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1"/>
          <w:szCs w:val="21"/>
        </w:rPr>
      </w:pPr>
    </w:p>
    <w:tbl>
      <w:tblPr>
        <w:tblStyle w:val="2"/>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u w:color="auto"/>
              </w:rPr>
              <w:t>重庆市涪陵区园林绿化服务中心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4,705.54</w:t>
            </w: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196.12</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42.09</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4,466.64</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33.97</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4,705.54</w:t>
            </w: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4,738.81</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33.27</w:t>
            </w: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4,738.81</w:t>
            </w: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4,738.81</w:t>
            </w:r>
            <w:r>
              <w:rPr>
                <w:rFonts w:hint="eastAsia" w:ascii="宋体" w:hAnsi="宋体" w:eastAsia="宋体" w:cs="Times New Roman"/>
                <w:color w:val="000000"/>
                <w:kern w:val="0"/>
                <w:sz w:val="20"/>
                <w:u w:color="auto"/>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tbl>
      <w:tblPr>
        <w:tblStyle w:val="2"/>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u w:color="auto"/>
              </w:rPr>
              <w:t>重庆市涪陵区园林绿化服务中心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4,705.54</w:t>
            </w:r>
            <w:r>
              <w:rPr>
                <w:rFonts w:hint="eastAsia" w:ascii="宋体" w:hAnsi="宋体" w:eastAsia="宋体" w:cs="Times New Roman"/>
                <w:b/>
                <w:color w:val="000000"/>
                <w:kern w:val="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4,705.54</w:t>
            </w:r>
            <w:r>
              <w:rPr>
                <w:rFonts w:hint="eastAsia" w:ascii="宋体" w:hAnsi="宋体" w:eastAsia="宋体" w:cs="Times New Roman"/>
                <w:b/>
                <w:color w:val="000000"/>
                <w:kern w:val="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45.29</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45.29</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22.48</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22.48</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128.35</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128.35</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42.09</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42.09</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4,433.37</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4,433.37</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594.67</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594.67</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594.67</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594.67</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3,838.69</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3,838.69</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3,838.69</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3,838.69</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33.97</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33.97</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bl>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备注：1.本表反映单位本年度取得的各项收入情况。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2.本套报表金额单位转换时可能存在尾数误差。</w:t>
      </w:r>
    </w:p>
    <w:tbl>
      <w:tblPr>
        <w:tblStyle w:val="2"/>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 xml:space="preserve">重庆市涪陵区园林绿化服务中心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4,738.81</w:t>
            </w:r>
            <w:r>
              <w:rPr>
                <w:rFonts w:hint="eastAsia" w:ascii="宋体" w:hAnsi="宋体" w:eastAsia="宋体" w:cs="Times New Roman"/>
                <w:b/>
                <w:color w:val="000000"/>
                <w:kern w:val="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866.84</w:t>
            </w:r>
            <w:r>
              <w:rPr>
                <w:rFonts w:hint="eastAsia" w:ascii="宋体" w:hAnsi="宋体" w:eastAsia="宋体" w:cs="Times New Roman"/>
                <w:b/>
                <w:color w:val="000000"/>
                <w:kern w:val="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3,871.96</w:t>
            </w:r>
            <w:r>
              <w:rPr>
                <w:rFonts w:hint="eastAsia" w:ascii="宋体" w:hAnsi="宋体" w:eastAsia="宋体" w:cs="Times New Roman"/>
                <w:b/>
                <w:color w:val="000000"/>
                <w:kern w:val="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45.29</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45.29</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22.48</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22.48</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128.35</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128.35</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42.09</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42.09</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4,466.64</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594.67</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3,871.96</w:t>
            </w:r>
            <w:r>
              <w:rPr>
                <w:rFonts w:hint="eastAsia" w:ascii="宋体" w:hAnsi="宋体" w:eastAsia="宋体" w:cs="Times New Roman"/>
                <w:b/>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594.67</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594.67</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594.67</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594.67</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3,871.96</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3,871.96</w:t>
            </w:r>
            <w:r>
              <w:rPr>
                <w:rFonts w:hint="eastAsia" w:ascii="宋体" w:hAnsi="宋体" w:eastAsia="宋体" w:cs="Times New Roman"/>
                <w:b/>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3,871.96</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3,871.96</w:t>
            </w: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33.97</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33.97</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备注：1.本表反映单位本年度各项支出情况。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p>
    <w:tbl>
      <w:tblPr>
        <w:tblStyle w:val="2"/>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重庆市涪陵区园林绿化服务中心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4,705.54</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196.12</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196.12</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42.09</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42.09</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4,466.64</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4,466.64</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33.97</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33.97</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4,705.54</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4,738.81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4,738.81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33.27</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33.27</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4,738.81</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4,738.81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4,738.81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备注：1.本表反映单位本年度一般公共预算财政拨款、政府性基金预算财政拨款及国有资本经营预算财政拨款的总收支和年末结转结余情况。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重庆市涪陵区园林绿化服务中心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4,738.81</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866.84</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3,871.96</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196.12</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45.29</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45.29</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22.48</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22.48</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128.35</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128.35</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42.09</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42.09</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42.09</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4,466.64</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594.67</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3,871.96</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594.67</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594.67</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594.67</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594.67</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3,871.96</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3,871.96</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3,871.96</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3,871.96</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33.97</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33.97</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33.97</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备注：1.本表反映单位本年度一般公共预算财政拨款支出情况。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ind w:firstLine="630" w:firstLineChars="300"/>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重庆市涪陵区园林绿化服务中心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669.73</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54.04</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0.32</w:t>
            </w: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159.78</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6.36</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5.46</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0.32</w:t>
            </w: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329.05</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1.19</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45.29</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0.33</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22.48</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6.09</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24.10</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17.93</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1.60</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55.68</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0.93</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0.66</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9.05</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142.75</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2.08</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135.75</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1.62</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7.00</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19.33</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0.10</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5.72</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8.95</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812.48</w:t>
            </w:r>
            <w:r>
              <w:rPr>
                <w:rFonts w:hint="eastAsia" w:ascii="宋体" w:hAnsi="宋体" w:eastAsia="宋体" w:cs="Times New Roman"/>
                <w:color w:val="000000"/>
                <w:kern w:val="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54.36</w:t>
            </w:r>
            <w:r>
              <w:rPr>
                <w:rFonts w:hint="eastAsia" w:ascii="宋体" w:hAnsi="宋体" w:eastAsia="宋体" w:cs="Times New Roman"/>
                <w:color w:val="000000"/>
                <w:kern w:val="0"/>
                <w:sz w:val="18"/>
                <w:u w:color="auto"/>
              </w:rPr>
              <w:t xml:space="preserve"> </w:t>
            </w:r>
          </w:p>
        </w:tc>
      </w:tr>
    </w:tbl>
    <w:p>
      <w:pPr>
        <w:widowControl/>
        <w:spacing w:line="28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备注：1.本表反映单位本年度一般公共预算财政拨款基本支出明细情况。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重庆市涪陵区园林绿化服务中心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备注：本表反映单位本年度政府性基金预算财政拨款收入支出及结转和结余情况。本单位无政府性基金收支，故本表无数据。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重庆市涪陵区园林绿化服务中心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备注：本表反映单位本年度国有资本经营预算财政拨款支出情况。本单位无国有资本经营收支，故本表无数据。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default" w:ascii="宋体" w:hAnsi="宋体" w:eastAsia="宋体" w:cs="宋体"/>
          <w:kern w:val="0"/>
          <w:sz w:val="21"/>
          <w:szCs w:val="21"/>
        </w:rPr>
        <w:br w:type="page"/>
      </w:r>
    </w:p>
    <w:tbl>
      <w:tblPr>
        <w:tblStyle w:val="2"/>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重庆市涪陵区园林绿化服务中心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4,395.27</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61.74</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1,230.15</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3,103.38</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4,395.27</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871.10</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w:t>
            </w: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bl>
    <w:p>
      <w:pPr>
        <w:widowControl/>
        <w:jc w:val="left"/>
      </w:pPr>
      <w:r>
        <w:rPr>
          <w:rFonts w:hint="eastAsia" w:ascii="宋体" w:hAnsi="宋体" w:eastAsia="宋体" w:cs="宋体"/>
          <w:kern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both"/>
      <w:rPr>
        <w:rFonts w:hint="default" w:ascii="宋体" w:hAnsi="宋体" w:eastAsia="宋体" w:cs="Times New Roman"/>
        <w:sz w:val="18"/>
        <w:szCs w:val="18"/>
        <w:lang w:val="en-US" w:eastAsia="zh-CN" w:bidi="ar-SA"/>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t xml:space="preserve"> </w:t>
                          </w: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25 -</w:t>
                          </w:r>
                          <w:r>
                            <w:rPr>
                              <w:rFonts w:hint="eastAsia" w:ascii="宋体" w:hAnsi="宋体" w:eastAsia="宋体" w:cs="Times New Roman"/>
                              <w:sz w:val="18"/>
                              <w:szCs w:val="18"/>
                              <w:lang w:val="en-US" w:eastAsia="zh-CN" w:bidi="ar-SA"/>
                            </w:rPr>
                            <w:fldChar w:fldCharType="end"/>
                          </w:r>
                          <w:r>
                            <w:rPr>
                              <w:rFonts w:hint="eastAsia" w:ascii="宋体" w:hAnsi="宋体" w:eastAsia="宋体" w:cs="Times New Roman"/>
                              <w:sz w:val="18"/>
                              <w:szCs w:val="1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t xml:space="preserve"> </w:t>
                    </w: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25 -</w:t>
                    </w:r>
                    <w:r>
                      <w:rPr>
                        <w:rFonts w:hint="eastAsia" w:ascii="宋体" w:hAnsi="宋体" w:eastAsia="宋体" w:cs="Times New Roman"/>
                        <w:sz w:val="18"/>
                        <w:szCs w:val="18"/>
                        <w:lang w:val="en-US" w:eastAsia="zh-CN" w:bidi="ar-SA"/>
                      </w:rPr>
                      <w:fldChar w:fldCharType="end"/>
                    </w:r>
                    <w:r>
                      <w:rPr>
                        <w:rFonts w:hint="eastAsia" w:ascii="宋体" w:hAnsi="宋体" w:eastAsia="宋体" w:cs="Times New Roman"/>
                        <w:sz w:val="18"/>
                        <w:szCs w:val="18"/>
                        <w:lang w:val="en-US" w:eastAsia="zh-CN" w:bidi="ar-SA"/>
                      </w:rPr>
                      <w:t xml:space="preserve"> </w:t>
                    </w:r>
                  </w:p>
                </w:txbxContent>
              </v:textbox>
            </v:shape>
          </w:pict>
        </mc:Fallback>
      </mc:AlternateContent>
    </w: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758"/>
      </w:tabs>
      <w:snapToGrid w:val="0"/>
      <w:jc w:val="center"/>
      <w:rPr>
        <w:rFonts w:hint="default" w:ascii="宋体" w:hAnsi="宋体" w:eastAsia="宋体" w:cs="Times New Roman"/>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TBkOGE0NzI0ZmM5OTgzM2E3MWFkM2FmZTRhZTgifQ=="/>
  </w:docVars>
  <w:rsids>
    <w:rsidRoot w:val="00000000"/>
    <w:rsid w:val="71161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2024-11-01T03:02:29Z</dcterms:created>
  <dc:creator>Administrator</dc:creator>
  <cp:lastModifiedBy>Administrator</cp:lastModifiedBy>
  <dcterms:modified xsi:type="dcterms:W3CDTF">2024-11-01T03:03:27Z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9BC7C6E128A44CE6B50C18993B5C9F0D_12</vt:lpwstr>
  </property>
</Properties>
</file>