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kern w:val="0"/>
          <w:sz w:val="21"/>
          <w:szCs w:val="21"/>
        </w:rPr>
      </w:pPr>
    </w:p>
    <w:tbl>
      <w:tblPr>
        <w:tblStyle w:val="2"/>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textAlignment w:val="bottom"/>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Times New Roman"/>
                <w:kern w:val="0"/>
                <w:sz w:val="20"/>
              </w:rPr>
              <w:t>重庆市涪陵区数字化城市管理中心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704.21</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10.71</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734.66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10.43</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rPr>
                <w:rFonts w:hint="default" w:ascii="宋体" w:hAnsi="宋体" w:eastAsia="宋体" w:cs="宋体"/>
                <w:b/>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704.21</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776.67</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72.45</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776.67</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776.67</w:t>
            </w:r>
          </w:p>
        </w:tc>
      </w:tr>
    </w:tbl>
    <w:p>
      <w:pPr>
        <w:widowControl/>
        <w:spacing w:line="24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tbl>
      <w:tblPr>
        <w:tblStyle w:val="2"/>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Times New Roman"/>
                <w:kern w:val="0"/>
                <w:sz w:val="20"/>
              </w:rPr>
              <w:t>重庆市涪陵区数字化城市管理中心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704.21</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704.21</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13.91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13.91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6.95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6.95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662.21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662.21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662.21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662.21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662.21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662.21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10.43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10.43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10.43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10.43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10.43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10.43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bl>
    <w:p>
      <w:pPr>
        <w:widowControl/>
        <w:ind w:left="600" w:hanging="600" w:hangingChars="300"/>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备注：1.本表反映单位本年度取得的各项收入情况。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0"/>
          <w:szCs w:val="20"/>
        </w:rPr>
      </w:pPr>
      <w:r>
        <w:rPr>
          <w:rFonts w:hint="eastAsia" w:ascii="宋体" w:hAnsi="宋体" w:eastAsia="宋体" w:cs="宋体"/>
          <w:kern w:val="0"/>
          <w:sz w:val="20"/>
          <w:szCs w:val="20"/>
        </w:rPr>
        <w:br w:type="page"/>
      </w:r>
    </w:p>
    <w:tbl>
      <w:tblPr>
        <w:tblStyle w:val="2"/>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 xml:space="preserve">重庆市涪陵区数字化城市管理中心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776.67</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222.51</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554.16</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13.91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13.91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6.95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6.95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734.66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180.50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554.16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734.66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180.50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554.16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734.66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180.50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554.16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10.43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10.43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10.43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10.43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10.43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10.43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p>
        </w:tc>
      </w:tr>
    </w:tbl>
    <w:p>
      <w:pPr>
        <w:widowControl/>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备注：1.本表反映单位本年度各项支出情况。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p>
      <w:pPr>
        <w:widowControl/>
        <w:jc w:val="left"/>
        <w:rPr>
          <w:rFonts w:hint="default" w:ascii="宋体" w:hAnsi="宋体" w:eastAsia="宋体" w:cs="宋体"/>
          <w:kern w:val="0"/>
          <w:sz w:val="21"/>
          <w:szCs w:val="21"/>
        </w:rPr>
      </w:pPr>
    </w:p>
    <w:tbl>
      <w:tblPr>
        <w:tblStyle w:val="2"/>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widowControl/>
              <w:spacing w:line="24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重庆市涪陵区数字化城市管理中心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704.21</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20.86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20.86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734.66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734.66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10.43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10.43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704.21</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776.67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776.67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72.45</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72.45</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776.67</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776.67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776.67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bl>
    <w:p>
      <w:pPr>
        <w:widowControl/>
        <w:spacing w:line="24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备注：1.本表反映单位本年度一般公共预算财政拨款、政府性基金预算财政拨款及国有资本经营预算财政拨款的总收支和年末结转结余情况。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重庆市涪陵区数字化城市管理中心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776.67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222.51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554.16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20.86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20.86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20.86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20.86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13.91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13.91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6.95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6.95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10.71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10.71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10.71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10.71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10.71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734.66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180.50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554.16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734.66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180.50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554.16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734.66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180.50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554.16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10.43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10.43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10.43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10.43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10.43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10.43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备注：1.本表反映单位本年度一般公共预算财政拨款支出情况。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ind w:firstLine="630" w:firstLineChars="300"/>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tbl>
      <w:tblPr>
        <w:tblStyle w:val="2"/>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widowControl/>
              <w:spacing w:line="44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widowControl/>
              <w:spacing w:line="24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重庆市涪陵区数字化城市管理中心</w:t>
            </w:r>
          </w:p>
        </w:tc>
        <w:tc>
          <w:tcPr>
            <w:tcW w:w="448"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197.31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25.20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47.43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4.93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3.69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102.52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13.91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6.95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6.97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7.39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3.32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6.66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10.43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0.95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4.04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wordWrap w:val="0"/>
              <w:spacing w:line="200" w:lineRule="exact"/>
              <w:jc w:val="right"/>
              <w:textAlignment w:val="bottom"/>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197.31</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25.20</w:t>
            </w:r>
          </w:p>
        </w:tc>
      </w:tr>
    </w:tbl>
    <w:p>
      <w:pPr>
        <w:widowControl/>
        <w:spacing w:line="28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备注：1.本表反映单位本年度一般公共预算财政拨款基本支出明细情况。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重庆市涪陵区数字化城市管理中心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备注：本表反映单位本年度政府性基金预算财政拨款收入支出及结转和结余情况。本单位无政府性基金收支，故本表无数据。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重庆市涪陵区数字化城市管理中心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default" w:ascii="宋体" w:hAnsi="宋体" w:eastAsia="宋体" w:cs="宋体"/>
                <w:b/>
                <w:color w:val="000000"/>
                <w:kern w:val="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备注：本表反映单位本年度国有资本经营预算财政拨款支出情况。本单位无国有资本经营收支，故本表无数据。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default" w:ascii="宋体" w:hAnsi="宋体" w:eastAsia="宋体" w:cs="宋体"/>
          <w:kern w:val="0"/>
          <w:sz w:val="21"/>
          <w:szCs w:val="21"/>
        </w:rPr>
        <w:br w:type="page"/>
      </w:r>
    </w:p>
    <w:tbl>
      <w:tblPr>
        <w:tblStyle w:val="2"/>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center"/>
              <w:rPr>
                <w:rFonts w:hint="default" w:ascii="宋体" w:hAnsi="宋体" w:eastAsia="宋体" w:cs="宋体"/>
                <w:color w:val="000000"/>
                <w:kern w:val="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rPr>
                <w:rFonts w:hint="default" w:ascii="宋体" w:hAnsi="宋体" w:eastAsia="宋体" w:cs="宋体"/>
                <w:color w:val="000000"/>
                <w:kern w:val="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left"/>
              <w:textAlignment w:val="bottom"/>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重庆市涪陵区数字化城市管理中心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center"/>
              <w:rPr>
                <w:rFonts w:hint="default" w:ascii="宋体" w:hAnsi="宋体" w:eastAsia="宋体" w:cs="宋体"/>
                <w:color w:val="000000"/>
                <w:kern w:val="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right"/>
              <w:rPr>
                <w:rFonts w:hint="default" w:ascii="宋体" w:hAnsi="宋体" w:eastAsia="宋体" w:cs="宋体"/>
                <w:color w:val="000000"/>
                <w:kern w:val="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686.05</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686.05</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0.09</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rPr>
                <w:rFonts w:hint="default" w:ascii="宋体" w:hAnsi="宋体" w:eastAsia="宋体" w:cs="宋体"/>
                <w:color w:val="000000"/>
                <w:kern w:val="0"/>
                <w:sz w:val="20"/>
                <w:szCs w:val="20"/>
              </w:rPr>
            </w:pPr>
          </w:p>
        </w:tc>
      </w:tr>
    </w:tbl>
    <w:p>
      <w:pPr>
        <w:widowControl/>
        <w:jc w:val="left"/>
      </w:pPr>
      <w:r>
        <w:rPr>
          <w:rFonts w:hint="eastAsia" w:ascii="宋体" w:hAnsi="宋体" w:eastAsia="宋体" w:cs="宋体"/>
          <w:kern w:val="0"/>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bookmarkStart w:id="0" w:name="_GoBack"/>
      <w:bookmarkEnd w:id="0"/>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both"/>
      <w:rPr>
        <w:rFonts w:hint="default" w:ascii="宋体" w:hAnsi="宋体" w:eastAsia="宋体" w:cs="Times New Roman"/>
        <w:sz w:val="18"/>
        <w:szCs w:val="18"/>
        <w:lang w:val="en-US" w:eastAsia="zh-CN" w:bidi="ar-SA"/>
      </w:rPr>
    </w:pP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snapToGrid w:val="0"/>
                            <w:rPr>
                              <w:rFonts w:hint="default" w:ascii="宋体" w:hAnsi="宋体" w:eastAsia="宋体" w:cs="Times New Roman"/>
                              <w:sz w:val="18"/>
                              <w:szCs w:val="18"/>
                              <w:lang w:val="en-US" w:eastAsia="zh-CN" w:bidi="ar-SA"/>
                            </w:rPr>
                          </w:pPr>
                          <w:r>
                            <w:rPr>
                              <w:rFonts w:hint="eastAsia" w:ascii="宋体" w:hAnsi="宋体" w:eastAsia="宋体" w:cs="Times New Roman"/>
                              <w:sz w:val="18"/>
                              <w:szCs w:val="18"/>
                              <w:lang w:val="en-US" w:eastAsia="zh-CN" w:bidi="ar-SA"/>
                            </w:rPr>
                            <w:fldChar w:fldCharType="begin"/>
                          </w:r>
                          <w:r>
                            <w:rPr>
                              <w:rFonts w:hint="eastAsia" w:ascii="宋体" w:hAnsi="宋体" w:eastAsia="宋体" w:cs="Times New Roman"/>
                              <w:sz w:val="18"/>
                              <w:szCs w:val="18"/>
                              <w:lang w:val="en-US" w:eastAsia="zh-CN" w:bidi="ar-SA"/>
                            </w:rPr>
                            <w:instrText xml:space="preserve">PAGE   \* MERGEFORMAT</w:instrText>
                          </w:r>
                          <w:r>
                            <w:rPr>
                              <w:rFonts w:hint="eastAsia" w:ascii="宋体" w:hAnsi="宋体" w:eastAsia="宋体" w:cs="Times New Roman"/>
                              <w:sz w:val="18"/>
                              <w:szCs w:val="18"/>
                              <w:lang w:val="en-US" w:eastAsia="zh-CN" w:bidi="ar-SA"/>
                            </w:rPr>
                            <w:fldChar w:fldCharType="separate"/>
                          </w:r>
                          <w:r>
                            <w:rPr>
                              <w:rFonts w:hint="default" w:ascii="宋体" w:hAnsi="宋体" w:eastAsia="宋体" w:cs="Times New Roman"/>
                              <w:sz w:val="18"/>
                              <w:szCs w:val="18"/>
                              <w:lang w:val="zh-CN" w:eastAsia="zh-CN" w:bidi="ar-SA"/>
                            </w:rPr>
                            <w:t>-</w:t>
                          </w:r>
                          <w:r>
                            <w:rPr>
                              <w:rFonts w:hint="default" w:ascii="宋体" w:hAnsi="宋体" w:eastAsia="宋体" w:cs="Times New Roman"/>
                              <w:sz w:val="18"/>
                              <w:szCs w:val="18"/>
                              <w:lang w:val="en-US" w:eastAsia="zh-CN" w:bidi="ar-SA"/>
                            </w:rPr>
                            <w:t xml:space="preserve"> 20 -</w:t>
                          </w:r>
                          <w:r>
                            <w:rPr>
                              <w:rFonts w:hint="eastAsia" w:ascii="宋体" w:hAnsi="宋体" w:eastAsia="宋体" w:cs="Times New Roman"/>
                              <w:sz w:val="18"/>
                              <w:szCs w:val="1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joinstyle="miter"/>
              <v:imagedata o:title=""/>
              <o:lock v:ext="edit"/>
              <v:textbox inset="0mm,0mm,0mm,0mm" style="mso-fit-shape-to-text:t;">
                <w:txbxContent>
                  <w:p>
                    <w:pPr>
                      <w:tabs>
                        <w:tab w:val="center" w:pos="4153"/>
                        <w:tab w:val="right" w:pos="8306"/>
                      </w:tabs>
                      <w:snapToGrid w:val="0"/>
                      <w:rPr>
                        <w:rFonts w:hint="default" w:ascii="宋体" w:hAnsi="宋体" w:eastAsia="宋体" w:cs="Times New Roman"/>
                        <w:sz w:val="18"/>
                        <w:szCs w:val="18"/>
                        <w:lang w:val="en-US" w:eastAsia="zh-CN" w:bidi="ar-SA"/>
                      </w:rPr>
                    </w:pPr>
                    <w:r>
                      <w:rPr>
                        <w:rFonts w:hint="eastAsia" w:ascii="宋体" w:hAnsi="宋体" w:eastAsia="宋体" w:cs="Times New Roman"/>
                        <w:sz w:val="18"/>
                        <w:szCs w:val="18"/>
                        <w:lang w:val="en-US" w:eastAsia="zh-CN" w:bidi="ar-SA"/>
                      </w:rPr>
                      <w:fldChar w:fldCharType="begin"/>
                    </w:r>
                    <w:r>
                      <w:rPr>
                        <w:rFonts w:hint="eastAsia" w:ascii="宋体" w:hAnsi="宋体" w:eastAsia="宋体" w:cs="Times New Roman"/>
                        <w:sz w:val="18"/>
                        <w:szCs w:val="18"/>
                        <w:lang w:val="en-US" w:eastAsia="zh-CN" w:bidi="ar-SA"/>
                      </w:rPr>
                      <w:instrText xml:space="preserve">PAGE   \* MERGEFORMAT</w:instrText>
                    </w:r>
                    <w:r>
                      <w:rPr>
                        <w:rFonts w:hint="eastAsia" w:ascii="宋体" w:hAnsi="宋体" w:eastAsia="宋体" w:cs="Times New Roman"/>
                        <w:sz w:val="18"/>
                        <w:szCs w:val="18"/>
                        <w:lang w:val="en-US" w:eastAsia="zh-CN" w:bidi="ar-SA"/>
                      </w:rPr>
                      <w:fldChar w:fldCharType="separate"/>
                    </w:r>
                    <w:r>
                      <w:rPr>
                        <w:rFonts w:hint="default" w:ascii="宋体" w:hAnsi="宋体" w:eastAsia="宋体" w:cs="Times New Roman"/>
                        <w:sz w:val="18"/>
                        <w:szCs w:val="18"/>
                        <w:lang w:val="zh-CN" w:eastAsia="zh-CN" w:bidi="ar-SA"/>
                      </w:rPr>
                      <w:t>-</w:t>
                    </w:r>
                    <w:r>
                      <w:rPr>
                        <w:rFonts w:hint="default" w:ascii="宋体" w:hAnsi="宋体" w:eastAsia="宋体" w:cs="Times New Roman"/>
                        <w:sz w:val="18"/>
                        <w:szCs w:val="18"/>
                        <w:lang w:val="en-US" w:eastAsia="zh-CN" w:bidi="ar-SA"/>
                      </w:rPr>
                      <w:t xml:space="preserve"> 20 -</w:t>
                    </w:r>
                    <w:r>
                      <w:rPr>
                        <w:rFonts w:hint="eastAsia" w:ascii="宋体" w:hAnsi="宋体" w:eastAsia="宋体" w:cs="Times New Roman"/>
                        <w:sz w:val="18"/>
                        <w:szCs w:val="18"/>
                        <w:lang w:val="en-US" w:eastAsia="zh-CN" w:bidi="ar-SA"/>
                      </w:rPr>
                      <w:fldChar w:fldCharType="end"/>
                    </w:r>
                  </w:p>
                </w:txbxContent>
              </v:textbox>
            </v:shape>
          </w:pict>
        </mc:Fallback>
      </mc:AlternateContent>
    </w: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tabs>
                              <w:tab w:val="center" w:pos="4153"/>
                              <w:tab w:val="right" w:pos="8306"/>
                            </w:tabs>
                            <w:snapToGrid w:val="0"/>
                            <w:jc w:val="both"/>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 27.1 —</w:t>
                          </w:r>
                        </w:p>
                      </w:txbxContent>
                    </wps:txbx>
                    <wps:bodyPr wrap="none" lIns="0" tIns="0" rIns="0" bIns="0" upright="1"/>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PrhKJMoBAACHAwAADgAAAAAAAAABACAAAAAnAQAA&#10;ZHJzL2Uyb0RvYy54bWxQSwUGAAAAAAYABgBZAQAAYwUAAAAA&#10;">
              <v:path/>
              <v:fill on="f" focussize="0,0"/>
              <v:stroke on="f" weight="0.5pt" joinstyle="miter"/>
              <v:imagedata o:title=""/>
              <o:lock v:ext="edit"/>
              <v:textbox inset="0mm,0mm,0mm,0mm">
                <w:txbxContent>
                  <w:p>
                    <w:pPr>
                      <w:tabs>
                        <w:tab w:val="center" w:pos="4153"/>
                        <w:tab w:val="right" w:pos="8306"/>
                      </w:tabs>
                      <w:snapToGrid w:val="0"/>
                      <w:jc w:val="both"/>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758"/>
      </w:tabs>
      <w:snapToGrid w:val="0"/>
      <w:jc w:val="center"/>
      <w:rPr>
        <w:rFonts w:hint="default" w:ascii="宋体" w:hAnsi="宋体" w:eastAsia="宋体" w:cs="Times New Roman"/>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TBkOGE0NzI0ZmM5OTgzM2E3MWFkM2FmZTRhZTgifQ=="/>
  </w:docVars>
  <w:rsids>
    <w:rsidRoot w:val="00000000"/>
    <w:rsid w:val="60B9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2024-11-01T03:12:32Z</dcterms:created>
  <dc:creator>Administrator</dc:creator>
  <cp:lastModifiedBy>Administrator</cp:lastModifiedBy>
  <dcterms:modified xsi:type="dcterms:W3CDTF">2024-11-01T03:13:48Z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C3B491CB58DB49BF98706B9B569AE7C7_12</vt:lpwstr>
  </property>
</Properties>
</file>