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20" w:line="275" w:lineRule="atLeast"/>
        <w:textAlignment w:val="baseline"/>
        <w:rPr>
          <w:rFonts w:eastAsia="方正黑体_GBK"/>
        </w:rPr>
      </w:pPr>
      <w:r>
        <w:rPr>
          <w:rFonts w:hint="eastAsia" w:eastAsia="方正黑体_GBK"/>
        </w:rPr>
        <w:t>附件</w:t>
      </w:r>
      <w:r>
        <w:rPr>
          <w:rFonts w:eastAsia="方正黑体_GBK"/>
        </w:rPr>
        <w:t>1</w:t>
      </w:r>
    </w:p>
    <w:p>
      <w:pPr>
        <w:adjustRightInd w:val="0"/>
        <w:spacing w:after="120" w:line="275" w:lineRule="atLeast"/>
        <w:textAlignment w:val="baseline"/>
        <w:rPr>
          <w:rFonts w:eastAsia="方正黑体_GBK"/>
        </w:rPr>
      </w:pPr>
      <w:bookmarkStart w:id="0" w:name="_GoBack"/>
      <w:bookmarkEnd w:id="0"/>
    </w:p>
    <w:p>
      <w:pPr>
        <w:adjustRightInd w:val="0"/>
        <w:spacing w:line="540" w:lineRule="exact"/>
        <w:jc w:val="center"/>
        <w:rPr>
          <w:rFonts w:eastAsia="方正小标宋_GBK" w:cs="方正小标宋_GBK"/>
          <w:sz w:val="40"/>
          <w:szCs w:val="40"/>
        </w:rPr>
      </w:pPr>
      <w:r>
        <w:rPr>
          <w:rFonts w:hint="eastAsia" w:eastAsia="方正小标宋_GBK" w:cs="方正小标宋_GBK"/>
          <w:sz w:val="40"/>
          <w:szCs w:val="40"/>
        </w:rPr>
        <w:t>提前下达2025年中央大气污染防治资金预算表</w:t>
      </w:r>
    </w:p>
    <w:p>
      <w:pPr>
        <w:wordWrap w:val="0"/>
        <w:adjustRightInd w:val="0"/>
        <w:spacing w:line="540" w:lineRule="exact"/>
        <w:jc w:val="right"/>
        <w:rPr>
          <w:rFonts w:eastAsia="方正仿宋_GBK"/>
          <w:szCs w:val="32"/>
        </w:rPr>
      </w:pPr>
      <w:r>
        <w:rPr>
          <w:rFonts w:eastAsia="方正仿宋_GBK"/>
          <w:sz w:val="28"/>
          <w:szCs w:val="28"/>
        </w:rPr>
        <w:t>单位：万元</w:t>
      </w:r>
    </w:p>
    <w:tbl>
      <w:tblPr>
        <w:tblStyle w:val="4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36"/>
        <w:gridCol w:w="1668"/>
        <w:gridCol w:w="1800"/>
        <w:gridCol w:w="1613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1"/>
                <w:szCs w:val="21"/>
              </w:rPr>
              <w:t>项目法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1"/>
                <w:szCs w:val="21"/>
              </w:rPr>
              <w:t>因素法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1"/>
                <w:szCs w:val="21"/>
              </w:rPr>
              <w:t>非能力建设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1"/>
                <w:szCs w:val="21"/>
              </w:rPr>
              <w:t>能力建设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 w:cs="方正黑体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涪陵区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1323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1323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hint="eastAsia"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6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B6"/>
    <w:rsid w:val="001273B6"/>
    <w:rsid w:val="00383EED"/>
    <w:rsid w:val="00513235"/>
    <w:rsid w:val="006E274F"/>
    <w:rsid w:val="008509BD"/>
    <w:rsid w:val="008E1930"/>
    <w:rsid w:val="00905183"/>
    <w:rsid w:val="09342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76</Characters>
  <Lines>1</Lines>
  <Paragraphs>1</Paragraphs>
  <TotalTime>2</TotalTime>
  <ScaleCrop>false</ScaleCrop>
  <LinksUpToDate>false</LinksUpToDate>
  <CharactersWithSpaces>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2024-12-06T08:09:00Z</dcterms:created>
  <dc:creator>彭颖</dc:creator>
  <cp:lastModifiedBy>Administrator</cp:lastModifiedBy>
  <cp:lastPrinted>2024-12-19T06:59:54Z</cp:lastPrinted>
  <dcterms:modified xsi:type="dcterms:W3CDTF">2024-12-19T07:00:06Z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