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6982" w14:textId="77777777" w:rsidR="000D257B" w:rsidRDefault="000D257B" w:rsidP="00EC679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0D257B">
        <w:rPr>
          <w:rFonts w:ascii="方正小标宋_GBK" w:eastAsia="方正小标宋_GBK" w:hint="eastAsia"/>
          <w:sz w:val="44"/>
          <w:szCs w:val="44"/>
        </w:rPr>
        <w:t>涪陵区核酸检测能力提升项目设备一批</w:t>
      </w:r>
    </w:p>
    <w:p w14:paraId="2C119EBD" w14:textId="36D558BF" w:rsidR="000D257B" w:rsidRPr="000D257B" w:rsidRDefault="000D257B" w:rsidP="00EC679B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0D257B">
        <w:rPr>
          <w:rFonts w:ascii="方正小标宋_GBK" w:eastAsia="方正小标宋_GBK" w:hint="eastAsia"/>
          <w:sz w:val="44"/>
          <w:szCs w:val="44"/>
        </w:rPr>
        <w:t>政府采购投诉处理决定书</w:t>
      </w:r>
    </w:p>
    <w:p w14:paraId="3B0379A0" w14:textId="77777777" w:rsidR="000D257B" w:rsidRPr="000D257B" w:rsidRDefault="000D257B" w:rsidP="00EC679B">
      <w:pPr>
        <w:spacing w:beforeLines="100" w:before="312" w:afterLines="100" w:after="312"/>
        <w:jc w:val="center"/>
        <w:rPr>
          <w:rFonts w:ascii="方正仿宋_GBK" w:eastAsia="方正仿宋_GBK" w:hint="eastAsia"/>
          <w:sz w:val="30"/>
          <w:szCs w:val="30"/>
        </w:rPr>
      </w:pPr>
      <w:proofErr w:type="gramStart"/>
      <w:r w:rsidRPr="000D257B">
        <w:rPr>
          <w:rFonts w:ascii="方正仿宋_GBK" w:eastAsia="方正仿宋_GBK" w:hint="eastAsia"/>
          <w:sz w:val="30"/>
          <w:szCs w:val="30"/>
        </w:rPr>
        <w:t>涪财采投</w:t>
      </w:r>
      <w:proofErr w:type="gramEnd"/>
      <w:r w:rsidRPr="000D257B">
        <w:rPr>
          <w:rFonts w:ascii="方正仿宋_GBK" w:eastAsia="方正仿宋_GBK" w:hint="eastAsia"/>
          <w:sz w:val="30"/>
          <w:szCs w:val="30"/>
        </w:rPr>
        <w:t>〔2024〕18号</w:t>
      </w:r>
    </w:p>
    <w:p w14:paraId="18F9BFAD" w14:textId="7D55150F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根据《政府采购信息发布管理办法》（财政部令第101号）的相关规定，现本机关对“涪陵区核酸检测能力提升项目设备一批采购”（项目号：FLQ24A00051）</w:t>
      </w:r>
      <w:proofErr w:type="gramStart"/>
      <w:r w:rsidRPr="000D257B">
        <w:rPr>
          <w:rFonts w:ascii="方正仿宋_GBK" w:eastAsia="方正仿宋_GBK" w:hint="eastAsia"/>
          <w:sz w:val="30"/>
          <w:szCs w:val="30"/>
        </w:rPr>
        <w:t>作出</w:t>
      </w:r>
      <w:proofErr w:type="gramEnd"/>
      <w:r w:rsidRPr="000D257B">
        <w:rPr>
          <w:rFonts w:ascii="方正仿宋_GBK" w:eastAsia="方正仿宋_GBK" w:hint="eastAsia"/>
          <w:sz w:val="30"/>
          <w:szCs w:val="30"/>
        </w:rPr>
        <w:t>的投诉处理决定公告如下：</w:t>
      </w:r>
    </w:p>
    <w:p w14:paraId="403B14C8" w14:textId="16B1547C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一、项目编号：FLQ24A00051</w:t>
      </w:r>
      <w:r>
        <w:rPr>
          <w:rFonts w:ascii="方正仿宋_GBK" w:eastAsia="方正仿宋_GBK"/>
          <w:sz w:val="30"/>
          <w:szCs w:val="30"/>
        </w:rPr>
        <w:t xml:space="preserve">  </w:t>
      </w:r>
      <w:r w:rsidRPr="000D257B">
        <w:rPr>
          <w:rFonts w:ascii="方正仿宋_GBK" w:eastAsia="方正仿宋_GBK" w:hint="eastAsia"/>
          <w:sz w:val="30"/>
          <w:szCs w:val="30"/>
        </w:rPr>
        <w:t>采购时间：2024年04月29日</w:t>
      </w:r>
    </w:p>
    <w:p w14:paraId="35991AB1" w14:textId="77777777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二、项目名称：涪陵区核酸检测能力提升项目设备一批采</w:t>
      </w:r>
      <w:bookmarkStart w:id="0" w:name="_GoBack"/>
      <w:bookmarkEnd w:id="0"/>
      <w:r w:rsidRPr="000D257B">
        <w:rPr>
          <w:rFonts w:ascii="方正仿宋_GBK" w:eastAsia="方正仿宋_GBK" w:hint="eastAsia"/>
          <w:sz w:val="30"/>
          <w:szCs w:val="30"/>
        </w:rPr>
        <w:t>购</w:t>
      </w:r>
    </w:p>
    <w:p w14:paraId="4DA1D091" w14:textId="77777777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三、相关当事人</w:t>
      </w:r>
    </w:p>
    <w:p w14:paraId="331C6F70" w14:textId="2C02CD59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投诉人：</w:t>
      </w:r>
      <w:proofErr w:type="gramStart"/>
      <w:r w:rsidRPr="000D257B">
        <w:rPr>
          <w:rFonts w:ascii="方正仿宋_GBK" w:eastAsia="方正仿宋_GBK" w:hint="eastAsia"/>
          <w:sz w:val="30"/>
          <w:szCs w:val="30"/>
        </w:rPr>
        <w:t>江西省拓科医疗</w:t>
      </w:r>
      <w:proofErr w:type="gramEnd"/>
      <w:r w:rsidRPr="000D257B">
        <w:rPr>
          <w:rFonts w:ascii="方正仿宋_GBK" w:eastAsia="方正仿宋_GBK" w:hint="eastAsia"/>
          <w:sz w:val="30"/>
          <w:szCs w:val="30"/>
        </w:rPr>
        <w:t>器械有限公司</w:t>
      </w:r>
    </w:p>
    <w:p w14:paraId="1A92734D" w14:textId="028CA0EF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地 址：江西省宜春经济技术开发区春一路12-1号2栋110</w:t>
      </w:r>
    </w:p>
    <w:p w14:paraId="55C656F9" w14:textId="68069CE1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被投诉人1：重庆市涪陵区妇幼保健院</w:t>
      </w:r>
    </w:p>
    <w:p w14:paraId="606E6A24" w14:textId="60BD5C73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通讯地址：太极大道21号</w:t>
      </w:r>
    </w:p>
    <w:p w14:paraId="06EAC45E" w14:textId="77777777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四、基本情况</w:t>
      </w:r>
    </w:p>
    <w:p w14:paraId="6B8F8B5B" w14:textId="5B908A28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投诉人对采购人于2024年5月9日</w:t>
      </w:r>
      <w:proofErr w:type="gramStart"/>
      <w:r w:rsidRPr="000D257B">
        <w:rPr>
          <w:rFonts w:ascii="方正仿宋_GBK" w:eastAsia="方正仿宋_GBK" w:hint="eastAsia"/>
          <w:sz w:val="30"/>
          <w:szCs w:val="30"/>
        </w:rPr>
        <w:t>作出</w:t>
      </w:r>
      <w:proofErr w:type="gramEnd"/>
      <w:r w:rsidRPr="000D257B">
        <w:rPr>
          <w:rFonts w:ascii="方正仿宋_GBK" w:eastAsia="方正仿宋_GBK" w:hint="eastAsia"/>
          <w:sz w:val="30"/>
          <w:szCs w:val="30"/>
        </w:rPr>
        <w:t>的质疑答复不满意，于2024年5月29日向我局提起投诉，因投诉书内容不符合《政府采购质疑和投诉办法》（财政部令第94号）第十八条之规定，我局于2024年5月31日向投诉人发出《政府采购投诉补正通知书》（</w:t>
      </w:r>
      <w:proofErr w:type="gramStart"/>
      <w:r w:rsidRPr="000D257B">
        <w:rPr>
          <w:rFonts w:ascii="方正仿宋_GBK" w:eastAsia="方正仿宋_GBK" w:hint="eastAsia"/>
          <w:sz w:val="30"/>
          <w:szCs w:val="30"/>
        </w:rPr>
        <w:t>涪财采投</w:t>
      </w:r>
      <w:proofErr w:type="gramEnd"/>
      <w:r w:rsidRPr="000D257B">
        <w:rPr>
          <w:rFonts w:ascii="方正仿宋_GBK" w:eastAsia="方正仿宋_GBK" w:hint="eastAsia"/>
          <w:sz w:val="30"/>
          <w:szCs w:val="30"/>
        </w:rPr>
        <w:t>〔2024〕10号），投诉人于2024年6月13日向我局提交了补正资料，经审查，符合财政部94号令第十八条规定，</w:t>
      </w:r>
      <w:r w:rsidRPr="000D257B">
        <w:rPr>
          <w:rFonts w:ascii="方正仿宋_GBK" w:eastAsia="方正仿宋_GBK" w:hint="eastAsia"/>
          <w:sz w:val="30"/>
          <w:szCs w:val="30"/>
        </w:rPr>
        <w:lastRenderedPageBreak/>
        <w:t>我局于2024年6月13日予以受理。</w:t>
      </w:r>
    </w:p>
    <w:p w14:paraId="0563EE7A" w14:textId="53110D54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1、投诉事项：本公司认为下列技术参数倾向性严重，具有唯一性，独有性，限制了其他供应商参加此项目的合法权益，损害了我方的经济利益。</w:t>
      </w:r>
    </w:p>
    <w:p w14:paraId="22E5F044" w14:textId="50391F77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事项⑴：监护仪第4条：≥10.4英寸触摸屏，触控操作，支持中文拼音和手写中文输入，方便医护人员操作。</w:t>
      </w:r>
    </w:p>
    <w:p w14:paraId="142C1566" w14:textId="3A78EACD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事项⑵：监护仪第10条：血：可选Masimo血氧,测量范围为1%—100%;在70%-100%范围内，成人/儿童测量精度为±2%(非运动状态下）、±3% (运动状态下），新生儿为±3%(非运动状态和运动状态下）。</w:t>
      </w:r>
    </w:p>
    <w:p w14:paraId="2A582A7E" w14:textId="4BD49AC1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事项⑶：监护仪第11条：提供可显示灌注指数（PI），测量范围0.02-20%的检测报告。</w:t>
      </w:r>
    </w:p>
    <w:p w14:paraId="541BEA93" w14:textId="3641C79D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事项⑷监护仪第15条：▲提供IBP监护可实时监测PPV/SPV，支持IBP波形叠加显示的证明文件。</w:t>
      </w:r>
    </w:p>
    <w:p w14:paraId="5F72D797" w14:textId="1493A249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事项⑸：监护仪第17条:</w:t>
      </w:r>
      <w:proofErr w:type="gramStart"/>
      <w:r w:rsidRPr="000D257B">
        <w:rPr>
          <w:rFonts w:ascii="方正仿宋_GBK" w:eastAsia="方正仿宋_GBK" w:hint="eastAsia"/>
          <w:sz w:val="30"/>
          <w:szCs w:val="30"/>
        </w:rPr>
        <w:t>呼末</w:t>
      </w:r>
      <w:proofErr w:type="gramEnd"/>
      <w:r w:rsidRPr="000D257B">
        <w:rPr>
          <w:rFonts w:ascii="方正仿宋_GBK" w:eastAsia="方正仿宋_GBK" w:hint="eastAsia"/>
          <w:sz w:val="30"/>
          <w:szCs w:val="30"/>
        </w:rPr>
        <w:t>C02测量范围0-190mmHg，</w:t>
      </w:r>
      <w:proofErr w:type="spellStart"/>
      <w:r w:rsidRPr="000D257B">
        <w:rPr>
          <w:rFonts w:ascii="方正仿宋_GBK" w:eastAsia="方正仿宋_GBK" w:hint="eastAsia"/>
          <w:sz w:val="30"/>
          <w:szCs w:val="30"/>
        </w:rPr>
        <w:t>awRR</w:t>
      </w:r>
      <w:proofErr w:type="spellEnd"/>
      <w:r w:rsidRPr="000D257B">
        <w:rPr>
          <w:rFonts w:ascii="方正仿宋_GBK" w:eastAsia="方正仿宋_GBK" w:hint="eastAsia"/>
          <w:sz w:val="30"/>
          <w:szCs w:val="30"/>
        </w:rPr>
        <w:t>测量范围0-150rpm。</w:t>
      </w:r>
    </w:p>
    <w:p w14:paraId="61BB74EA" w14:textId="7EC59299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事项⑹：数字式十二道心电图机第3条：频率响应：0.01Hz～500Hz。</w:t>
      </w:r>
    </w:p>
    <w:p w14:paraId="4978FA95" w14:textId="7C95EDBE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事项⑺：数字式十二道心电图机第4条：耐极化电压：≥±900mV (±5%）。</w:t>
      </w:r>
    </w:p>
    <w:p w14:paraId="3937FC1B" w14:textId="1ECE7D19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事项⑻：数字式十二道心电图机第5条：★共模抑制比：≥140dB。</w:t>
      </w:r>
    </w:p>
    <w:p w14:paraId="396CF1C9" w14:textId="72A1F149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lastRenderedPageBreak/>
        <w:t>事项⑼：数字式十二道心电图机第6条：★采样率≥60KHz，每导联。</w:t>
      </w:r>
    </w:p>
    <w:p w14:paraId="2E3E1887" w14:textId="49B2691E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事项⑽：数字式十二道心电图机第11条:热敏式点阵打印机，走纸速度：5、6.25、10、12.5、25、50 mm/s(±3%)，实时同步或连续12道心电波形，分段打印。</w:t>
      </w:r>
    </w:p>
    <w:p w14:paraId="6970BC24" w14:textId="5C777771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事项⑾：数字式十二道心电图机第15条：自动模式下可以支持10-60s时间的采集，记录，存储，传输。</w:t>
      </w:r>
    </w:p>
    <w:p w14:paraId="0418DB4D" w14:textId="6E2E1831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2、相关的投诉请求：将所质疑的参数予以删除，重新制定公平的参数组织招标，如果已经开标，请求宣布开标结果无效。</w:t>
      </w:r>
    </w:p>
    <w:p w14:paraId="48A1D06B" w14:textId="77777777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五、处理依据及结果</w:t>
      </w:r>
    </w:p>
    <w:p w14:paraId="4F39343F" w14:textId="79631073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经调查取证和组织专家论证，我局认定：投诉事项⑴、⑵、⑶、⑷、⑸、⑺、⑻、⑼、⑾缺乏事实依据，该部分投诉事项不成立；投诉事项⑹、（10）成立。根据《政府采购质疑和投诉办法》（财政部令第94号）第三十一条第（一）项规定，经研究，我局决定：因部分投诉事项成立，责令采购人修改该项目采购文件后重新组织采购。</w:t>
      </w:r>
    </w:p>
    <w:p w14:paraId="60962AC1" w14:textId="77777777" w:rsidR="000D257B" w:rsidRPr="000D257B" w:rsidRDefault="000D257B" w:rsidP="000D257B">
      <w:pPr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六、其他补充事宜</w:t>
      </w:r>
    </w:p>
    <w:p w14:paraId="58837E99" w14:textId="77777777" w:rsidR="000D257B" w:rsidRDefault="000D257B" w:rsidP="000D257B">
      <w:pPr>
        <w:ind w:firstLineChars="200" w:firstLine="60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无</w:t>
      </w:r>
    </w:p>
    <w:p w14:paraId="3670A2B5" w14:textId="479C8CD2" w:rsidR="000D257B" w:rsidRPr="000D257B" w:rsidRDefault="000D257B" w:rsidP="000D257B">
      <w:pPr>
        <w:ind w:firstLineChars="200" w:firstLine="600"/>
        <w:jc w:val="right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重庆市涪陵区财政局</w:t>
      </w:r>
    </w:p>
    <w:p w14:paraId="3D2E3B92" w14:textId="1A1EDA7D" w:rsidR="00AF4D15" w:rsidRPr="000D257B" w:rsidRDefault="000D257B" w:rsidP="000D257B">
      <w:pPr>
        <w:ind w:firstLineChars="200" w:firstLine="600"/>
        <w:jc w:val="right"/>
        <w:rPr>
          <w:rFonts w:ascii="方正仿宋_GBK" w:eastAsia="方正仿宋_GBK" w:hint="eastAsia"/>
          <w:sz w:val="30"/>
          <w:szCs w:val="30"/>
        </w:rPr>
      </w:pPr>
      <w:r w:rsidRPr="000D257B">
        <w:rPr>
          <w:rFonts w:ascii="方正仿宋_GBK" w:eastAsia="方正仿宋_GBK" w:hint="eastAsia"/>
          <w:sz w:val="30"/>
          <w:szCs w:val="30"/>
        </w:rPr>
        <w:t>2024年7月2日</w:t>
      </w:r>
    </w:p>
    <w:sectPr w:rsidR="00AF4D15" w:rsidRPr="000D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7E2FC" w14:textId="77777777" w:rsidR="00B85A19" w:rsidRDefault="00B85A19" w:rsidP="000D257B">
      <w:r>
        <w:separator/>
      </w:r>
    </w:p>
  </w:endnote>
  <w:endnote w:type="continuationSeparator" w:id="0">
    <w:p w14:paraId="2FA6A559" w14:textId="77777777" w:rsidR="00B85A19" w:rsidRDefault="00B85A19" w:rsidP="000D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6F48D" w14:textId="77777777" w:rsidR="00B85A19" w:rsidRDefault="00B85A19" w:rsidP="000D257B">
      <w:r>
        <w:separator/>
      </w:r>
    </w:p>
  </w:footnote>
  <w:footnote w:type="continuationSeparator" w:id="0">
    <w:p w14:paraId="014005D0" w14:textId="77777777" w:rsidR="00B85A19" w:rsidRDefault="00B85A19" w:rsidP="000D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15"/>
    <w:rsid w:val="000D257B"/>
    <w:rsid w:val="00AF4D15"/>
    <w:rsid w:val="00B85A19"/>
    <w:rsid w:val="00E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361A2"/>
  <w15:chartTrackingRefBased/>
  <w15:docId w15:val="{779FC2F8-1D72-4659-B2FC-6B538523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李婉嵘</dc:creator>
  <cp:keywords/>
  <dc:description/>
  <cp:lastModifiedBy>李婉嵘</cp:lastModifiedBy>
  <cp:revision>4</cp:revision>
  <dcterms:created xsi:type="dcterms:W3CDTF">2024-07-03T02:28:00Z</dcterms:created>
  <dcterms:modified xsi:type="dcterms:W3CDTF">2024-07-03T02:30:00Z</dcterms:modified>
</cp:coreProperties>
</file>