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rPr>
          <w:rFonts w:ascii="方正小标宋_GBK" w:eastAsia="方正小标宋_GBK" w:cs="Times New Roman"/>
          <w:b/>
          <w:bCs/>
        </w:rPr>
      </w:pPr>
    </w:p>
    <w:p>
      <w:pPr>
        <w:spacing w:line="380" w:lineRule="exact"/>
        <w:rPr>
          <w:rFonts w:ascii="方正小标宋_GBK" w:eastAsia="方正小标宋_GBK" w:cs="Times New Roman"/>
          <w:spacing w:val="-14"/>
          <w:w w:val="42"/>
        </w:rPr>
      </w:pPr>
    </w:p>
    <w:p>
      <w:pPr>
        <w:spacing w:line="390" w:lineRule="exact"/>
        <w:rPr>
          <w:rFonts w:ascii="方正小标宋_GBK" w:eastAsia="方正小标宋_GBK" w:cs="Times New Roman"/>
          <w:spacing w:val="-14"/>
          <w:w w:val="42"/>
        </w:rPr>
      </w:pPr>
      <w:r>
        <w:pict>
          <v:line id="_x0000_s1027" o:spid="_x0000_s1027" o:spt="20" style="position:absolute;left:0pt;margin-top:14.65pt;height:0.05pt;width:0.05pt;mso-position-horizontal:center;mso-wrap-distance-left:9pt;mso-wrap-distance-right:9pt;z-index:251657216;mso-width-relative:page;mso-height-relative:page;" coordsize="21600,21600" wrapcoords="2 2 2 2 2 2 2 2 2 2">
            <v:path arrowok="t"/>
            <v:fill focussize="0,0"/>
            <v:stroke weight="2pt"/>
            <v:imagedata o:title=""/>
            <o:lock v:ext="edit"/>
            <w10:wrap type="tight"/>
          </v:line>
        </w:pict>
      </w:r>
    </w:p>
    <w:p>
      <w:pPr>
        <w:tabs>
          <w:tab w:val="left" w:pos="5025"/>
        </w:tabs>
        <w:spacing w:line="380" w:lineRule="exact"/>
        <w:jc w:val="left"/>
        <w:rPr>
          <w:rFonts w:ascii="方正小标宋_GBK" w:eastAsia="方正小标宋_GBK" w:cs="Times New Roman"/>
          <w:spacing w:val="-14"/>
          <w:w w:val="42"/>
        </w:rPr>
      </w:pPr>
    </w:p>
    <w:p>
      <w:pPr>
        <w:spacing w:line="400" w:lineRule="exact"/>
        <w:jc w:val="center"/>
        <w:rPr>
          <w:rFonts w:ascii="方正小标宋_GBK" w:eastAsia="方正小标宋_GBK" w:cs="Times New Roman"/>
          <w:spacing w:val="-14"/>
          <w:w w:val="42"/>
        </w:rPr>
      </w:pPr>
    </w:p>
    <w:p>
      <w:pPr>
        <w:tabs>
          <w:tab w:val="left" w:pos="158"/>
          <w:tab w:val="left" w:pos="8690"/>
        </w:tabs>
        <w:spacing w:line="1180" w:lineRule="exact"/>
        <w:jc w:val="center"/>
        <w:rPr>
          <w:rFonts w:ascii="方正小标宋_GBK" w:eastAsia="方正小标宋_GBK" w:cs="Times New Roman"/>
          <w:b/>
          <w:bCs/>
          <w:color w:val="FF0000"/>
          <w:spacing w:val="-14"/>
          <w:w w:val="52"/>
          <w:sz w:val="108"/>
          <w:szCs w:val="108"/>
        </w:rPr>
      </w:pPr>
      <w:r>
        <w:rPr>
          <w:rFonts w:hint="eastAsia" w:ascii="方正小标宋_GBK" w:eastAsia="方正小标宋_GBK" w:cs="方正小标宋_GBK"/>
          <w:b/>
          <w:bCs/>
          <w:color w:val="FF0000"/>
          <w:spacing w:val="-14"/>
          <w:w w:val="52"/>
          <w:sz w:val="108"/>
          <w:szCs w:val="108"/>
        </w:rPr>
        <w:t>重庆市涪陵区发展和改革委员会文件</w:t>
      </w:r>
    </w:p>
    <w:p>
      <w:pPr>
        <w:spacing w:line="480" w:lineRule="exact"/>
        <w:jc w:val="center"/>
        <w:rPr>
          <w:rFonts w:ascii="仿宋_GB2312" w:cs="Times New Roman"/>
        </w:rPr>
      </w:pPr>
    </w:p>
    <w:p>
      <w:pPr>
        <w:spacing w:line="440" w:lineRule="exact"/>
        <w:rPr>
          <w:rFonts w:cs="Times New Roman"/>
          <w:sz w:val="32"/>
          <w:szCs w:val="32"/>
        </w:rPr>
      </w:pPr>
    </w:p>
    <w:p>
      <w:pPr>
        <w:tabs>
          <w:tab w:val="left" w:pos="7020"/>
          <w:tab w:val="left" w:pos="8100"/>
          <w:tab w:val="left" w:pos="8925"/>
        </w:tabs>
        <w:spacing w:beforeLines="50" w:line="500" w:lineRule="exact"/>
        <w:ind w:firstLine="420" w:firstLineChars="0"/>
        <w:jc w:val="center"/>
        <w:rPr>
          <w:rFonts w:ascii="方正仿宋_GBK" w:eastAsia="方正仿宋_GBK" w:cs="Times New Roman"/>
          <w:spacing w:val="-20"/>
          <w:sz w:val="32"/>
          <w:szCs w:val="32"/>
        </w:rPr>
      </w:pPr>
      <w:r>
        <w:rPr>
          <w:rFonts w:hint="eastAsia" w:ascii="方正仿宋_GBK" w:eastAsia="方正仿宋_GBK" w:cs="方正仿宋_GBK"/>
          <w:spacing w:val="-20"/>
          <w:sz w:val="32"/>
          <w:szCs w:val="32"/>
        </w:rPr>
        <w:t>涪发改委发〔</w:t>
      </w:r>
      <w:r>
        <w:rPr>
          <w:rFonts w:ascii="Times New Roman" w:hAnsi="Times New Roman" w:eastAsia="方正仿宋_GBK" w:cs="Times New Roman"/>
          <w:spacing w:val="-20"/>
          <w:sz w:val="32"/>
          <w:szCs w:val="32"/>
        </w:rPr>
        <w:t>2024</w:t>
      </w:r>
      <w:r>
        <w:rPr>
          <w:rFonts w:hint="eastAsia" w:ascii="方正仿宋_GBK" w:eastAsia="方正仿宋_GBK" w:cs="方正仿宋_GBK"/>
          <w:spacing w:val="-20"/>
          <w:sz w:val="32"/>
          <w:szCs w:val="32"/>
        </w:rPr>
        <w:t>〕</w:t>
      </w:r>
      <w:r>
        <w:rPr>
          <w:rFonts w:ascii="Times New Roman" w:hAnsi="Times New Roman" w:eastAsia="方正仿宋_GBK" w:cs="Times New Roman"/>
          <w:spacing w:val="-20"/>
          <w:sz w:val="32"/>
          <w:szCs w:val="32"/>
        </w:rPr>
        <w:t>225</w:t>
      </w:r>
      <w:r>
        <w:rPr>
          <w:rFonts w:hint="eastAsia" w:ascii="方正仿宋_GBK" w:eastAsia="方正仿宋_GBK" w:cs="方正仿宋_GBK"/>
          <w:spacing w:val="-20"/>
          <w:sz w:val="32"/>
          <w:szCs w:val="32"/>
        </w:rPr>
        <w:t>号</w:t>
      </w:r>
    </w:p>
    <w:p>
      <w:pPr>
        <w:jc w:val="center"/>
        <w:rPr>
          <w:rFonts w:cs="Times New Roman"/>
        </w:rPr>
      </w:pPr>
      <w:r>
        <w:pict>
          <v:line id="_x0000_s1028" o:spid="_x0000_s1028" o:spt="20" style="position:absolute;left:0pt;margin-left:0pt;margin-top:6.6pt;height:0.05pt;width:442.2pt;mso-wrap-distance-bottom:0pt;mso-wrap-distance-left:9pt;mso-wrap-distance-right:9pt;mso-wrap-distance-top:0pt;z-index:251658240;mso-width-relative:page;mso-height-relative:page;" stroked="t" coordsize="21600,21600">
            <v:path arrowok="t"/>
            <v:fill focussize="0,0"/>
            <v:stroke weight="2.25pt" color="#FF0000"/>
            <v:imagedata o:title=""/>
            <o:lock v:ext="edit"/>
            <w10:wrap type="square"/>
          </v:line>
        </w:pict>
      </w:r>
    </w:p>
    <w:p>
      <w:pPr>
        <w:tabs>
          <w:tab w:val="left" w:pos="8647"/>
        </w:tabs>
        <w:spacing w:line="440" w:lineRule="exact"/>
        <w:rPr>
          <w:rFonts w:ascii="方正仿宋_GBK" w:eastAsia="方正仿宋_GBK" w:cs="Times New Roman"/>
          <w:sz w:val="32"/>
          <w:szCs w:val="32"/>
        </w:rPr>
      </w:pPr>
    </w:p>
    <w:p>
      <w:pPr>
        <w:widowControl/>
        <w:kinsoku w:val="0"/>
        <w:wordWrap w:val="0"/>
        <w:topLinePunct/>
        <w:spacing w:line="572"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重庆市涪陵区发展和改革委员会</w:t>
      </w:r>
    </w:p>
    <w:p>
      <w:pPr>
        <w:widowControl/>
        <w:kinsoku w:val="0"/>
        <w:wordWrap w:val="0"/>
        <w:topLinePunct/>
        <w:spacing w:line="572"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关于开展</w:t>
      </w:r>
      <w:r>
        <w:rPr>
          <w:rFonts w:ascii="方正小标宋_GBK" w:hAnsi="方正小标宋_GBK" w:eastAsia="方正小标宋_GBK" w:cs="方正小标宋_GBK"/>
          <w:sz w:val="44"/>
          <w:szCs w:val="44"/>
        </w:rPr>
        <w:t>2024</w:t>
      </w:r>
      <w:r>
        <w:rPr>
          <w:rFonts w:hint="eastAsia" w:ascii="方正小标宋_GBK" w:hAnsi="方正小标宋_GBK" w:eastAsia="方正小标宋_GBK" w:cs="方正小标宋_GBK"/>
          <w:sz w:val="44"/>
          <w:szCs w:val="44"/>
        </w:rPr>
        <w:t>年度上半年招标代理机构“双随机、一公开”检查工作的通知</w:t>
      </w:r>
    </w:p>
    <w:p>
      <w:pPr>
        <w:rPr>
          <w:rFonts w:cs="Times New Roman"/>
          <w:sz w:val="28"/>
          <w:szCs w:val="28"/>
        </w:rPr>
      </w:pPr>
    </w:p>
    <w:p>
      <w:pPr>
        <w:spacing w:line="552" w:lineRule="exac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各有关招标代理机构：</w:t>
      </w:r>
    </w:p>
    <w:p>
      <w:pPr>
        <w:spacing w:line="552" w:lineRule="exact"/>
        <w:ind w:firstLine="640" w:firstLineChars="200"/>
        <w:rPr>
          <w:rFonts w:ascii="方正仿宋_GBK" w:hAnsi="方正仿宋_GBK" w:eastAsia="方正仿宋_GBK" w:cs="Times New Roman"/>
          <w:sz w:val="32"/>
          <w:szCs w:val="32"/>
          <w:shd w:val="clear" w:color="auto" w:fill="FFFFFF"/>
        </w:rPr>
      </w:pPr>
      <w:r>
        <w:rPr>
          <w:rFonts w:hint="eastAsia" w:ascii="方正仿宋_GBK" w:hAnsi="方正仿宋_GBK" w:eastAsia="方正仿宋_GBK" w:cs="方正仿宋_GBK"/>
          <w:sz w:val="32"/>
          <w:szCs w:val="32"/>
        </w:rPr>
        <w:t>按照《重庆市涪陵区发展和改革委员会关于在招标投标领域推行“双随机、一公开”监管机制的通知》（涪发改委发〔</w:t>
      </w:r>
      <w:r>
        <w:rPr>
          <w:rFonts w:ascii="方正仿宋_GBK" w:hAnsi="方正仿宋_GBK" w:eastAsia="方正仿宋_GBK" w:cs="方正仿宋_GBK"/>
          <w:sz w:val="32"/>
          <w:szCs w:val="32"/>
        </w:rPr>
        <w:t>2023</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648</w:t>
      </w:r>
      <w:r>
        <w:rPr>
          <w:rFonts w:hint="eastAsia" w:ascii="方正仿宋_GBK" w:hAnsi="方正仿宋_GBK" w:eastAsia="方正仿宋_GBK" w:cs="方正仿宋_GBK"/>
          <w:sz w:val="32"/>
          <w:szCs w:val="32"/>
        </w:rPr>
        <w:t>号）要求，</w:t>
      </w:r>
      <w:r>
        <w:rPr>
          <w:rFonts w:hint="eastAsia" w:ascii="方正仿宋_GBK" w:hAnsi="方正仿宋_GBK" w:eastAsia="方正仿宋_GBK" w:cs="方正仿宋_GBK"/>
          <w:sz w:val="32"/>
          <w:szCs w:val="32"/>
          <w:shd w:val="clear" w:color="auto" w:fill="FFFFFF"/>
        </w:rPr>
        <w:t>区发展改革委制定了《</w:t>
      </w:r>
      <w:r>
        <w:rPr>
          <w:rFonts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年度上半年招标代理机构“双随机、一公开”检查工作方案》，成立检查小组，将对相关招标代理机构依法依规开展招标代理业务的情况进行检查，现就有关事宜通知如下：</w:t>
      </w:r>
    </w:p>
    <w:p>
      <w:pPr>
        <w:pStyle w:val="5"/>
        <w:widowControl/>
        <w:shd w:val="clear" w:color="auto" w:fill="FFFFFF"/>
        <w:spacing w:before="0" w:beforeAutospacing="0" w:after="0" w:afterAutospacing="0" w:line="552" w:lineRule="exact"/>
        <w:ind w:firstLine="640" w:firstLineChars="200"/>
        <w:jc w:val="both"/>
        <w:rPr>
          <w:rFonts w:ascii="方正仿宋_GBK" w:hAnsi="方正仿宋_GBK" w:eastAsia="方正仿宋_GBK" w:cs="Times New Roman"/>
          <w:sz w:val="32"/>
          <w:szCs w:val="32"/>
          <w:shd w:val="clear" w:color="auto" w:fill="FFFFFF"/>
        </w:rPr>
      </w:pPr>
      <w:r>
        <w:rPr>
          <w:rFonts w:hint="eastAsia" w:ascii="方正仿宋_GBK" w:hAnsi="方正仿宋_GBK" w:eastAsia="方正仿宋_GBK" w:cs="方正仿宋_GBK"/>
          <w:sz w:val="32"/>
          <w:szCs w:val="32"/>
          <w:shd w:val="clear" w:color="auto" w:fill="FFFFFF"/>
        </w:rPr>
        <w:t>一、通过随机抽取，北京江河润泽工程管理咨询有限公司、重庆尊辉工程管理有限公司、重庆两仪工程咨询有限公司、重庆矩佳工程管理有限公司等</w:t>
      </w:r>
      <w:r>
        <w:rPr>
          <w:rFonts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rPr>
        <w:t>家招标代理机构及其所代理的</w:t>
      </w:r>
      <w:r>
        <w:rPr>
          <w:rFonts w:ascii="方正仿宋_GBK" w:hAnsi="方正仿宋_GBK" w:eastAsia="方正仿宋_GBK" w:cs="方正仿宋_GBK"/>
          <w:sz w:val="32"/>
          <w:szCs w:val="32"/>
          <w:shd w:val="clear" w:color="auto" w:fill="FFFFFF"/>
        </w:rPr>
        <w:t>15</w:t>
      </w:r>
      <w:r>
        <w:rPr>
          <w:rFonts w:hint="eastAsia" w:ascii="方正仿宋_GBK" w:hAnsi="方正仿宋_GBK" w:eastAsia="方正仿宋_GBK" w:cs="方正仿宋_GBK"/>
          <w:sz w:val="32"/>
          <w:szCs w:val="32"/>
          <w:shd w:val="clear" w:color="auto" w:fill="FFFFFF"/>
        </w:rPr>
        <w:t>个招标项目被确定为</w:t>
      </w:r>
      <w:r>
        <w:rPr>
          <w:rFonts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年度上半年“双随机、一公开”检查对象（具体名单见附件</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rPr>
        <w:t>）。</w:t>
      </w:r>
    </w:p>
    <w:p>
      <w:pPr>
        <w:pStyle w:val="5"/>
        <w:widowControl/>
        <w:shd w:val="clear" w:color="auto" w:fill="FFFFFF"/>
        <w:spacing w:before="0" w:beforeAutospacing="0" w:after="0" w:afterAutospacing="0" w:line="552" w:lineRule="exact"/>
        <w:ind w:firstLine="640" w:firstLineChars="200"/>
        <w:jc w:val="both"/>
        <w:rPr>
          <w:rFonts w:ascii="方正仿宋_GBK" w:hAnsi="方正仿宋_GBK" w:eastAsia="方正仿宋_GBK" w:cs="Times New Roman"/>
          <w:sz w:val="32"/>
          <w:szCs w:val="32"/>
          <w:shd w:val="clear" w:color="auto" w:fill="FFFFFF"/>
        </w:rPr>
      </w:pPr>
      <w:r>
        <w:rPr>
          <w:rFonts w:hint="eastAsia" w:ascii="方正仿宋_GBK" w:hAnsi="方正仿宋_GBK" w:eastAsia="方正仿宋_GBK" w:cs="方正仿宋_GBK"/>
          <w:sz w:val="32"/>
          <w:szCs w:val="32"/>
          <w:shd w:val="clear" w:color="auto" w:fill="FFFFFF"/>
        </w:rPr>
        <w:t>二、检查时间为</w:t>
      </w:r>
      <w:r>
        <w:rPr>
          <w:rFonts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w:t>
      </w:r>
      <w:r>
        <w:rPr>
          <w:rFonts w:ascii="方正仿宋_GBK" w:hAnsi="方正仿宋_GBK" w:eastAsia="方正仿宋_GBK" w:cs="方正仿宋_GBK"/>
          <w:sz w:val="32"/>
          <w:szCs w:val="32"/>
          <w:shd w:val="clear" w:color="auto" w:fill="FFFFFF"/>
        </w:rPr>
        <w:t>6</w:t>
      </w:r>
      <w:r>
        <w:rPr>
          <w:rFonts w:hint="eastAsia" w:ascii="方正仿宋_GBK" w:hAnsi="方正仿宋_GBK" w:eastAsia="方正仿宋_GBK" w:cs="方正仿宋_GBK"/>
          <w:sz w:val="32"/>
          <w:szCs w:val="32"/>
          <w:shd w:val="clear" w:color="auto" w:fill="FFFFFF"/>
        </w:rPr>
        <w:t>月</w:t>
      </w:r>
      <w:r>
        <w:rPr>
          <w:rFonts w:ascii="方正仿宋_GBK" w:hAnsi="方正仿宋_GBK" w:eastAsia="方正仿宋_GBK" w:cs="方正仿宋_GBK"/>
          <w:sz w:val="32"/>
          <w:szCs w:val="32"/>
          <w:shd w:val="clear" w:color="auto" w:fill="FFFFFF"/>
        </w:rPr>
        <w:t>28</w:t>
      </w:r>
      <w:r>
        <w:rPr>
          <w:rFonts w:hint="eastAsia" w:ascii="方正仿宋_GBK" w:hAnsi="方正仿宋_GBK" w:eastAsia="方正仿宋_GBK" w:cs="方正仿宋_GBK"/>
          <w:sz w:val="32"/>
          <w:szCs w:val="32"/>
          <w:shd w:val="clear" w:color="auto" w:fill="FFFFFF"/>
        </w:rPr>
        <w:t>日至</w:t>
      </w:r>
      <w:r>
        <w:rPr>
          <w:rFonts w:ascii="方正仿宋_GBK" w:hAnsi="方正仿宋_GBK" w:eastAsia="方正仿宋_GBK" w:cs="方正仿宋_GBK"/>
          <w:sz w:val="32"/>
          <w:szCs w:val="32"/>
          <w:shd w:val="clear" w:color="auto" w:fill="FFFFFF"/>
        </w:rPr>
        <w:t>7</w:t>
      </w:r>
      <w:r>
        <w:rPr>
          <w:rFonts w:hint="eastAsia" w:ascii="方正仿宋_GBK" w:hAnsi="方正仿宋_GBK" w:eastAsia="方正仿宋_GBK" w:cs="方正仿宋_GBK"/>
          <w:sz w:val="32"/>
          <w:szCs w:val="32"/>
          <w:shd w:val="clear" w:color="auto" w:fill="FFFFFF"/>
        </w:rPr>
        <w:t>月</w:t>
      </w:r>
      <w:r>
        <w:rPr>
          <w:rFonts w:ascii="方正仿宋_GBK" w:hAnsi="方正仿宋_GBK" w:eastAsia="方正仿宋_GBK" w:cs="方正仿宋_GBK"/>
          <w:sz w:val="32"/>
          <w:szCs w:val="32"/>
          <w:shd w:val="clear" w:color="auto" w:fill="FFFFFF"/>
        </w:rPr>
        <w:t>10</w:t>
      </w:r>
      <w:r>
        <w:rPr>
          <w:rFonts w:hint="eastAsia" w:ascii="方正仿宋_GBK" w:hAnsi="方正仿宋_GBK" w:eastAsia="方正仿宋_GBK" w:cs="方正仿宋_GBK"/>
          <w:sz w:val="32"/>
          <w:szCs w:val="32"/>
          <w:shd w:val="clear" w:color="auto" w:fill="FFFFFF"/>
        </w:rPr>
        <w:t>日，具体时间由检查小组与检查对象协商确定，检查结果将及时公开。</w:t>
      </w:r>
    </w:p>
    <w:p>
      <w:pPr>
        <w:pStyle w:val="5"/>
        <w:widowControl/>
        <w:shd w:val="clear" w:color="auto" w:fill="FFFFFF"/>
        <w:spacing w:before="0" w:beforeAutospacing="0" w:after="0" w:afterAutospacing="0" w:line="552" w:lineRule="exact"/>
        <w:ind w:firstLine="640" w:firstLineChars="200"/>
        <w:jc w:val="both"/>
        <w:rPr>
          <w:rFonts w:ascii="方正仿宋_GBK" w:hAnsi="方正仿宋_GBK" w:eastAsia="方正仿宋_GBK" w:cs="Times New Roman"/>
          <w:sz w:val="32"/>
          <w:szCs w:val="32"/>
          <w:shd w:val="clear" w:color="auto" w:fill="FFFFFF"/>
        </w:rPr>
      </w:pPr>
      <w:r>
        <w:rPr>
          <w:rFonts w:hint="eastAsia" w:ascii="方正仿宋_GBK" w:hAnsi="方正仿宋_GBK" w:eastAsia="方正仿宋_GBK" w:cs="方正仿宋_GBK"/>
          <w:sz w:val="32"/>
          <w:szCs w:val="32"/>
          <w:shd w:val="clear" w:color="auto" w:fill="FFFFFF"/>
        </w:rPr>
        <w:t>三、请各被抽取单位高度重视此次检查，做好相关准备工作。</w:t>
      </w:r>
    </w:p>
    <w:p>
      <w:pPr>
        <w:pStyle w:val="5"/>
        <w:widowControl/>
        <w:shd w:val="clear" w:color="auto" w:fill="FFFFFF"/>
        <w:spacing w:before="0" w:beforeAutospacing="0" w:after="0" w:afterAutospacing="0" w:line="552" w:lineRule="exact"/>
        <w:ind w:firstLine="640" w:firstLineChars="200"/>
        <w:jc w:val="both"/>
        <w:rPr>
          <w:rFonts w:ascii="方正仿宋_GBK" w:hAnsi="方正仿宋_GBK" w:eastAsia="方正仿宋_GBK" w:cs="Times New Roman"/>
          <w:sz w:val="32"/>
          <w:szCs w:val="32"/>
          <w:shd w:val="clear" w:color="auto" w:fill="FFFFFF"/>
        </w:rPr>
      </w:pPr>
      <w:r>
        <w:rPr>
          <w:rFonts w:hint="eastAsia" w:ascii="方正仿宋_GBK" w:hAnsi="方正仿宋_GBK" w:eastAsia="方正仿宋_GBK" w:cs="方正仿宋_GBK"/>
          <w:sz w:val="32"/>
          <w:szCs w:val="32"/>
          <w:shd w:val="clear" w:color="auto" w:fill="FFFFFF"/>
        </w:rPr>
        <w:t>特此通知</w:t>
      </w:r>
    </w:p>
    <w:p>
      <w:pPr>
        <w:pStyle w:val="5"/>
        <w:widowControl/>
        <w:shd w:val="clear" w:color="auto" w:fill="FFFFFF"/>
        <w:spacing w:before="0" w:beforeAutospacing="0" w:after="0" w:afterAutospacing="0" w:line="552" w:lineRule="exact"/>
        <w:ind w:firstLine="640" w:firstLineChars="200"/>
        <w:jc w:val="both"/>
        <w:rPr>
          <w:rFonts w:ascii="方正仿宋_GBK" w:hAnsi="方正仿宋_GBK" w:eastAsia="方正仿宋_GBK" w:cs="Times New Roman"/>
          <w:sz w:val="32"/>
          <w:szCs w:val="32"/>
          <w:shd w:val="clear" w:color="auto" w:fill="FFFFFF"/>
        </w:rPr>
      </w:pPr>
    </w:p>
    <w:p>
      <w:pPr>
        <w:pStyle w:val="5"/>
        <w:widowControl/>
        <w:shd w:val="clear" w:color="auto" w:fill="FFFFFF"/>
        <w:spacing w:before="0" w:beforeAutospacing="0" w:after="0" w:afterAutospacing="0" w:line="552" w:lineRule="exact"/>
        <w:ind w:left="1893" w:leftChars="303" w:hanging="1257" w:hangingChars="393"/>
        <w:jc w:val="both"/>
        <w:rPr>
          <w:rFonts w:ascii="方正仿宋_GBK" w:hAnsi="方正仿宋_GBK" w:eastAsia="方正仿宋_GBK" w:cs="Times New Roman"/>
          <w:sz w:val="32"/>
          <w:szCs w:val="32"/>
          <w:shd w:val="clear" w:color="auto" w:fill="FFFFFF"/>
        </w:rPr>
      </w:pPr>
      <w:r>
        <w:rPr>
          <w:rFonts w:hint="eastAsia" w:ascii="方正仿宋_GBK" w:hAnsi="方正仿宋_GBK" w:eastAsia="方正仿宋_GBK" w:cs="方正仿宋_GBK"/>
          <w:sz w:val="32"/>
          <w:szCs w:val="32"/>
          <w:shd w:val="clear" w:color="auto" w:fill="FFFFFF"/>
        </w:rPr>
        <w:t>附件：</w:t>
      </w:r>
      <w:r>
        <w:rPr>
          <w:rFonts w:ascii="Times New Roman" w:hAnsi="Times New Roman" w:eastAsia="方正仿宋_GBK" w:cs="Times New Roman"/>
          <w:sz w:val="32"/>
          <w:szCs w:val="32"/>
          <w:shd w:val="clear" w:color="auto" w:fill="FFFFFF"/>
        </w:rPr>
        <w:t xml:space="preserve">1. </w:t>
      </w:r>
      <w:r>
        <w:rPr>
          <w:rFonts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年度上半年招标代理机构“双随机、一公开”检查工作方案</w:t>
      </w:r>
    </w:p>
    <w:p>
      <w:pPr>
        <w:pStyle w:val="5"/>
        <w:widowControl/>
        <w:shd w:val="clear" w:color="auto" w:fill="FFFFFF"/>
        <w:spacing w:before="0" w:beforeAutospacing="0" w:after="0" w:afterAutospacing="0" w:line="552" w:lineRule="exact"/>
        <w:ind w:firstLine="1600" w:firstLineChars="500"/>
        <w:jc w:val="both"/>
        <w:rPr>
          <w:rFonts w:ascii="方正仿宋_GBK" w:hAnsi="方正仿宋_GBK"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“双随机、一公开”检查对象名单</w:t>
      </w:r>
    </w:p>
    <w:p>
      <w:pPr>
        <w:pStyle w:val="5"/>
        <w:widowControl/>
        <w:shd w:val="clear" w:color="auto" w:fill="FFFFFF"/>
        <w:spacing w:before="0" w:beforeAutospacing="0" w:after="0" w:afterAutospacing="0" w:line="552" w:lineRule="exact"/>
        <w:ind w:firstLine="1600" w:firstLineChars="500"/>
        <w:jc w:val="both"/>
        <w:rPr>
          <w:rFonts w:ascii="方正仿宋_GBK" w:hAnsi="方正仿宋_GBK"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3.</w:t>
      </w:r>
      <w:r>
        <w:rPr>
          <w:rFonts w:hint="eastAsia" w:ascii="方正仿宋_GBK" w:hAnsi="方正仿宋_GBK" w:eastAsia="方正仿宋_GBK" w:cs="方正仿宋_GBK"/>
          <w:sz w:val="32"/>
          <w:szCs w:val="32"/>
          <w:shd w:val="clear" w:color="auto" w:fill="FFFFFF"/>
        </w:rPr>
        <w:t>“双随机、一公开”检查工作人员名单</w:t>
      </w:r>
    </w:p>
    <w:p>
      <w:pPr>
        <w:pStyle w:val="5"/>
        <w:widowControl/>
        <w:shd w:val="clear" w:color="auto" w:fill="FFFFFF"/>
        <w:spacing w:before="0" w:beforeAutospacing="0" w:after="0" w:afterAutospacing="0" w:line="552" w:lineRule="exact"/>
        <w:ind w:firstLine="1600" w:firstLineChars="500"/>
        <w:jc w:val="both"/>
        <w:rPr>
          <w:rFonts w:ascii="方正仿宋_GBK" w:hAnsi="方正仿宋_GBK"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4.</w:t>
      </w:r>
      <w:r>
        <w:rPr>
          <w:rFonts w:hint="eastAsia" w:ascii="方正仿宋_GBK" w:hAnsi="方正仿宋_GBK" w:eastAsia="方正仿宋_GBK" w:cs="方正仿宋_GBK"/>
          <w:sz w:val="32"/>
          <w:szCs w:val="32"/>
          <w:shd w:val="clear" w:color="auto" w:fill="FFFFFF"/>
        </w:rPr>
        <w:t>“双随机、一公开”抽查事项清单</w:t>
      </w:r>
    </w:p>
    <w:p>
      <w:pPr>
        <w:pStyle w:val="5"/>
        <w:widowControl/>
        <w:shd w:val="clear" w:color="auto" w:fill="FFFFFF"/>
        <w:spacing w:before="0" w:beforeAutospacing="0" w:after="0" w:afterAutospacing="0" w:line="552" w:lineRule="exact"/>
        <w:ind w:firstLine="1600" w:firstLineChars="500"/>
        <w:jc w:val="both"/>
        <w:rPr>
          <w:rFonts w:ascii="方正仿宋_GBK" w:hAnsi="方正仿宋_GBK"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5.</w:t>
      </w:r>
      <w:r>
        <w:rPr>
          <w:rFonts w:hint="eastAsia" w:ascii="方正仿宋_GBK" w:hAnsi="方正仿宋_GBK" w:eastAsia="方正仿宋_GBK" w:cs="方正仿宋_GBK"/>
          <w:sz w:val="32"/>
          <w:szCs w:val="32"/>
          <w:shd w:val="clear" w:color="auto" w:fill="FFFFFF"/>
        </w:rPr>
        <w:t>“双随机、一公开”检查记录表</w:t>
      </w:r>
    </w:p>
    <w:p>
      <w:pPr>
        <w:pStyle w:val="5"/>
        <w:widowControl/>
        <w:shd w:val="clear" w:color="auto" w:fill="FFFFFF"/>
        <w:spacing w:before="0" w:beforeAutospacing="0" w:after="0" w:afterAutospacing="0" w:line="552" w:lineRule="exact"/>
        <w:ind w:firstLine="640" w:firstLineChars="200"/>
        <w:jc w:val="right"/>
        <w:rPr>
          <w:rFonts w:ascii="方正仿宋_GBK" w:hAnsi="方正仿宋_GBK" w:eastAsia="方正仿宋_GBK" w:cs="Times New Roman"/>
          <w:sz w:val="32"/>
          <w:szCs w:val="32"/>
          <w:shd w:val="clear" w:color="auto" w:fill="FFFFFF"/>
        </w:rPr>
      </w:pPr>
    </w:p>
    <w:p>
      <w:pPr>
        <w:pStyle w:val="5"/>
        <w:widowControl/>
        <w:shd w:val="clear" w:color="auto" w:fill="FFFFFF"/>
        <w:spacing w:before="0" w:beforeAutospacing="0" w:after="0" w:afterAutospacing="0" w:line="552" w:lineRule="exact"/>
        <w:ind w:firstLine="640" w:firstLineChars="200"/>
        <w:jc w:val="right"/>
        <w:rPr>
          <w:rFonts w:ascii="方正仿宋_GBK" w:hAnsi="方正仿宋_GBK" w:eastAsia="方正仿宋_GBK" w:cs="Times New Roman"/>
          <w:sz w:val="32"/>
          <w:szCs w:val="32"/>
          <w:shd w:val="clear" w:color="auto" w:fill="FFFFFF"/>
        </w:rPr>
      </w:pPr>
    </w:p>
    <w:p>
      <w:pPr>
        <w:pStyle w:val="5"/>
        <w:widowControl/>
        <w:shd w:val="clear" w:color="auto" w:fill="FFFFFF"/>
        <w:spacing w:before="0" w:beforeAutospacing="0" w:after="0" w:afterAutospacing="0" w:line="552" w:lineRule="exact"/>
        <w:ind w:firstLine="640" w:firstLineChars="200"/>
        <w:jc w:val="right"/>
        <w:rPr>
          <w:rFonts w:ascii="方正仿宋_GBK" w:hAnsi="方正仿宋_GBK" w:eastAsia="方正仿宋_GBK" w:cs="Times New Roman"/>
          <w:sz w:val="32"/>
          <w:szCs w:val="32"/>
          <w:shd w:val="clear" w:color="auto" w:fill="FFFFFF"/>
        </w:rPr>
      </w:pPr>
    </w:p>
    <w:p>
      <w:pPr>
        <w:pStyle w:val="5"/>
        <w:widowControl/>
        <w:shd w:val="clear" w:color="auto" w:fill="FFFFFF"/>
        <w:spacing w:before="0" w:beforeAutospacing="0" w:after="0" w:afterAutospacing="0" w:line="552" w:lineRule="exact"/>
        <w:ind w:firstLine="640" w:firstLineChars="200"/>
        <w:jc w:val="center"/>
        <w:rPr>
          <w:rFonts w:ascii="方正仿宋_GBK" w:hAnsi="方正仿宋_GBK"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重庆市涪陵区发展和改革委员会</w:t>
      </w:r>
    </w:p>
    <w:p>
      <w:pPr>
        <w:pStyle w:val="5"/>
        <w:widowControl/>
        <w:shd w:val="clear" w:color="auto" w:fill="FFFFFF"/>
        <w:spacing w:before="0" w:beforeAutospacing="0" w:after="0" w:afterAutospacing="0" w:line="552" w:lineRule="exact"/>
        <w:ind w:firstLine="4160" w:firstLineChars="1300"/>
        <w:jc w:val="both"/>
        <w:rPr>
          <w:rFonts w:ascii="方正仿宋_GBK" w:hAnsi="方正仿宋_GBK" w:eastAsia="方正仿宋_GBK" w:cs="Times New Roman"/>
          <w:sz w:val="32"/>
          <w:szCs w:val="32"/>
        </w:rPr>
      </w:pPr>
      <w:r>
        <w:rPr>
          <w:rFonts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w:t>
      </w:r>
      <w:r>
        <w:rPr>
          <w:rFonts w:ascii="方正仿宋_GBK" w:hAnsi="方正仿宋_GBK" w:eastAsia="方正仿宋_GBK" w:cs="方正仿宋_GBK"/>
          <w:sz w:val="32"/>
          <w:szCs w:val="32"/>
          <w:shd w:val="clear" w:color="auto" w:fill="FFFFFF"/>
        </w:rPr>
        <w:t>6</w:t>
      </w:r>
      <w:r>
        <w:rPr>
          <w:rFonts w:hint="eastAsia" w:ascii="方正仿宋_GBK" w:hAnsi="方正仿宋_GBK" w:eastAsia="方正仿宋_GBK" w:cs="方正仿宋_GBK"/>
          <w:sz w:val="32"/>
          <w:szCs w:val="32"/>
          <w:shd w:val="clear" w:color="auto" w:fill="FFFFFF"/>
        </w:rPr>
        <w:t>月</w:t>
      </w:r>
      <w:r>
        <w:rPr>
          <w:rFonts w:ascii="方正仿宋_GBK" w:hAnsi="方正仿宋_GBK" w:eastAsia="方正仿宋_GBK" w:cs="方正仿宋_GBK"/>
          <w:sz w:val="32"/>
          <w:szCs w:val="32"/>
          <w:shd w:val="clear" w:color="auto" w:fill="FFFFFF"/>
        </w:rPr>
        <w:t>26</w:t>
      </w:r>
      <w:r>
        <w:rPr>
          <w:rFonts w:hint="eastAsia" w:ascii="方正仿宋_GBK" w:hAnsi="方正仿宋_GBK" w:eastAsia="方正仿宋_GBK" w:cs="方正仿宋_GBK"/>
          <w:sz w:val="32"/>
          <w:szCs w:val="32"/>
          <w:shd w:val="clear" w:color="auto" w:fill="FFFFFF"/>
        </w:rPr>
        <w:t>日</w:t>
      </w:r>
    </w:p>
    <w:p>
      <w:pPr>
        <w:spacing w:line="572" w:lineRule="exact"/>
        <w:rPr>
          <w:rFonts w:ascii="方正小标宋_GBK" w:hAnsi="方正小标宋_GBK" w:eastAsia="方正小标宋_GBK" w:cs="方正小标宋_GBK"/>
          <w:sz w:val="30"/>
          <w:szCs w:val="30"/>
          <w:shd w:val="clear" w:color="auto" w:fill="FFFFFF"/>
        </w:rPr>
      </w:pPr>
      <w:r>
        <w:rPr>
          <w:rFonts w:hint="eastAsia" w:ascii="方正仿宋_GBK" w:hAnsi="方正仿宋_GBK" w:eastAsia="方正仿宋_GBK" w:cs="方正仿宋_GBK"/>
          <w:sz w:val="30"/>
          <w:szCs w:val="30"/>
          <w:shd w:val="clear" w:color="auto" w:fill="FFFFFF"/>
        </w:rPr>
        <w:t>（此件公开发布）</w:t>
      </w:r>
      <w:r>
        <w:rPr>
          <w:rFonts w:ascii="方正小标宋_GBK" w:hAnsi="方正小标宋_GBK" w:eastAsia="方正小标宋_GBK" w:cs="Times New Roman"/>
          <w:sz w:val="30"/>
          <w:szCs w:val="30"/>
          <w:shd w:val="clear" w:color="auto" w:fill="FFFFFF"/>
        </w:rPr>
        <w:br w:type="page"/>
      </w:r>
      <w:r>
        <w:rPr>
          <w:rFonts w:hint="eastAsia" w:ascii="方正小标宋_GBK" w:hAnsi="方正小标宋_GBK" w:eastAsia="方正小标宋_GBK" w:cs="方正小标宋_GBK"/>
          <w:sz w:val="30"/>
          <w:szCs w:val="30"/>
          <w:shd w:val="clear" w:color="auto" w:fill="FFFFFF"/>
        </w:rPr>
        <w:t>附件</w:t>
      </w:r>
      <w:r>
        <w:rPr>
          <w:rFonts w:ascii="方正小标宋_GBK" w:hAnsi="方正小标宋_GBK" w:eastAsia="方正小标宋_GBK" w:cs="方正小标宋_GBK"/>
          <w:sz w:val="30"/>
          <w:szCs w:val="30"/>
          <w:shd w:val="clear" w:color="auto" w:fill="FFFFFF"/>
        </w:rPr>
        <w:t>1</w:t>
      </w:r>
    </w:p>
    <w:p>
      <w:pPr>
        <w:spacing w:line="572" w:lineRule="exact"/>
        <w:rPr>
          <w:rFonts w:ascii="方正小标宋_GBK" w:hAnsi="方正小标宋_GBK" w:eastAsia="方正小标宋_GBK" w:cs="方正小标宋_GBK"/>
          <w:sz w:val="30"/>
          <w:szCs w:val="30"/>
          <w:shd w:val="clear" w:color="auto" w:fill="FFFFFF"/>
        </w:rPr>
      </w:pPr>
    </w:p>
    <w:p>
      <w:pPr>
        <w:pStyle w:val="5"/>
        <w:widowControl/>
        <w:shd w:val="clear" w:color="auto" w:fill="FFFFFF"/>
        <w:spacing w:before="0" w:beforeAutospacing="0" w:after="0" w:afterAutospacing="0" w:line="572" w:lineRule="exact"/>
        <w:ind w:firstLine="221"/>
        <w:jc w:val="center"/>
        <w:rPr>
          <w:rFonts w:ascii="方正小标宋_GBK" w:hAnsi="方正小标宋_GBK" w:eastAsia="方正小标宋_GBK" w:cs="Times New Roman"/>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重庆市涪陵区发展和改革委员会</w:t>
      </w:r>
    </w:p>
    <w:p>
      <w:pPr>
        <w:pStyle w:val="5"/>
        <w:widowControl/>
        <w:shd w:val="clear" w:color="auto" w:fill="FFFFFF"/>
        <w:spacing w:before="0" w:beforeAutospacing="0" w:after="0" w:afterAutospacing="0" w:line="572" w:lineRule="exact"/>
        <w:ind w:firstLine="221"/>
        <w:jc w:val="center"/>
        <w:rPr>
          <w:rFonts w:cs="Times New Roman"/>
          <w:sz w:val="21"/>
          <w:szCs w:val="21"/>
        </w:rPr>
      </w:pPr>
      <w:r>
        <w:rPr>
          <w:rFonts w:ascii="方正小标宋_GBK" w:hAnsi="方正小标宋_GBK" w:eastAsia="方正小标宋_GBK" w:cs="方正小标宋_GBK"/>
          <w:sz w:val="44"/>
          <w:szCs w:val="44"/>
          <w:shd w:val="clear" w:color="auto" w:fill="FFFFFF"/>
        </w:rPr>
        <w:t>2024</w:t>
      </w:r>
      <w:r>
        <w:rPr>
          <w:rFonts w:hint="eastAsia" w:ascii="方正小标宋_GBK" w:hAnsi="方正小标宋_GBK" w:eastAsia="方正小标宋_GBK" w:cs="方正小标宋_GBK"/>
          <w:sz w:val="44"/>
          <w:szCs w:val="44"/>
          <w:shd w:val="clear" w:color="auto" w:fill="FFFFFF"/>
        </w:rPr>
        <w:t>年度上半年招标代理机构“双随机、一公开”检查工作方案</w:t>
      </w:r>
    </w:p>
    <w:p>
      <w:pPr>
        <w:pStyle w:val="5"/>
        <w:widowControl/>
        <w:shd w:val="clear" w:color="auto" w:fill="FFFFFF"/>
        <w:spacing w:before="0" w:beforeAutospacing="0" w:after="0" w:afterAutospacing="0" w:line="572" w:lineRule="exact"/>
        <w:jc w:val="both"/>
        <w:rPr>
          <w:rFonts w:cs="Times New Roman"/>
          <w:sz w:val="21"/>
          <w:szCs w:val="21"/>
        </w:rPr>
      </w:pPr>
      <w:r>
        <w:rPr>
          <w:rFonts w:ascii="方正小标宋_GBK" w:hAnsi="方正小标宋_GBK" w:eastAsia="方正小标宋_GBK" w:cs="Times New Roman"/>
          <w:sz w:val="44"/>
          <w:szCs w:val="44"/>
          <w:shd w:val="clear" w:color="auto" w:fill="FFFFFF"/>
        </w:rPr>
        <w:t> </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为切实加强招标投标管理，推动我区招标投标市场规范健康发展，特制定本方案。</w:t>
      </w:r>
    </w:p>
    <w:p>
      <w:pPr>
        <w:pStyle w:val="5"/>
        <w:widowControl/>
        <w:shd w:val="clear" w:color="auto" w:fill="FFFFFF"/>
        <w:spacing w:before="0" w:beforeAutospacing="0" w:after="0" w:afterAutospacing="0" w:line="560" w:lineRule="exact"/>
        <w:ind w:firstLine="641"/>
        <w:jc w:val="both"/>
        <w:rPr>
          <w:rFonts w:ascii="方正黑体_GBK" w:hAnsi="方正黑体_GBK" w:eastAsia="方正黑体_GBK" w:cs="Times New Roman"/>
          <w:sz w:val="21"/>
          <w:szCs w:val="21"/>
        </w:rPr>
      </w:pPr>
      <w:r>
        <w:rPr>
          <w:rFonts w:hint="eastAsia" w:ascii="方正黑体_GBK" w:hAnsi="方正黑体_GBK" w:eastAsia="方正黑体_GBK" w:cs="方正黑体_GBK"/>
          <w:sz w:val="32"/>
          <w:szCs w:val="32"/>
          <w:shd w:val="clear" w:color="auto" w:fill="FFFFFF"/>
        </w:rPr>
        <w:t>一、工作目标</w:t>
      </w:r>
    </w:p>
    <w:p>
      <w:pPr>
        <w:pStyle w:val="5"/>
        <w:widowControl/>
        <w:shd w:val="clear" w:color="auto" w:fill="FFFFFF"/>
        <w:spacing w:before="0" w:beforeAutospacing="0" w:after="0" w:afterAutospacing="0" w:line="560" w:lineRule="exact"/>
        <w:ind w:firstLine="641"/>
        <w:jc w:val="both"/>
        <w:rPr>
          <w:rFonts w:ascii="方正仿宋_GBK" w:hAnsi="方正仿宋_GBK" w:eastAsia="方正仿宋_GBK" w:cs="Times New Roman"/>
          <w:sz w:val="32"/>
          <w:szCs w:val="32"/>
          <w:shd w:val="clear" w:color="auto" w:fill="FFFFFF"/>
        </w:rPr>
      </w:pPr>
      <w:r>
        <w:rPr>
          <w:rFonts w:hint="eastAsia" w:ascii="方正仿宋_GBK" w:hAnsi="方正仿宋_GBK" w:eastAsia="方正仿宋_GBK" w:cs="方正仿宋_GBK"/>
          <w:sz w:val="32"/>
          <w:szCs w:val="32"/>
          <w:shd w:val="clear" w:color="auto" w:fill="FFFFFF"/>
        </w:rPr>
        <w:t>为贯彻落实《</w:t>
      </w:r>
      <w:r>
        <w:rPr>
          <w:rFonts w:hint="eastAsia" w:ascii="方正仿宋_GBK" w:hAnsi="方正仿宋_GBK" w:eastAsia="方正仿宋_GBK" w:cs="方正仿宋_GBK"/>
          <w:sz w:val="32"/>
          <w:szCs w:val="32"/>
        </w:rPr>
        <w:t>国家发展改革委等部门关于严格执行招标投标法规制度进一步规范招标投标主体行为的若干意见》（发改法规规〔</w:t>
      </w:r>
      <w:r>
        <w:rPr>
          <w:rFonts w:ascii="方正仿宋_GBK" w:hAnsi="方正仿宋_GBK" w:eastAsia="方正仿宋_GBK" w:cs="方正仿宋_GBK"/>
          <w:sz w:val="32"/>
          <w:szCs w:val="32"/>
        </w:rPr>
        <w:t>2022</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1117</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shd w:val="clear" w:color="auto" w:fill="FFFFFF"/>
        </w:rPr>
        <w:t>和《关于建立健全招标投标领域优化营商环境长效机制的通知》（发改法规〔</w:t>
      </w:r>
      <w:r>
        <w:rPr>
          <w:rFonts w:ascii="Times New Roman" w:hAnsi="Times New Roman" w:eastAsia="方正仿宋_GBK" w:cs="Times New Roman"/>
          <w:sz w:val="32"/>
          <w:szCs w:val="32"/>
          <w:shd w:val="clear" w:color="auto" w:fill="FFFFFF"/>
        </w:rPr>
        <w:t>2021</w:t>
      </w:r>
      <w:r>
        <w:rPr>
          <w:rFonts w:hint="eastAsia" w:ascii="方正仿宋_GBK" w:hAnsi="方正仿宋_GBK" w:eastAsia="方正仿宋_GBK" w:cs="方正仿宋_GBK"/>
          <w:sz w:val="32"/>
          <w:szCs w:val="32"/>
          <w:shd w:val="clear" w:color="auto" w:fill="FFFFFF"/>
        </w:rPr>
        <w:t>〕</w:t>
      </w:r>
      <w:r>
        <w:rPr>
          <w:rFonts w:ascii="Times New Roman" w:hAnsi="Times New Roman" w:eastAsia="方正仿宋_GBK" w:cs="Times New Roman"/>
          <w:sz w:val="32"/>
          <w:szCs w:val="32"/>
          <w:shd w:val="clear" w:color="auto" w:fill="FFFFFF"/>
        </w:rPr>
        <w:t>240</w:t>
      </w:r>
      <w:r>
        <w:rPr>
          <w:rFonts w:hint="eastAsia" w:ascii="方正仿宋_GBK" w:hAnsi="方正仿宋_GBK" w:eastAsia="方正仿宋_GBK" w:cs="方正仿宋_GBK"/>
          <w:sz w:val="32"/>
          <w:szCs w:val="32"/>
          <w:shd w:val="clear" w:color="auto" w:fill="FFFFFF"/>
        </w:rPr>
        <w:t>号）精神，采用“双随机、一公开”的监管模式进一步强化对市场主体的监督检查，通过制定抽查计划、开展清单检查和公示抽查结果的方式，在</w:t>
      </w:r>
      <w:r>
        <w:rPr>
          <w:rFonts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年上半年高质量完成对招标代理机构的检查，进一步加强招标代理机构及从业人员管理，规范招标代理市场秩序。</w:t>
      </w:r>
    </w:p>
    <w:p>
      <w:pPr>
        <w:pStyle w:val="5"/>
        <w:widowControl/>
        <w:shd w:val="clear" w:color="auto" w:fill="FFFFFF"/>
        <w:spacing w:before="0" w:beforeAutospacing="0" w:after="0" w:afterAutospacing="0" w:line="560" w:lineRule="exact"/>
        <w:ind w:firstLine="641"/>
        <w:jc w:val="both"/>
        <w:rPr>
          <w:rFonts w:ascii="方正黑体_GBK" w:hAnsi="方正黑体_GBK" w:eastAsia="方正黑体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二、工作步骤</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（一）建立检查对象名单和检查人员名单。检索</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年以来承揽由我委直接监管的招标项目的代理机构，用以建立检查对象库，并通过“双随机、一公开”系统抽取检查对象、选派执法检查人员，同时在重庆市公共资源交易网（涪陵区）公开。</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（二）公开抽查事项清单。制定</w:t>
      </w:r>
      <w:r>
        <w:rPr>
          <w:rFonts w:ascii="方正仿宋_GBK" w:hAnsi="方正仿宋_GBK"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年随机抽查事项清单，并在重庆市公共资源交易网（涪陵区）公开。</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（三）实施检查。采取查看现场、听取汇报、查阅资料、询问核查等方式对检查对象开展现场检查活动，按照检查记录表所载内容逐项开展，做好对应记录。</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（四）检查结果公开。将检查结果在重庆市公共资源交易网（涪陵区）公开。</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（五）发现问题整改。检查发现的问题按照处理意见实施整改、不良行为量化记分或实施行政处罚。</w:t>
      </w:r>
    </w:p>
    <w:p>
      <w:pPr>
        <w:pStyle w:val="5"/>
        <w:widowControl/>
        <w:shd w:val="clear" w:color="auto" w:fill="FFFFFF"/>
        <w:spacing w:before="0" w:beforeAutospacing="0" w:after="0" w:afterAutospacing="0" w:line="560" w:lineRule="exact"/>
        <w:ind w:firstLine="641"/>
        <w:jc w:val="both"/>
        <w:rPr>
          <w:rFonts w:ascii="方正黑体_GBK" w:hAnsi="方正黑体_GBK" w:eastAsia="方正黑体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三、工作要求</w:t>
      </w:r>
    </w:p>
    <w:p>
      <w:pPr>
        <w:pStyle w:val="5"/>
        <w:widowControl/>
        <w:shd w:val="clear" w:color="auto" w:fill="FFFFFF"/>
        <w:spacing w:before="0" w:beforeAutospacing="0" w:after="0" w:afterAutospacing="0" w:line="560" w:lineRule="exact"/>
        <w:ind w:firstLine="641"/>
        <w:jc w:val="both"/>
        <w:rPr>
          <w:rFonts w:eastAsia="方正仿宋_GBK" w:cs="Times New Roman"/>
          <w:sz w:val="21"/>
          <w:szCs w:val="21"/>
        </w:rPr>
      </w:pPr>
      <w:r>
        <w:rPr>
          <w:rFonts w:hint="eastAsia" w:ascii="方正仿宋_GBK" w:hAnsi="方正仿宋_GBK" w:eastAsia="方正仿宋_GBK" w:cs="方正仿宋_GBK"/>
          <w:sz w:val="32"/>
          <w:szCs w:val="32"/>
          <w:shd w:val="clear" w:color="auto" w:fill="FFFFFF"/>
        </w:rPr>
        <w:t>（一）随机抽取的检查人员不得无故变更，确因故无法参加，应由本人说明情况，经同意后递补抽取检查人员。</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（二）抽查人员如与被检查对象有利害关系时，应主动提出回避申请，经同意后更换抽取检查人员。</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（三）检查工作严格按照此文件规程开展，包含现场检查、审核通报检查情况、汇总编制检查结果等内容。</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（四）开展现场检查工作时，应当向检查对象出示执法证件，现场检查记录和现场照片等证据资料应该作为执法全过程进行记录备案。</w:t>
      </w:r>
    </w:p>
    <w:p>
      <w:pPr>
        <w:pStyle w:val="5"/>
        <w:widowControl/>
        <w:shd w:val="clear" w:color="auto" w:fill="FFFFFF"/>
        <w:spacing w:before="0" w:beforeAutospacing="0" w:after="0" w:afterAutospacing="0" w:line="560" w:lineRule="exact"/>
        <w:ind w:firstLine="641"/>
        <w:jc w:val="both"/>
        <w:rPr>
          <w:rFonts w:cs="Times New Roman"/>
          <w:sz w:val="21"/>
          <w:szCs w:val="21"/>
        </w:rPr>
      </w:pPr>
      <w:r>
        <w:rPr>
          <w:rFonts w:hint="eastAsia" w:ascii="方正仿宋_GBK" w:hAnsi="方正仿宋_GBK" w:eastAsia="方正仿宋_GBK" w:cs="方正仿宋_GBK"/>
          <w:sz w:val="32"/>
          <w:szCs w:val="32"/>
          <w:shd w:val="clear" w:color="auto" w:fill="FFFFFF"/>
        </w:rPr>
        <w:t>（五）对检查发现的违法违规行为和情形能及时处理的要及时处理并做好记录；不能及时处理的，应做好记录并及时向委领导汇报。对拒不配合检查工作或者抽查发现问题拒不整改、整改不到位或受到行政处罚的市场主体，应做好记录，以便于依法依规开展下一步工作。</w:t>
      </w:r>
    </w:p>
    <w:p>
      <w:pPr>
        <w:pStyle w:val="5"/>
        <w:widowControl/>
        <w:shd w:val="clear" w:color="auto" w:fill="FFFFFF"/>
        <w:spacing w:before="0" w:beforeAutospacing="0" w:after="0" w:afterAutospacing="0" w:line="560" w:lineRule="exact"/>
        <w:ind w:firstLine="641"/>
        <w:jc w:val="both"/>
        <w:rPr>
          <w:rFonts w:ascii="方正仿宋_GBK" w:hAnsi="方正仿宋_GBK" w:eastAsia="方正仿宋_GBK" w:cs="Times New Roman"/>
          <w:sz w:val="32"/>
          <w:szCs w:val="32"/>
          <w:shd w:val="clear" w:color="auto" w:fill="FFFFFF"/>
        </w:rPr>
      </w:pPr>
    </w:p>
    <w:p>
      <w:pPr>
        <w:pStyle w:val="5"/>
        <w:widowControl/>
        <w:shd w:val="clear" w:color="auto" w:fill="FFFFFF"/>
        <w:spacing w:before="0" w:beforeAutospacing="0" w:after="0" w:afterAutospacing="0" w:line="560" w:lineRule="exact"/>
        <w:ind w:firstLine="641"/>
        <w:jc w:val="both"/>
        <w:rPr>
          <w:rFonts w:ascii="方正仿宋_GBK" w:hAnsi="方正仿宋_GBK" w:eastAsia="方正仿宋_GBK" w:cs="Times New Roman"/>
          <w:sz w:val="32"/>
          <w:szCs w:val="32"/>
          <w:shd w:val="clear" w:color="auto" w:fill="FFFFFF"/>
        </w:rPr>
      </w:pPr>
      <w:r>
        <w:rPr>
          <w:rFonts w:ascii="方正仿宋_GBK" w:hAnsi="方正仿宋_GBK" w:eastAsia="方正仿宋_GBK" w:cs="Times New Roman"/>
          <w:sz w:val="32"/>
          <w:szCs w:val="32"/>
          <w:shd w:val="clear" w:color="auto" w:fill="FFFFFF"/>
        </w:rPr>
        <w:t> </w:t>
      </w:r>
    </w:p>
    <w:p>
      <w:pPr>
        <w:pStyle w:val="5"/>
        <w:widowControl/>
        <w:shd w:val="clear" w:color="auto" w:fill="FFFFFF"/>
        <w:spacing w:before="0" w:beforeAutospacing="0" w:after="0" w:afterAutospacing="0" w:line="560" w:lineRule="exact"/>
        <w:ind w:firstLine="641"/>
        <w:jc w:val="both"/>
        <w:rPr>
          <w:rFonts w:ascii="方正仿宋_GBK" w:hAnsi="方正仿宋_GBK" w:eastAsia="方正仿宋_GBK" w:cs="Times New Roman"/>
          <w:sz w:val="32"/>
          <w:szCs w:val="32"/>
          <w:shd w:val="clear" w:color="auto" w:fill="FFFFFF"/>
        </w:rPr>
      </w:pPr>
    </w:p>
    <w:p>
      <w:pPr>
        <w:pStyle w:val="5"/>
        <w:widowControl/>
        <w:shd w:val="clear" w:color="auto" w:fill="FFFFFF"/>
        <w:spacing w:before="0" w:beforeAutospacing="0" w:after="0" w:afterAutospacing="0" w:line="560" w:lineRule="exact"/>
        <w:ind w:firstLine="3216" w:firstLineChars="1005"/>
        <w:jc w:val="both"/>
        <w:rPr>
          <w:rFonts w:eastAsia="方正仿宋_GBK" w:cs="Times New Roman"/>
          <w:sz w:val="21"/>
          <w:szCs w:val="21"/>
        </w:rPr>
      </w:pPr>
      <w:r>
        <w:rPr>
          <w:rFonts w:hint="eastAsia" w:ascii="方正仿宋_GBK" w:hAnsi="方正仿宋_GBK" w:eastAsia="方正仿宋_GBK" w:cs="方正仿宋_GBK"/>
          <w:sz w:val="32"/>
          <w:szCs w:val="32"/>
          <w:shd w:val="clear" w:color="auto" w:fill="FFFFFF"/>
        </w:rPr>
        <w:t>重庆市涪陵区发展和改革委员会</w:t>
      </w:r>
    </w:p>
    <w:p>
      <w:pPr>
        <w:pStyle w:val="5"/>
        <w:widowControl/>
        <w:shd w:val="clear" w:color="auto" w:fill="FFFFFF"/>
        <w:spacing w:before="0" w:beforeAutospacing="0" w:after="0" w:afterAutospacing="0" w:line="560" w:lineRule="exact"/>
        <w:ind w:firstLine="641"/>
        <w:jc w:val="center"/>
        <w:rPr>
          <w:rFonts w:cs="Times New Roman"/>
          <w:sz w:val="21"/>
          <w:szCs w:val="21"/>
        </w:rPr>
      </w:pPr>
      <w:r>
        <w:rPr>
          <w:rFonts w:ascii="方正仿宋_GBK" w:hAnsi="方正仿宋_GBK" w:eastAsia="方正仿宋_GBK" w:cs="方正仿宋_GBK"/>
          <w:sz w:val="32"/>
          <w:szCs w:val="32"/>
          <w:shd w:val="clear" w:color="auto" w:fill="FFFFFF"/>
        </w:rPr>
        <w:t xml:space="preserve">         2024</w:t>
      </w:r>
      <w:r>
        <w:rPr>
          <w:rFonts w:hint="eastAsia" w:ascii="方正仿宋_GBK" w:hAnsi="方正仿宋_GBK" w:eastAsia="方正仿宋_GBK" w:cs="方正仿宋_GBK"/>
          <w:sz w:val="32"/>
          <w:szCs w:val="32"/>
          <w:shd w:val="clear" w:color="auto" w:fill="FFFFFF"/>
        </w:rPr>
        <w:t>年</w:t>
      </w:r>
      <w:r>
        <w:rPr>
          <w:rFonts w:ascii="方正仿宋_GBK" w:hAnsi="方正仿宋_GBK" w:eastAsia="方正仿宋_GBK" w:cs="方正仿宋_GBK"/>
          <w:sz w:val="32"/>
          <w:szCs w:val="32"/>
          <w:shd w:val="clear" w:color="auto" w:fill="FFFFFF"/>
        </w:rPr>
        <w:t>6</w:t>
      </w:r>
      <w:r>
        <w:rPr>
          <w:rFonts w:hint="eastAsia" w:ascii="方正仿宋_GBK" w:hAnsi="方正仿宋_GBK" w:eastAsia="方正仿宋_GBK" w:cs="方正仿宋_GBK"/>
          <w:sz w:val="32"/>
          <w:szCs w:val="32"/>
          <w:shd w:val="clear" w:color="auto" w:fill="FFFFFF"/>
        </w:rPr>
        <w:t>月</w:t>
      </w:r>
      <w:r>
        <w:rPr>
          <w:rFonts w:ascii="方正仿宋_GBK" w:hAnsi="方正仿宋_GBK" w:eastAsia="方正仿宋_GBK" w:cs="方正仿宋_GBK"/>
          <w:sz w:val="32"/>
          <w:szCs w:val="32"/>
          <w:shd w:val="clear" w:color="auto" w:fill="FFFFFF"/>
        </w:rPr>
        <w:t>26</w:t>
      </w:r>
      <w:r>
        <w:rPr>
          <w:rFonts w:hint="eastAsia" w:ascii="方正仿宋_GBK" w:hAnsi="方正仿宋_GBK" w:eastAsia="方正仿宋_GBK" w:cs="方正仿宋_GBK"/>
          <w:sz w:val="32"/>
          <w:szCs w:val="32"/>
          <w:shd w:val="clear" w:color="auto" w:fill="FFFFFF"/>
        </w:rPr>
        <w:t>日</w:t>
      </w:r>
    </w:p>
    <w:p>
      <w:pPr>
        <w:pStyle w:val="5"/>
        <w:widowControl/>
        <w:spacing w:before="0" w:beforeAutospacing="0" w:after="0" w:afterAutospacing="0" w:line="572" w:lineRule="exact"/>
        <w:ind w:firstLine="180"/>
        <w:rPr>
          <w:rFonts w:cs="Times New Roman"/>
          <w:sz w:val="21"/>
          <w:szCs w:val="21"/>
        </w:rPr>
      </w:pPr>
      <w:r>
        <w:rPr>
          <w:rFonts w:ascii="方正小标宋_GBK" w:hAnsi="方正小标宋_GBK" w:eastAsia="方正小标宋_GBK" w:cs="Times New Roman"/>
          <w:sz w:val="36"/>
          <w:szCs w:val="36"/>
          <w:shd w:val="clear" w:color="auto" w:fill="FFFFFF"/>
        </w:rPr>
        <w:br w:type="page"/>
      </w:r>
      <w:r>
        <w:rPr>
          <w:rFonts w:hint="eastAsia" w:ascii="方正小标宋_GBK" w:hAnsi="方正小标宋_GBK" w:eastAsia="方正小标宋_GBK" w:cs="方正小标宋_GBK"/>
          <w:sz w:val="30"/>
          <w:szCs w:val="30"/>
          <w:shd w:val="clear" w:color="auto" w:fill="FFFFFF"/>
        </w:rPr>
        <w:t>附件</w:t>
      </w:r>
      <w:r>
        <w:rPr>
          <w:rFonts w:ascii="方正小标宋_GBK" w:hAnsi="方正小标宋_GBK" w:eastAsia="方正小标宋_GBK" w:cs="方正小标宋_GBK"/>
          <w:sz w:val="30"/>
          <w:szCs w:val="30"/>
          <w:shd w:val="clear" w:color="auto" w:fill="FFFFFF"/>
        </w:rPr>
        <w:t>2</w:t>
      </w:r>
    </w:p>
    <w:p>
      <w:pPr>
        <w:pStyle w:val="5"/>
        <w:widowControl/>
        <w:spacing w:before="0" w:beforeAutospacing="0" w:after="0" w:afterAutospacing="0" w:line="572" w:lineRule="exact"/>
        <w:ind w:firstLine="220"/>
        <w:jc w:val="center"/>
        <w:rPr>
          <w:rFonts w:ascii="方正小标宋_GBK" w:hAnsi="方正小标宋_GBK" w:eastAsia="方正小标宋_GBK" w:cs="Times New Roman"/>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重庆市涪陵区发展和改革委员会</w:t>
      </w:r>
    </w:p>
    <w:p>
      <w:pPr>
        <w:pStyle w:val="5"/>
        <w:widowControl/>
        <w:spacing w:before="0" w:beforeAutospacing="0" w:after="0" w:afterAutospacing="0" w:line="572" w:lineRule="exact"/>
        <w:ind w:firstLine="220"/>
        <w:jc w:val="center"/>
        <w:rPr>
          <w:rFonts w:cs="Times New Roman"/>
          <w:sz w:val="21"/>
          <w:szCs w:val="21"/>
        </w:rPr>
      </w:pPr>
      <w:r>
        <w:rPr>
          <w:rFonts w:hint="eastAsia" w:ascii="方正小标宋_GBK" w:hAnsi="方正小标宋_GBK" w:eastAsia="方正小标宋_GBK" w:cs="方正小标宋_GBK"/>
          <w:sz w:val="44"/>
          <w:szCs w:val="44"/>
          <w:shd w:val="clear" w:color="auto" w:fill="FFFFFF"/>
        </w:rPr>
        <w:t>“双随机、一公开”检查对象名单</w:t>
      </w:r>
    </w:p>
    <w:p>
      <w:pPr>
        <w:pStyle w:val="5"/>
        <w:widowControl/>
        <w:spacing w:before="0" w:beforeAutospacing="0" w:after="0" w:afterAutospacing="0" w:line="400" w:lineRule="exact"/>
        <w:ind w:firstLine="641"/>
        <w:jc w:val="center"/>
        <w:rPr>
          <w:rFonts w:cs="Times New Roman"/>
          <w:sz w:val="21"/>
          <w:szCs w:val="21"/>
        </w:rPr>
      </w:pPr>
      <w:r>
        <w:rPr>
          <w:rFonts w:ascii="方正仿宋_GBK" w:hAnsi="方正仿宋_GBK" w:eastAsia="方正仿宋_GBK" w:cs="Times New Roman"/>
          <w:sz w:val="32"/>
          <w:szCs w:val="32"/>
          <w:shd w:val="clear" w:color="auto" w:fill="FFFFFF"/>
        </w:rPr>
        <w:t> </w:t>
      </w:r>
    </w:p>
    <w:tbl>
      <w:tblPr>
        <w:tblStyle w:val="6"/>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819"/>
        <w:gridCol w:w="5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572" w:lineRule="exact"/>
              <w:jc w:val="center"/>
              <w:rPr>
                <w:rFonts w:ascii="方正小标宋_GBK" w:hAnsi="方正小标宋_GBK" w:eastAsia="方正小标宋_GBK" w:cs="Times New Roman"/>
                <w:sz w:val="28"/>
                <w:szCs w:val="28"/>
              </w:rPr>
            </w:pPr>
            <w:r>
              <w:rPr>
                <w:rFonts w:hint="eastAsia" w:ascii="方正小标宋_GBK" w:hAnsi="方正小标宋_GBK" w:eastAsia="方正小标宋_GBK" w:cs="方正小标宋_GBK"/>
                <w:sz w:val="28"/>
                <w:szCs w:val="28"/>
              </w:rPr>
              <w:t>序号</w:t>
            </w:r>
          </w:p>
        </w:tc>
        <w:tc>
          <w:tcPr>
            <w:tcW w:w="2819" w:type="dxa"/>
            <w:vAlign w:val="center"/>
          </w:tcPr>
          <w:p>
            <w:pPr>
              <w:spacing w:line="572" w:lineRule="exact"/>
              <w:jc w:val="center"/>
              <w:rPr>
                <w:rFonts w:ascii="方正小标宋_GBK" w:hAnsi="方正小标宋_GBK" w:eastAsia="方正小标宋_GBK" w:cs="Times New Roman"/>
                <w:sz w:val="28"/>
                <w:szCs w:val="28"/>
              </w:rPr>
            </w:pPr>
            <w:r>
              <w:rPr>
                <w:rFonts w:hint="eastAsia" w:ascii="方正小标宋_GBK" w:hAnsi="方正小标宋_GBK" w:eastAsia="方正小标宋_GBK" w:cs="方正小标宋_GBK"/>
                <w:sz w:val="28"/>
                <w:szCs w:val="28"/>
              </w:rPr>
              <w:t>招标代理机构名称</w:t>
            </w:r>
          </w:p>
        </w:tc>
        <w:tc>
          <w:tcPr>
            <w:tcW w:w="5555" w:type="dxa"/>
            <w:vAlign w:val="center"/>
          </w:tcPr>
          <w:p>
            <w:pPr>
              <w:spacing w:line="572" w:lineRule="exact"/>
              <w:jc w:val="center"/>
              <w:rPr>
                <w:rFonts w:ascii="方正小标宋_GBK" w:hAnsi="方正小标宋_GBK" w:eastAsia="方正小标宋_GBK" w:cs="Times New Roman"/>
                <w:sz w:val="28"/>
                <w:szCs w:val="28"/>
              </w:rPr>
            </w:pPr>
            <w:r>
              <w:rPr>
                <w:rFonts w:hint="eastAsia" w:ascii="方正小标宋_GBK" w:hAnsi="方正小标宋_GBK" w:eastAsia="方正小标宋_GBK" w:cs="方正小标宋_GBK"/>
                <w:sz w:val="28"/>
                <w:szCs w:val="28"/>
              </w:rPr>
              <w:t>受检项目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87" w:type="dxa"/>
            <w:vMerge w:val="restart"/>
            <w:vAlign w:val="center"/>
          </w:tcPr>
          <w:p>
            <w:pPr>
              <w:spacing w:line="572"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w:t>
            </w:r>
          </w:p>
        </w:tc>
        <w:tc>
          <w:tcPr>
            <w:tcW w:w="2819" w:type="dxa"/>
            <w:vMerge w:val="restart"/>
            <w:vAlign w:val="center"/>
          </w:tcPr>
          <w:p>
            <w:pPr>
              <w:pStyle w:val="5"/>
              <w:widowControl/>
              <w:shd w:val="clear" w:color="auto" w:fill="FFFFFF"/>
              <w:spacing w:before="0" w:beforeAutospacing="0" w:after="0" w:afterAutospacing="0" w:line="572" w:lineRule="exact"/>
              <w:jc w:val="center"/>
              <w:rPr>
                <w:rFonts w:ascii="方正仿宋_GBK" w:hAnsi="方正仿宋_GBK" w:eastAsia="方正仿宋_GBK" w:cs="Times New Roman"/>
                <w:shd w:val="clear" w:color="auto" w:fill="FFFFFF"/>
              </w:rPr>
            </w:pPr>
            <w:r>
              <w:rPr>
                <w:rFonts w:hint="eastAsia" w:ascii="方正仿宋_GBK" w:hAnsi="方正仿宋_GBK" w:eastAsia="方正仿宋_GBK" w:cs="方正仿宋_GBK"/>
                <w:shd w:val="clear" w:color="auto" w:fill="FFFFFF"/>
              </w:rPr>
              <w:t>北京江河润泽工程管理咨询有限公司</w:t>
            </w:r>
          </w:p>
        </w:tc>
        <w:tc>
          <w:tcPr>
            <w:tcW w:w="5555" w:type="dxa"/>
            <w:vAlign w:val="center"/>
          </w:tcPr>
          <w:p>
            <w:pPr>
              <w:pStyle w:val="5"/>
              <w:widowControl/>
              <w:shd w:val="clear" w:color="auto" w:fill="FFFFFF"/>
              <w:spacing w:before="0" w:beforeAutospacing="0" w:after="0" w:afterAutospacing="0" w:line="400" w:lineRule="exact"/>
              <w:jc w:val="center"/>
              <w:rPr>
                <w:rFonts w:ascii="方正仿宋_GBK" w:hAnsi="方正仿宋_GBK" w:eastAsia="方正仿宋_GBK" w:cs="Times New Roman"/>
                <w:shd w:val="clear" w:color="auto" w:fill="FFFFFF"/>
              </w:rPr>
            </w:pPr>
            <w:r>
              <w:rPr>
                <w:rFonts w:hint="eastAsia" w:ascii="方正仿宋_GBK" w:hAnsi="方正仿宋_GBK" w:eastAsia="方正仿宋_GBK" w:cs="方正仿宋_GBK"/>
                <w:shd w:val="clear" w:color="auto" w:fill="FFFFFF"/>
              </w:rPr>
              <w:t>涪陵临港经济区</w:t>
            </w:r>
            <w:r>
              <w:rPr>
                <w:rFonts w:ascii="方正仿宋_GBK" w:hAnsi="方正仿宋_GBK" w:eastAsia="方正仿宋_GBK" w:cs="方正仿宋_GBK"/>
                <w:shd w:val="clear" w:color="auto" w:fill="FFFFFF"/>
              </w:rPr>
              <w:t>11.54MWp</w:t>
            </w:r>
            <w:r>
              <w:rPr>
                <w:rFonts w:hint="eastAsia" w:ascii="方正仿宋_GBK" w:hAnsi="方正仿宋_GBK" w:eastAsia="方正仿宋_GBK" w:cs="方正仿宋_GBK"/>
                <w:shd w:val="clear" w:color="auto" w:fill="FFFFFF"/>
              </w:rPr>
              <w:t>屋顶分布式光伏项目</w:t>
            </w:r>
            <w:r>
              <w:rPr>
                <w:rFonts w:ascii="方正仿宋_GBK" w:hAnsi="方正仿宋_GBK" w:eastAsia="方正仿宋_GBK" w:cs="方正仿宋_GBK"/>
                <w:shd w:val="clear" w:color="auto" w:fill="FFFFFF"/>
              </w:rPr>
              <w:t>EPC</w:t>
            </w:r>
            <w:r>
              <w:rPr>
                <w:rFonts w:hint="eastAsia" w:ascii="方正仿宋_GBK" w:hAnsi="方正仿宋_GBK" w:eastAsia="方正仿宋_GBK" w:cs="方正仿宋_GBK"/>
                <w:shd w:val="clear" w:color="auto" w:fill="FFFFFF"/>
              </w:rPr>
              <w:t>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pStyle w:val="5"/>
              <w:widowControl/>
              <w:shd w:val="clear" w:color="auto" w:fill="FFFFFF"/>
              <w:spacing w:before="0" w:beforeAutospacing="0" w:after="0" w:afterAutospacing="0" w:line="572" w:lineRule="exact"/>
              <w:ind w:firstLine="640"/>
              <w:jc w:val="center"/>
              <w:rPr>
                <w:rFonts w:ascii="方正仿宋_GBK" w:hAnsi="方正仿宋_GBK" w:eastAsia="方正仿宋_GBK" w:cs="Times New Roman"/>
                <w:shd w:val="clear" w:color="auto" w:fill="FFFFFF"/>
              </w:rPr>
            </w:pPr>
          </w:p>
        </w:tc>
        <w:tc>
          <w:tcPr>
            <w:tcW w:w="5555" w:type="dxa"/>
            <w:vAlign w:val="center"/>
          </w:tcPr>
          <w:p>
            <w:pPr>
              <w:pStyle w:val="5"/>
              <w:widowControl/>
              <w:shd w:val="clear" w:color="auto" w:fill="FFFFFF"/>
              <w:spacing w:before="0" w:beforeAutospacing="0" w:after="0" w:afterAutospacing="0" w:line="572" w:lineRule="exact"/>
              <w:jc w:val="center"/>
              <w:rPr>
                <w:rFonts w:ascii="方正仿宋_GBK" w:hAnsi="方正仿宋_GBK" w:eastAsia="方正仿宋_GBK" w:cs="Times New Roman"/>
                <w:shd w:val="clear" w:color="auto" w:fill="FFFFFF"/>
              </w:rPr>
            </w:pPr>
            <w:r>
              <w:rPr>
                <w:rFonts w:hint="eastAsia" w:ascii="方正仿宋_GBK" w:hAnsi="方正仿宋_GBK" w:eastAsia="方正仿宋_GBK" w:cs="方正仿宋_GBK"/>
                <w:shd w:val="clear" w:color="auto" w:fill="FFFFFF"/>
              </w:rPr>
              <w:t>焦炭一体化项目</w:t>
            </w:r>
            <w:r>
              <w:rPr>
                <w:rFonts w:ascii="方正仿宋_GBK" w:hAnsi="方正仿宋_GBK" w:eastAsia="方正仿宋_GBK" w:cs="方正仿宋_GBK"/>
                <w:shd w:val="clear" w:color="auto" w:fill="FFFFFF"/>
              </w:rPr>
              <w:t>110kV</w:t>
            </w:r>
            <w:r>
              <w:rPr>
                <w:rFonts w:hint="eastAsia" w:ascii="方正仿宋_GBK" w:hAnsi="方正仿宋_GBK" w:eastAsia="方正仿宋_GBK" w:cs="方正仿宋_GBK"/>
                <w:shd w:val="clear" w:color="auto" w:fill="FFFFFF"/>
              </w:rPr>
              <w:t>送出工程施工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pStyle w:val="5"/>
              <w:widowControl/>
              <w:shd w:val="clear" w:color="auto" w:fill="FFFFFF"/>
              <w:spacing w:before="0" w:beforeAutospacing="0" w:after="0" w:afterAutospacing="0" w:line="572" w:lineRule="exact"/>
              <w:ind w:firstLine="640"/>
              <w:jc w:val="center"/>
              <w:rPr>
                <w:rFonts w:ascii="方正仿宋_GBK" w:hAnsi="方正仿宋_GBK" w:eastAsia="方正仿宋_GBK" w:cs="Times New Roman"/>
                <w:shd w:val="clear" w:color="auto" w:fill="FFFFFF"/>
              </w:rPr>
            </w:pPr>
          </w:p>
        </w:tc>
        <w:tc>
          <w:tcPr>
            <w:tcW w:w="5555" w:type="dxa"/>
            <w:vAlign w:val="center"/>
          </w:tcPr>
          <w:p>
            <w:pPr>
              <w:pStyle w:val="5"/>
              <w:widowControl/>
              <w:shd w:val="clear" w:color="auto" w:fill="FFFFFF"/>
              <w:spacing w:before="0" w:beforeAutospacing="0" w:after="0" w:afterAutospacing="0" w:line="572" w:lineRule="exact"/>
              <w:jc w:val="center"/>
              <w:rPr>
                <w:rFonts w:ascii="方正仿宋_GBK" w:hAnsi="方正仿宋_GBK" w:eastAsia="方正仿宋_GBK" w:cs="Times New Roman"/>
                <w:shd w:val="clear" w:color="auto" w:fill="FFFFFF"/>
              </w:rPr>
            </w:pPr>
            <w:r>
              <w:rPr>
                <w:rFonts w:ascii="方正仿宋_GBK" w:hAnsi="方正仿宋_GBK" w:eastAsia="方正仿宋_GBK" w:cs="方正仿宋_GBK"/>
                <w:shd w:val="clear" w:color="auto" w:fill="FFFFFF"/>
              </w:rPr>
              <w:t>110kV</w:t>
            </w:r>
            <w:r>
              <w:rPr>
                <w:rFonts w:hint="eastAsia" w:ascii="方正仿宋_GBK" w:hAnsi="方正仿宋_GBK" w:eastAsia="方正仿宋_GBK" w:cs="方正仿宋_GBK"/>
                <w:shd w:val="clear" w:color="auto" w:fill="FFFFFF"/>
              </w:rPr>
              <w:t>石青线</w:t>
            </w:r>
            <w:r>
              <w:rPr>
                <w:rFonts w:ascii="方正仿宋_GBK" w:hAnsi="方正仿宋_GBK" w:eastAsia="方正仿宋_GBK" w:cs="方正仿宋_GBK"/>
                <w:shd w:val="clear" w:color="auto" w:fill="FFFFFF"/>
              </w:rPr>
              <w:t>N4-N44</w:t>
            </w:r>
            <w:r>
              <w:rPr>
                <w:rFonts w:hint="eastAsia" w:ascii="方正仿宋_GBK" w:hAnsi="方正仿宋_GBK" w:eastAsia="方正仿宋_GBK" w:cs="方正仿宋_GBK"/>
                <w:shd w:val="clear" w:color="auto" w:fill="FFFFFF"/>
              </w:rPr>
              <w:t>段线路迁改工程（施工招标）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pStyle w:val="5"/>
              <w:widowControl/>
              <w:shd w:val="clear" w:color="auto" w:fill="FFFFFF"/>
              <w:spacing w:before="0" w:beforeAutospacing="0" w:after="0" w:afterAutospacing="0" w:line="572" w:lineRule="exact"/>
              <w:ind w:firstLine="640"/>
              <w:jc w:val="center"/>
              <w:rPr>
                <w:rFonts w:ascii="方正仿宋_GBK" w:hAnsi="方正仿宋_GBK" w:eastAsia="方正仿宋_GBK" w:cs="Times New Roman"/>
                <w:shd w:val="clear" w:color="auto" w:fill="FFFFFF"/>
              </w:rPr>
            </w:pPr>
          </w:p>
        </w:tc>
        <w:tc>
          <w:tcPr>
            <w:tcW w:w="5555" w:type="dxa"/>
            <w:vAlign w:val="center"/>
          </w:tcPr>
          <w:p>
            <w:pPr>
              <w:pStyle w:val="5"/>
              <w:widowControl/>
              <w:shd w:val="clear" w:color="auto" w:fill="FFFFFF"/>
              <w:spacing w:before="0" w:beforeAutospacing="0" w:after="0" w:afterAutospacing="0" w:line="572" w:lineRule="exact"/>
              <w:jc w:val="center"/>
              <w:rPr>
                <w:rFonts w:ascii="方正仿宋_GBK" w:hAnsi="方正仿宋_GBK" w:eastAsia="方正仿宋_GBK" w:cs="Times New Roman"/>
                <w:shd w:val="clear" w:color="auto" w:fill="FFFFFF"/>
              </w:rPr>
            </w:pPr>
            <w:r>
              <w:rPr>
                <w:rFonts w:hint="eastAsia" w:ascii="方正仿宋_GBK" w:hAnsi="方正仿宋_GBK" w:eastAsia="方正仿宋_GBK" w:cs="方正仿宋_GBK"/>
                <w:shd w:val="clear" w:color="auto" w:fill="FFFFFF"/>
              </w:rPr>
              <w:t>聚龙集控站监控系统及配套设施项目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vAlign w:val="center"/>
          </w:tcPr>
          <w:p>
            <w:pPr>
              <w:spacing w:line="572"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w:t>
            </w:r>
          </w:p>
        </w:tc>
        <w:tc>
          <w:tcPr>
            <w:tcW w:w="2819" w:type="dxa"/>
            <w:vMerge w:val="restart"/>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重庆尊辉工程管理有限公司</w:t>
            </w:r>
          </w:p>
        </w:tc>
        <w:tc>
          <w:tcPr>
            <w:tcW w:w="5555" w:type="dxa"/>
            <w:vAlign w:val="center"/>
          </w:tcPr>
          <w:p>
            <w:pPr>
              <w:spacing w:line="400"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kern w:val="0"/>
                <w:sz w:val="24"/>
                <w:szCs w:val="24"/>
                <w:shd w:val="clear" w:color="auto" w:fill="FFFFFF"/>
              </w:rPr>
              <w:t>涪陵区清溪镇平原村、四合村、双龙村移民安置区基础设施完善及人居环境整治工程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spacing w:line="572" w:lineRule="exact"/>
              <w:jc w:val="center"/>
              <w:rPr>
                <w:rFonts w:ascii="方正仿宋_GBK" w:hAnsi="方正仿宋_GBK" w:eastAsia="方正仿宋_GBK" w:cs="Times New Roman"/>
                <w:sz w:val="24"/>
                <w:szCs w:val="24"/>
              </w:rPr>
            </w:pP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白涛新材料科技城谷花片区改造工程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spacing w:line="572" w:lineRule="exact"/>
              <w:jc w:val="center"/>
              <w:rPr>
                <w:rFonts w:ascii="方正仿宋_GBK" w:hAnsi="方正仿宋_GBK" w:eastAsia="方正仿宋_GBK" w:cs="Times New Roman"/>
                <w:sz w:val="24"/>
                <w:szCs w:val="24"/>
              </w:rPr>
            </w:pP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白涛新材料科技城谷花片区改造工程监理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87" w:type="dxa"/>
            <w:vMerge w:val="restart"/>
            <w:vAlign w:val="center"/>
          </w:tcPr>
          <w:p>
            <w:pPr>
              <w:spacing w:line="572"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w:t>
            </w:r>
          </w:p>
        </w:tc>
        <w:tc>
          <w:tcPr>
            <w:tcW w:w="2819" w:type="dxa"/>
            <w:vMerge w:val="restart"/>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重庆两仪工程咨询有限公司</w:t>
            </w: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涪陵区武陵山乡龙塘拦水坝工程（第二次）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spacing w:line="572" w:lineRule="exact"/>
              <w:jc w:val="center"/>
              <w:rPr>
                <w:rFonts w:ascii="方正仿宋_GBK" w:hAnsi="方正仿宋_GBK" w:eastAsia="方正仿宋_GBK" w:cs="Times New Roman"/>
                <w:sz w:val="24"/>
                <w:szCs w:val="24"/>
              </w:rPr>
            </w:pP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焦石特困人员供养服务设施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spacing w:line="572" w:lineRule="exact"/>
              <w:jc w:val="center"/>
              <w:rPr>
                <w:rFonts w:ascii="方正仿宋_GBK" w:hAnsi="方正仿宋_GBK" w:eastAsia="方正仿宋_GBK" w:cs="Times New Roman"/>
                <w:sz w:val="24"/>
                <w:szCs w:val="24"/>
              </w:rPr>
            </w:pP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光明片区配套基础设施工程（一期）监理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vAlign w:val="center"/>
          </w:tcPr>
          <w:p>
            <w:pPr>
              <w:spacing w:line="572"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w:t>
            </w:r>
          </w:p>
        </w:tc>
        <w:tc>
          <w:tcPr>
            <w:tcW w:w="2819" w:type="dxa"/>
            <w:vMerge w:val="restart"/>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重庆矩佳工程管理有限公司</w:t>
            </w: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涪陵区邱家榨菜遗址保护利用工程（展陈部分）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spacing w:line="572" w:lineRule="exact"/>
              <w:jc w:val="center"/>
              <w:rPr>
                <w:rFonts w:ascii="方正仿宋_GBK" w:hAnsi="方正仿宋_GBK" w:eastAsia="方正仿宋_GBK" w:cs="Times New Roman"/>
                <w:sz w:val="24"/>
                <w:szCs w:val="24"/>
              </w:rPr>
            </w:pP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涪陵区坪西岛山水林田湖草保护修复（一标段）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spacing w:line="572" w:lineRule="exact"/>
              <w:jc w:val="center"/>
              <w:rPr>
                <w:rFonts w:ascii="方正仿宋_GBK" w:hAnsi="方正仿宋_GBK" w:eastAsia="方正仿宋_GBK" w:cs="Times New Roman"/>
                <w:sz w:val="24"/>
                <w:szCs w:val="24"/>
              </w:rPr>
            </w:pP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涪陵区青龙山片区雨污混流改造工程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spacing w:line="572" w:lineRule="exact"/>
              <w:jc w:val="center"/>
              <w:rPr>
                <w:rFonts w:ascii="方正仿宋_GBK" w:hAnsi="方正仿宋_GBK" w:eastAsia="方正仿宋_GBK" w:cs="Times New Roman"/>
                <w:sz w:val="24"/>
                <w:szCs w:val="24"/>
              </w:rPr>
            </w:pP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白涛潘家坝污水处理厂土壤污染源头防控工程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spacing w:line="572" w:lineRule="exact"/>
              <w:jc w:val="center"/>
              <w:rPr>
                <w:rFonts w:ascii="方正仿宋_GBK" w:hAnsi="方正仿宋_GBK" w:eastAsia="方正仿宋_GBK" w:cs="Times New Roman"/>
                <w:sz w:val="24"/>
                <w:szCs w:val="24"/>
              </w:rPr>
            </w:pPr>
          </w:p>
        </w:tc>
        <w:tc>
          <w:tcPr>
            <w:tcW w:w="2819" w:type="dxa"/>
            <w:vMerge w:val="continue"/>
            <w:vAlign w:val="center"/>
          </w:tcPr>
          <w:p>
            <w:pPr>
              <w:spacing w:line="572" w:lineRule="exact"/>
              <w:jc w:val="center"/>
              <w:rPr>
                <w:rFonts w:ascii="方正仿宋_GBK" w:hAnsi="方正仿宋_GBK" w:eastAsia="方正仿宋_GBK" w:cs="Times New Roman"/>
                <w:sz w:val="24"/>
                <w:szCs w:val="24"/>
              </w:rPr>
            </w:pPr>
          </w:p>
        </w:tc>
        <w:tc>
          <w:tcPr>
            <w:tcW w:w="5555" w:type="dxa"/>
            <w:vAlign w:val="center"/>
          </w:tcPr>
          <w:p>
            <w:pPr>
              <w:spacing w:line="572" w:lineRule="exact"/>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涪陵区上桥河流域综合整治工程</w:t>
            </w:r>
          </w:p>
        </w:tc>
      </w:tr>
    </w:tbl>
    <w:p>
      <w:pPr>
        <w:pStyle w:val="5"/>
        <w:widowControl/>
        <w:spacing w:before="0" w:beforeAutospacing="0" w:after="0" w:afterAutospacing="0" w:line="572" w:lineRule="exact"/>
        <w:rPr>
          <w:rFonts w:eastAsia="方正小标宋_GBK" w:cs="Times New Roman"/>
          <w:sz w:val="21"/>
          <w:szCs w:val="21"/>
        </w:rPr>
      </w:pPr>
      <w:r>
        <w:rPr>
          <w:rFonts w:ascii="方正仿宋_GBK" w:hAnsi="方正仿宋_GBK" w:eastAsia="方正仿宋_GBK" w:cs="Times New Roman"/>
          <w:sz w:val="32"/>
          <w:szCs w:val="32"/>
          <w:shd w:val="clear" w:color="auto" w:fill="FFFFFF"/>
        </w:rPr>
        <w:br w:type="page"/>
      </w:r>
      <w:r>
        <w:rPr>
          <w:rFonts w:ascii="方正仿宋_GBK" w:hAnsi="方正仿宋_GBK" w:eastAsia="方正仿宋_GBK" w:cs="Times New Roman"/>
          <w:sz w:val="32"/>
          <w:szCs w:val="32"/>
          <w:shd w:val="clear" w:color="auto" w:fill="FFFFFF"/>
        </w:rPr>
        <w:t> </w:t>
      </w:r>
      <w:r>
        <w:rPr>
          <w:rFonts w:hint="eastAsia" w:ascii="方正小标宋_GBK" w:hAnsi="方正小标宋_GBK" w:eastAsia="方正小标宋_GBK" w:cs="方正小标宋_GBK"/>
          <w:sz w:val="30"/>
          <w:szCs w:val="30"/>
          <w:shd w:val="clear" w:color="auto" w:fill="FFFFFF"/>
        </w:rPr>
        <w:t>附件</w:t>
      </w:r>
      <w:r>
        <w:rPr>
          <w:rFonts w:ascii="方正小标宋_GBK" w:hAnsi="方正小标宋_GBK" w:eastAsia="方正小标宋_GBK" w:cs="方正小标宋_GBK"/>
          <w:sz w:val="30"/>
          <w:szCs w:val="30"/>
          <w:shd w:val="clear" w:color="auto" w:fill="FFFFFF"/>
        </w:rPr>
        <w:t>3</w:t>
      </w:r>
    </w:p>
    <w:p>
      <w:pPr>
        <w:pStyle w:val="5"/>
        <w:widowControl/>
        <w:spacing w:before="0" w:beforeAutospacing="0" w:after="0" w:afterAutospacing="0" w:line="572" w:lineRule="exact"/>
        <w:ind w:firstLine="220"/>
        <w:jc w:val="center"/>
        <w:rPr>
          <w:rFonts w:eastAsia="方正小标宋_GBK" w:cs="Times New Roman"/>
          <w:sz w:val="21"/>
          <w:szCs w:val="21"/>
        </w:rPr>
      </w:pPr>
      <w:r>
        <w:rPr>
          <w:rFonts w:hint="eastAsia" w:ascii="方正小标宋_GBK" w:hAnsi="方正小标宋_GBK" w:eastAsia="方正小标宋_GBK" w:cs="方正小标宋_GBK"/>
          <w:sz w:val="44"/>
          <w:szCs w:val="44"/>
          <w:shd w:val="clear" w:color="auto" w:fill="FFFFFF"/>
        </w:rPr>
        <w:t>重庆市涪陵区发展和改革委员会</w:t>
      </w:r>
    </w:p>
    <w:p>
      <w:pPr>
        <w:pStyle w:val="5"/>
        <w:widowControl/>
        <w:spacing w:before="0" w:beforeAutospacing="0" w:after="0" w:afterAutospacing="0" w:line="572" w:lineRule="exact"/>
        <w:jc w:val="center"/>
        <w:rPr>
          <w:rFonts w:cs="Times New Roman"/>
          <w:sz w:val="21"/>
          <w:szCs w:val="21"/>
        </w:rPr>
      </w:pPr>
      <w:r>
        <w:rPr>
          <w:rFonts w:hint="eastAsia" w:ascii="方正小标宋_GBK" w:hAnsi="方正小标宋_GBK" w:eastAsia="方正小标宋_GBK" w:cs="方正小标宋_GBK"/>
          <w:sz w:val="44"/>
          <w:szCs w:val="44"/>
          <w:shd w:val="clear" w:color="auto" w:fill="FFFFFF"/>
        </w:rPr>
        <w:t>“双随机、一公开”检查工作人员名单</w:t>
      </w:r>
    </w:p>
    <w:p>
      <w:pPr>
        <w:pStyle w:val="5"/>
        <w:widowControl/>
        <w:spacing w:before="0" w:beforeAutospacing="0" w:after="0" w:afterAutospacing="0" w:line="572" w:lineRule="exact"/>
        <w:jc w:val="center"/>
        <w:rPr>
          <w:rFonts w:cs="Times New Roman"/>
          <w:sz w:val="21"/>
          <w:szCs w:val="21"/>
        </w:rPr>
      </w:pPr>
      <w:r>
        <w:rPr>
          <w:rFonts w:ascii="方正小标宋_GBK" w:hAnsi="方正小标宋_GBK" w:eastAsia="方正小标宋_GBK" w:cs="Times New Roman"/>
          <w:sz w:val="44"/>
          <w:szCs w:val="44"/>
          <w:shd w:val="clear" w:color="auto" w:fill="FFFFFF"/>
        </w:rPr>
        <w:t> </w:t>
      </w:r>
    </w:p>
    <w:p>
      <w:pPr>
        <w:pStyle w:val="5"/>
        <w:widowControl/>
        <w:spacing w:before="0" w:beforeAutospacing="0" w:after="0" w:afterAutospacing="0" w:line="572" w:lineRule="exact"/>
        <w:ind w:firstLine="640"/>
        <w:rPr>
          <w:rFonts w:cs="Times New Roman"/>
          <w:sz w:val="21"/>
          <w:szCs w:val="21"/>
        </w:rPr>
      </w:pPr>
      <w:r>
        <w:rPr>
          <w:rFonts w:hint="eastAsia" w:ascii="方正仿宋_GBK" w:hAnsi="方正仿宋_GBK" w:eastAsia="方正仿宋_GBK" w:cs="方正仿宋_GBK"/>
          <w:sz w:val="32"/>
          <w:szCs w:val="32"/>
          <w:shd w:val="clear" w:color="auto" w:fill="FFFFFF"/>
        </w:rPr>
        <w:t>一、检查小组负责人</w:t>
      </w:r>
    </w:p>
    <w:p>
      <w:pPr>
        <w:pStyle w:val="5"/>
        <w:widowControl/>
        <w:spacing w:before="0" w:beforeAutospacing="0" w:after="0" w:afterAutospacing="0" w:line="572" w:lineRule="exact"/>
        <w:ind w:firstLine="640"/>
        <w:rPr>
          <w:rFonts w:eastAsia="方正仿宋_GBK" w:cs="Times New Roman"/>
          <w:sz w:val="21"/>
          <w:szCs w:val="21"/>
        </w:rPr>
      </w:pPr>
      <w:r>
        <w:rPr>
          <w:rFonts w:hint="eastAsia" w:ascii="方正仿宋_GBK" w:hAnsi="方正仿宋_GBK" w:eastAsia="方正仿宋_GBK" w:cs="方正仿宋_GBK"/>
          <w:sz w:val="32"/>
          <w:szCs w:val="32"/>
          <w:shd w:val="clear" w:color="auto" w:fill="FFFFFF"/>
        </w:rPr>
        <w:t>姓名：石波</w:t>
      </w:r>
      <w:r>
        <w:rPr>
          <w:rFonts w:ascii="方正仿宋_GBK" w:hAnsi="方正仿宋_GBK" w:eastAsia="方正仿宋_GBK" w:cs="Times New Roman"/>
          <w:sz w:val="32"/>
          <w:szCs w:val="32"/>
          <w:shd w:val="clear" w:color="auto" w:fill="FFFFFF"/>
        </w:rPr>
        <w:t>  </w:t>
      </w:r>
      <w:r>
        <w:rPr>
          <w:rFonts w:hint="eastAsia" w:ascii="方正仿宋_GBK" w:hAnsi="方正仿宋_GBK" w:eastAsia="方正仿宋_GBK" w:cs="方正仿宋_GBK"/>
          <w:sz w:val="32"/>
          <w:szCs w:val="32"/>
          <w:shd w:val="clear" w:color="auto" w:fill="FFFFFF"/>
        </w:rPr>
        <w:t>联系电话：</w:t>
      </w:r>
      <w:r>
        <w:rPr>
          <w:rFonts w:ascii="方正仿宋_GBK" w:hAnsi="方正仿宋_GBK" w:eastAsia="方正仿宋_GBK" w:cs="方正仿宋_GBK"/>
          <w:sz w:val="32"/>
          <w:szCs w:val="32"/>
          <w:shd w:val="clear" w:color="auto" w:fill="FFFFFF"/>
        </w:rPr>
        <w:t>023-72288391</w:t>
      </w:r>
    </w:p>
    <w:p>
      <w:pPr>
        <w:pStyle w:val="5"/>
        <w:widowControl/>
        <w:spacing w:before="0" w:beforeAutospacing="0" w:after="0" w:afterAutospacing="0" w:line="572" w:lineRule="exact"/>
        <w:ind w:firstLine="640"/>
        <w:rPr>
          <w:rFonts w:cs="Times New Roman"/>
          <w:sz w:val="21"/>
          <w:szCs w:val="21"/>
        </w:rPr>
      </w:pPr>
      <w:r>
        <w:rPr>
          <w:rFonts w:hint="eastAsia" w:ascii="方正仿宋_GBK" w:hAnsi="方正仿宋_GBK" w:eastAsia="方正仿宋_GBK" w:cs="方正仿宋_GBK"/>
          <w:sz w:val="32"/>
          <w:szCs w:val="32"/>
          <w:shd w:val="clear" w:color="auto" w:fill="FFFFFF"/>
        </w:rPr>
        <w:t>二、检查小组工作人员</w:t>
      </w:r>
    </w:p>
    <w:p>
      <w:pPr>
        <w:pStyle w:val="5"/>
        <w:widowControl/>
        <w:spacing w:before="0" w:beforeAutospacing="0" w:after="0" w:afterAutospacing="0" w:line="572" w:lineRule="exact"/>
        <w:ind w:firstLine="640"/>
        <w:rPr>
          <w:rFonts w:eastAsia="方正仿宋_GBK" w:cs="Times New Roman"/>
          <w:sz w:val="21"/>
          <w:szCs w:val="21"/>
        </w:rPr>
      </w:pPr>
      <w:r>
        <w:rPr>
          <w:rFonts w:hint="eastAsia" w:ascii="方正仿宋_GBK" w:hAnsi="方正仿宋_GBK" w:eastAsia="方正仿宋_GBK" w:cs="方正仿宋_GBK"/>
          <w:sz w:val="32"/>
          <w:szCs w:val="32"/>
          <w:shd w:val="clear" w:color="auto" w:fill="FFFFFF"/>
        </w:rPr>
        <w:t>姓名：韦哲</w:t>
      </w:r>
      <w:r>
        <w:rPr>
          <w:rFonts w:ascii="方正仿宋_GBK" w:hAnsi="方正仿宋_GBK" w:eastAsia="方正仿宋_GBK" w:cs="Times New Roman"/>
          <w:sz w:val="32"/>
          <w:szCs w:val="32"/>
          <w:shd w:val="clear" w:color="auto" w:fill="FFFFFF"/>
        </w:rPr>
        <w:t>  </w:t>
      </w:r>
      <w:r>
        <w:rPr>
          <w:rFonts w:hint="eastAsia" w:ascii="方正仿宋_GBK" w:hAnsi="方正仿宋_GBK" w:eastAsia="方正仿宋_GBK" w:cs="方正仿宋_GBK"/>
          <w:sz w:val="32"/>
          <w:szCs w:val="32"/>
          <w:shd w:val="clear" w:color="auto" w:fill="FFFFFF"/>
        </w:rPr>
        <w:t>联系电话：</w:t>
      </w:r>
      <w:r>
        <w:rPr>
          <w:rFonts w:ascii="方正仿宋_GBK" w:hAnsi="方正仿宋_GBK" w:eastAsia="方正仿宋_GBK" w:cs="方正仿宋_GBK"/>
          <w:sz w:val="32"/>
          <w:szCs w:val="32"/>
          <w:shd w:val="clear" w:color="auto" w:fill="FFFFFF"/>
        </w:rPr>
        <w:t>023-72203687</w:t>
      </w:r>
    </w:p>
    <w:p>
      <w:pPr>
        <w:pStyle w:val="5"/>
        <w:widowControl/>
        <w:spacing w:before="0" w:beforeAutospacing="0" w:after="0" w:afterAutospacing="0" w:line="572" w:lineRule="exact"/>
        <w:ind w:firstLine="640"/>
        <w:rPr>
          <w:rFonts w:cs="Times New Roman"/>
          <w:sz w:val="21"/>
          <w:szCs w:val="21"/>
        </w:rPr>
      </w:pPr>
      <w:r>
        <w:rPr>
          <w:rFonts w:ascii="方正仿宋_GBK" w:hAnsi="方正仿宋_GBK" w:eastAsia="方正仿宋_GBK" w:cs="Times New Roman"/>
          <w:sz w:val="32"/>
          <w:szCs w:val="32"/>
          <w:shd w:val="clear" w:color="auto" w:fill="FFFFFF"/>
        </w:rPr>
        <w:t> </w:t>
      </w:r>
    </w:p>
    <w:p>
      <w:pPr>
        <w:pStyle w:val="5"/>
        <w:widowControl/>
        <w:spacing w:before="0" w:beforeAutospacing="0" w:after="0" w:afterAutospacing="0" w:line="572" w:lineRule="exact"/>
        <w:rPr>
          <w:rFonts w:cs="Times New Roman"/>
          <w:sz w:val="21"/>
          <w:szCs w:val="21"/>
        </w:rPr>
      </w:pPr>
      <w:r>
        <w:rPr>
          <w:rFonts w:ascii="方正仿宋_GBK" w:hAnsi="方正仿宋_GBK" w:eastAsia="方正仿宋_GBK" w:cs="Times New Roman"/>
          <w:sz w:val="32"/>
          <w:szCs w:val="32"/>
          <w:shd w:val="clear" w:color="auto" w:fill="FFFFFF"/>
        </w:rPr>
        <w:t> </w:t>
      </w:r>
    </w:p>
    <w:p>
      <w:pPr>
        <w:spacing w:line="572" w:lineRule="exact"/>
        <w:rPr>
          <w:rFonts w:ascii="方正小标宋_GBK" w:hAnsi="方正小标宋_GBK" w:eastAsia="方正小标宋_GBK" w:cs="Times New Roman"/>
          <w:sz w:val="36"/>
          <w:szCs w:val="36"/>
          <w:shd w:val="clear" w:color="auto" w:fill="FFFFFF"/>
        </w:rPr>
        <w:sectPr>
          <w:footerReference r:id="rId3" w:type="default"/>
          <w:pgSz w:w="11906" w:h="16838"/>
          <w:pgMar w:top="2098" w:right="1474" w:bottom="1984" w:left="1587" w:header="851" w:footer="992" w:gutter="0"/>
          <w:pgNumType w:fmt="numberInDash"/>
          <w:cols w:space="720" w:num="1"/>
          <w:docGrid w:type="lines" w:linePitch="312" w:charSpace="0"/>
        </w:sectPr>
      </w:pPr>
    </w:p>
    <w:p>
      <w:pPr>
        <w:pStyle w:val="5"/>
        <w:widowControl/>
        <w:spacing w:before="0" w:beforeAutospacing="0" w:after="0" w:afterAutospacing="0" w:line="572" w:lineRule="exact"/>
        <w:rPr>
          <w:rFonts w:ascii="方正小标宋_GBK" w:hAnsi="方正小标宋_GBK" w:eastAsia="方正小标宋_GBK" w:cs="方正小标宋_GBK"/>
          <w:sz w:val="30"/>
          <w:szCs w:val="30"/>
          <w:shd w:val="clear" w:color="auto" w:fill="FFFFFF"/>
        </w:rPr>
      </w:pPr>
      <w:r>
        <w:rPr>
          <w:rFonts w:hint="eastAsia" w:ascii="方正小标宋_GBK" w:hAnsi="方正小标宋_GBK" w:eastAsia="方正小标宋_GBK" w:cs="方正小标宋_GBK"/>
          <w:sz w:val="30"/>
          <w:szCs w:val="30"/>
          <w:shd w:val="clear" w:color="auto" w:fill="FFFFFF"/>
        </w:rPr>
        <w:t>附件</w:t>
      </w:r>
      <w:r>
        <w:rPr>
          <w:rFonts w:ascii="方正小标宋_GBK" w:hAnsi="方正小标宋_GBK" w:eastAsia="方正小标宋_GBK" w:cs="方正小标宋_GBK"/>
          <w:sz w:val="30"/>
          <w:szCs w:val="30"/>
          <w:shd w:val="clear" w:color="auto" w:fill="FFFFFF"/>
        </w:rPr>
        <w:t>4</w:t>
      </w:r>
    </w:p>
    <w:p>
      <w:pPr>
        <w:pStyle w:val="5"/>
        <w:widowControl/>
        <w:spacing w:before="0" w:beforeAutospacing="0" w:after="0" w:afterAutospacing="0" w:line="572" w:lineRule="exact"/>
        <w:ind w:firstLine="220"/>
        <w:jc w:val="center"/>
        <w:rPr>
          <w:rFonts w:eastAsia="方正小标宋_GBK" w:cs="Times New Roman"/>
          <w:sz w:val="21"/>
          <w:szCs w:val="21"/>
        </w:rPr>
      </w:pPr>
      <w:r>
        <w:rPr>
          <w:rFonts w:hint="eastAsia" w:ascii="方正小标宋_GBK" w:hAnsi="方正小标宋_GBK" w:eastAsia="方正小标宋_GBK" w:cs="方正小标宋_GBK"/>
          <w:sz w:val="44"/>
          <w:szCs w:val="44"/>
          <w:shd w:val="clear" w:color="auto" w:fill="FFFFFF"/>
        </w:rPr>
        <w:t>重庆市涪陵区发展和改革委员会</w:t>
      </w:r>
    </w:p>
    <w:p>
      <w:pPr>
        <w:pStyle w:val="5"/>
        <w:widowControl/>
        <w:spacing w:before="0" w:beforeAutospacing="0" w:after="0" w:afterAutospacing="0" w:line="572" w:lineRule="exact"/>
        <w:jc w:val="center"/>
        <w:rPr>
          <w:rFonts w:ascii="方正小标宋_GBK" w:hAnsi="方正小标宋_GBK" w:eastAsia="方正小标宋_GBK" w:cs="Times New Roman"/>
          <w:sz w:val="44"/>
          <w:szCs w:val="44"/>
          <w:shd w:val="clear" w:color="auto" w:fill="FFFFFF"/>
        </w:rPr>
      </w:pPr>
      <w:r>
        <w:rPr>
          <w:rFonts w:hint="eastAsia" w:ascii="方正小标宋_GBK" w:hAnsi="方正小标宋_GBK" w:eastAsia="方正小标宋_GBK" w:cs="方正小标宋_GBK"/>
          <w:sz w:val="44"/>
          <w:szCs w:val="44"/>
          <w:shd w:val="clear" w:color="auto" w:fill="FFFFFF"/>
        </w:rPr>
        <w:t>“双随机、一公开”抽查事项清单</w:t>
      </w:r>
    </w:p>
    <w:p>
      <w:pPr>
        <w:pStyle w:val="5"/>
        <w:widowControl/>
        <w:spacing w:before="0" w:beforeAutospacing="0" w:after="0" w:afterAutospacing="0" w:line="500" w:lineRule="exact"/>
        <w:jc w:val="center"/>
        <w:rPr>
          <w:rFonts w:ascii="方正小标宋_GBK" w:hAnsi="方正小标宋_GBK" w:eastAsia="方正小标宋_GBK" w:cs="Times New Roman"/>
          <w:sz w:val="44"/>
          <w:szCs w:val="44"/>
          <w:shd w:val="clear" w:color="auto" w:fill="FFFFFF"/>
        </w:rPr>
      </w:pPr>
    </w:p>
    <w:tbl>
      <w:tblPr>
        <w:tblStyle w:val="6"/>
        <w:tblW w:w="143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8"/>
        <w:gridCol w:w="1743"/>
        <w:gridCol w:w="2222"/>
        <w:gridCol w:w="1575"/>
        <w:gridCol w:w="1960"/>
        <w:gridCol w:w="1190"/>
        <w:gridCol w:w="1575"/>
        <w:gridCol w:w="1575"/>
        <w:gridCol w:w="17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758" w:type="dxa"/>
            <w:tcBorders>
              <w:top w:val="single" w:color="auto" w:sz="8" w:space="0"/>
              <w:left w:val="single" w:color="auto" w:sz="8" w:space="0"/>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编号</w:t>
            </w:r>
          </w:p>
        </w:tc>
        <w:tc>
          <w:tcPr>
            <w:tcW w:w="1743"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抽查事项名称</w:t>
            </w:r>
          </w:p>
        </w:tc>
        <w:tc>
          <w:tcPr>
            <w:tcW w:w="2222"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抽查依据</w:t>
            </w:r>
          </w:p>
        </w:tc>
        <w:tc>
          <w:tcPr>
            <w:tcW w:w="1575"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抽查主体</w:t>
            </w:r>
          </w:p>
        </w:tc>
        <w:tc>
          <w:tcPr>
            <w:tcW w:w="1960"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抽查对象</w:t>
            </w:r>
          </w:p>
        </w:tc>
        <w:tc>
          <w:tcPr>
            <w:tcW w:w="1190"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抽查比例</w:t>
            </w:r>
          </w:p>
        </w:tc>
        <w:tc>
          <w:tcPr>
            <w:tcW w:w="1575"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抽查频次</w:t>
            </w:r>
          </w:p>
        </w:tc>
        <w:tc>
          <w:tcPr>
            <w:tcW w:w="1575"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抽查方式</w:t>
            </w:r>
          </w:p>
        </w:tc>
        <w:tc>
          <w:tcPr>
            <w:tcW w:w="1776"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6" w:hRule="atLeast"/>
          <w:jc w:val="center"/>
        </w:trPr>
        <w:tc>
          <w:tcPr>
            <w:tcW w:w="758" w:type="dxa"/>
            <w:tcBorders>
              <w:top w:val="nil"/>
              <w:left w:val="single" w:color="auto" w:sz="8" w:space="0"/>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r>
              <w:rPr>
                <w:rFonts w:ascii="方正小标宋_GBK" w:hAnsi="方正小标宋_GBK" w:eastAsia="方正小标宋_GBK" w:cs="方正小标宋_GBK"/>
              </w:rPr>
              <w:t>1</w:t>
            </w:r>
          </w:p>
        </w:tc>
        <w:tc>
          <w:tcPr>
            <w:tcW w:w="1743" w:type="dxa"/>
            <w:tcBorders>
              <w:top w:val="nil"/>
              <w:left w:val="nil"/>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eastAsia="方正小标宋_GBK" w:cs="Times New Roman"/>
                <w:sz w:val="21"/>
                <w:szCs w:val="21"/>
              </w:rPr>
            </w:pPr>
            <w:r>
              <w:rPr>
                <w:rFonts w:hint="eastAsia" w:ascii="方正小标宋_GBK" w:hAnsi="方正小标宋_GBK" w:eastAsia="方正小标宋_GBK" w:cs="方正小标宋_GBK"/>
              </w:rPr>
              <w:t>招标代理机构依法依规开展招标代理业务情况抽查</w:t>
            </w:r>
          </w:p>
        </w:tc>
        <w:tc>
          <w:tcPr>
            <w:tcW w:w="2222" w:type="dxa"/>
            <w:tcBorders>
              <w:top w:val="nil"/>
              <w:left w:val="nil"/>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r>
              <w:rPr>
                <w:rFonts w:hint="eastAsia" w:ascii="方正小标宋_GBK" w:hAnsi="方正小标宋_GBK" w:eastAsia="方正小标宋_GBK" w:cs="方正小标宋_GBK"/>
              </w:rPr>
              <w:t>《中华人民共和国招标投标法》、《中华人民共和国招标投标法实施条例》、《重庆市招标投标条例》、《重庆市招标代理机构及从业人员管理暂行办法》等</w:t>
            </w:r>
          </w:p>
        </w:tc>
        <w:tc>
          <w:tcPr>
            <w:tcW w:w="1575" w:type="dxa"/>
            <w:tcBorders>
              <w:top w:val="nil"/>
              <w:left w:val="nil"/>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r>
              <w:rPr>
                <w:rFonts w:hint="eastAsia" w:ascii="方正小标宋_GBK" w:hAnsi="方正小标宋_GBK" w:eastAsia="方正小标宋_GBK" w:cs="方正小标宋_GBK"/>
              </w:rPr>
              <w:t>重庆市涪陵区发展和改革委员会</w:t>
            </w:r>
          </w:p>
        </w:tc>
        <w:tc>
          <w:tcPr>
            <w:tcW w:w="1960" w:type="dxa"/>
            <w:tcBorders>
              <w:top w:val="nil"/>
              <w:left w:val="nil"/>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r>
              <w:rPr>
                <w:rFonts w:ascii="方正小标宋_GBK" w:hAnsi="方正小标宋_GBK" w:eastAsia="方正小标宋_GBK" w:cs="方正小标宋_GBK"/>
              </w:rPr>
              <w:t>2023</w:t>
            </w:r>
            <w:r>
              <w:rPr>
                <w:rFonts w:hint="eastAsia" w:ascii="方正小标宋_GBK" w:hAnsi="方正小标宋_GBK" w:eastAsia="方正小标宋_GBK" w:cs="方正小标宋_GBK"/>
              </w:rPr>
              <w:t>年以来承揽区级监管招标代理业务的的代理机构</w:t>
            </w:r>
          </w:p>
        </w:tc>
        <w:tc>
          <w:tcPr>
            <w:tcW w:w="1190" w:type="dxa"/>
            <w:tcBorders>
              <w:top w:val="nil"/>
              <w:left w:val="nil"/>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r>
              <w:rPr>
                <w:rFonts w:ascii="方正小标宋_GBK" w:hAnsi="方正小标宋_GBK" w:eastAsia="方正小标宋_GBK" w:cs="方正小标宋_GBK"/>
              </w:rPr>
              <w:t>5%</w:t>
            </w:r>
          </w:p>
        </w:tc>
        <w:tc>
          <w:tcPr>
            <w:tcW w:w="1575" w:type="dxa"/>
            <w:tcBorders>
              <w:top w:val="nil"/>
              <w:left w:val="nil"/>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r>
              <w:rPr>
                <w:rFonts w:ascii="方正小标宋_GBK" w:hAnsi="方正小标宋_GBK" w:eastAsia="方正小标宋_GBK" w:cs="方正小标宋_GBK"/>
              </w:rPr>
              <w:t>2</w:t>
            </w:r>
            <w:r>
              <w:rPr>
                <w:rFonts w:hint="eastAsia" w:ascii="方正小标宋_GBK" w:hAnsi="方正小标宋_GBK" w:eastAsia="方正小标宋_GBK" w:cs="方正小标宋_GBK"/>
              </w:rPr>
              <w:t>次</w:t>
            </w:r>
            <w:r>
              <w:rPr>
                <w:rFonts w:ascii="方正小标宋_GBK" w:hAnsi="方正小标宋_GBK" w:eastAsia="方正小标宋_GBK" w:cs="方正小标宋_GBK"/>
              </w:rPr>
              <w:t>/</w:t>
            </w:r>
            <w:r>
              <w:rPr>
                <w:rFonts w:hint="eastAsia" w:ascii="方正小标宋_GBK" w:hAnsi="方正小标宋_GBK" w:eastAsia="方正小标宋_GBK" w:cs="方正小标宋_GBK"/>
              </w:rPr>
              <w:t>年</w:t>
            </w:r>
          </w:p>
        </w:tc>
        <w:tc>
          <w:tcPr>
            <w:tcW w:w="1575" w:type="dxa"/>
            <w:tcBorders>
              <w:top w:val="nil"/>
              <w:left w:val="nil"/>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r>
              <w:rPr>
                <w:rFonts w:hint="eastAsia" w:ascii="方正小标宋_GBK" w:hAnsi="方正小标宋_GBK" w:eastAsia="方正小标宋_GBK" w:cs="方正小标宋_GBK"/>
              </w:rPr>
              <w:t>实地抽查</w:t>
            </w:r>
          </w:p>
        </w:tc>
        <w:tc>
          <w:tcPr>
            <w:tcW w:w="1776" w:type="dxa"/>
            <w:tcBorders>
              <w:top w:val="nil"/>
              <w:left w:val="nil"/>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r>
              <w:rPr>
                <w:rFonts w:hint="eastAsia" w:ascii="方正小标宋_GBK" w:hAnsi="方正小标宋_GBK" w:eastAsia="方正小标宋_GBK" w:cs="方正小标宋_GBK"/>
              </w:rPr>
              <w:t>一般检查事项</w:t>
            </w:r>
          </w:p>
        </w:tc>
      </w:tr>
    </w:tbl>
    <w:p>
      <w:pPr>
        <w:pStyle w:val="5"/>
        <w:widowControl/>
        <w:spacing w:before="0" w:beforeAutospacing="0" w:after="0" w:afterAutospacing="0"/>
        <w:rPr>
          <w:rFonts w:ascii="方正仿宋_GBK" w:hAnsi="方正仿宋_GBK" w:eastAsia="方正仿宋_GBK" w:cs="Times New Roman"/>
          <w:sz w:val="32"/>
          <w:szCs w:val="32"/>
          <w:shd w:val="clear" w:color="auto" w:fill="FFFFFF"/>
        </w:rPr>
      </w:pPr>
      <w:r>
        <w:rPr>
          <w:rFonts w:ascii="方正仿宋_GBK" w:hAnsi="方正仿宋_GBK" w:eastAsia="方正仿宋_GBK" w:cs="Times New Roman"/>
          <w:sz w:val="32"/>
          <w:szCs w:val="32"/>
          <w:shd w:val="clear" w:color="auto" w:fill="FFFFFF"/>
        </w:rPr>
        <w:t> </w:t>
      </w:r>
    </w:p>
    <w:p>
      <w:pPr>
        <w:rPr>
          <w:rFonts w:eastAsia="方正小标宋_GBK" w:cs="Times New Roman"/>
        </w:rPr>
      </w:pPr>
      <w:r>
        <w:rPr>
          <w:rFonts w:ascii="方正仿宋_GBK" w:hAnsi="方正仿宋_GBK" w:eastAsia="方正仿宋_GBK" w:cs="Times New Roman"/>
          <w:sz w:val="32"/>
          <w:szCs w:val="32"/>
          <w:shd w:val="clear" w:color="auto" w:fill="FFFFFF"/>
        </w:rPr>
        <w:br w:type="page"/>
      </w:r>
      <w:r>
        <w:rPr>
          <w:rFonts w:hint="eastAsia" w:ascii="方正小标宋_GBK" w:hAnsi="方正小标宋_GBK" w:eastAsia="方正小标宋_GBK" w:cs="方正小标宋_GBK"/>
          <w:kern w:val="0"/>
          <w:sz w:val="30"/>
          <w:szCs w:val="30"/>
          <w:shd w:val="clear" w:color="auto" w:fill="FFFFFF"/>
        </w:rPr>
        <w:t>附件</w:t>
      </w:r>
      <w:r>
        <w:rPr>
          <w:rFonts w:ascii="方正小标宋_GBK" w:hAnsi="方正小标宋_GBK" w:eastAsia="方正小标宋_GBK" w:cs="方正小标宋_GBK"/>
          <w:kern w:val="0"/>
          <w:sz w:val="30"/>
          <w:szCs w:val="30"/>
          <w:shd w:val="clear" w:color="auto" w:fill="FFFFFF"/>
        </w:rPr>
        <w:t>5</w:t>
      </w:r>
    </w:p>
    <w:p>
      <w:pPr>
        <w:pStyle w:val="5"/>
        <w:widowControl/>
        <w:spacing w:before="0" w:beforeAutospacing="0" w:after="0" w:afterAutospacing="0" w:line="500" w:lineRule="exact"/>
        <w:ind w:firstLine="220"/>
        <w:jc w:val="center"/>
        <w:rPr>
          <w:rFonts w:eastAsia="方正小标宋_GBK" w:cs="Times New Roman"/>
          <w:sz w:val="21"/>
          <w:szCs w:val="21"/>
        </w:rPr>
      </w:pPr>
      <w:r>
        <w:rPr>
          <w:rFonts w:hint="eastAsia" w:ascii="方正小标宋_GBK" w:hAnsi="方正小标宋_GBK" w:eastAsia="方正小标宋_GBK" w:cs="方正小标宋_GBK"/>
          <w:sz w:val="44"/>
          <w:szCs w:val="44"/>
          <w:shd w:val="clear" w:color="auto" w:fill="FFFFFF"/>
        </w:rPr>
        <w:t>重庆市涪陵区发展和改革委员会</w:t>
      </w:r>
    </w:p>
    <w:p>
      <w:pPr>
        <w:pStyle w:val="5"/>
        <w:widowControl/>
        <w:spacing w:before="0" w:beforeAutospacing="0" w:after="0" w:afterAutospacing="0" w:line="500" w:lineRule="exact"/>
        <w:jc w:val="center"/>
        <w:rPr>
          <w:rFonts w:ascii="方正小标宋_GBK" w:hAnsi="方正小标宋_GBK" w:eastAsia="方正小标宋_GBK" w:cs="Times New Roman"/>
          <w:sz w:val="44"/>
          <w:szCs w:val="44"/>
          <w:shd w:val="clear" w:color="auto" w:fill="FFFFFF"/>
        </w:rPr>
      </w:pPr>
      <w:r>
        <w:rPr>
          <w:rFonts w:hint="eastAsia" w:ascii="方正小标宋_GBK" w:hAnsi="方正小标宋_GBK" w:eastAsia="方正小标宋_GBK" w:cs="方正小标宋_GBK"/>
          <w:sz w:val="44"/>
          <w:szCs w:val="44"/>
          <w:shd w:val="clear" w:color="auto" w:fill="FFFFFF"/>
        </w:rPr>
        <w:t>招标代理机构“双随机</w:t>
      </w:r>
      <w:r>
        <w:rPr>
          <w:rFonts w:hint="eastAsia" w:ascii="方正小标宋_GBK" w:hAnsi="方正小标宋_GBK" w:eastAsia="方正小标宋_GBK" w:cs="方正小标宋_GBK"/>
          <w:sz w:val="44"/>
          <w:szCs w:val="44"/>
          <w:shd w:val="clear" w:color="auto" w:fill="FFFFFF"/>
          <w:lang w:eastAsia="zh-CN"/>
        </w:rPr>
        <w:t>、</w:t>
      </w:r>
      <w:bookmarkStart w:id="0" w:name="_GoBack"/>
      <w:bookmarkEnd w:id="0"/>
      <w:r>
        <w:rPr>
          <w:rFonts w:hint="eastAsia" w:ascii="方正小标宋_GBK" w:hAnsi="方正小标宋_GBK" w:eastAsia="方正小标宋_GBK" w:cs="方正小标宋_GBK"/>
          <w:sz w:val="44"/>
          <w:szCs w:val="44"/>
          <w:shd w:val="clear" w:color="auto" w:fill="FFFFFF"/>
        </w:rPr>
        <w:t>一公开”检查记录表</w:t>
      </w:r>
    </w:p>
    <w:p>
      <w:pPr>
        <w:pStyle w:val="5"/>
        <w:widowControl/>
        <w:spacing w:before="0" w:beforeAutospacing="0" w:after="0" w:afterAutospacing="0" w:line="400" w:lineRule="exact"/>
        <w:ind w:firstLine="720" w:firstLineChars="300"/>
        <w:rPr>
          <w:rFonts w:ascii="方正小标宋_GBK" w:hAnsi="方正小标宋_GBK" w:eastAsia="方正小标宋_GBK" w:cs="Times New Roman"/>
        </w:rPr>
      </w:pPr>
    </w:p>
    <w:p>
      <w:pPr>
        <w:pStyle w:val="5"/>
        <w:widowControl/>
        <w:spacing w:before="0" w:beforeAutospacing="0" w:after="0" w:afterAutospacing="0" w:line="400" w:lineRule="exact"/>
        <w:ind w:firstLine="720" w:firstLineChars="300"/>
        <w:rPr>
          <w:rFonts w:ascii="方正小标宋_GBK" w:hAnsi="方正小标宋_GBK" w:eastAsia="方正小标宋_GBK" w:cs="Times New Roman"/>
        </w:rPr>
      </w:pPr>
    </w:p>
    <w:p>
      <w:pPr>
        <w:pStyle w:val="5"/>
        <w:widowControl/>
        <w:spacing w:before="0" w:beforeAutospacing="0" w:after="0" w:afterAutospacing="0" w:line="500" w:lineRule="exact"/>
        <w:ind w:firstLine="720" w:firstLineChars="300"/>
        <w:rPr>
          <w:rFonts w:ascii="方正小标宋_GBK" w:hAnsi="方正小标宋_GBK" w:eastAsia="方正小标宋_GBK" w:cs="Times New Roman"/>
        </w:rPr>
      </w:pPr>
      <w:r>
        <w:rPr>
          <w:rFonts w:hint="eastAsia" w:ascii="方正小标宋_GBK" w:hAnsi="方正小标宋_GBK" w:eastAsia="方正小标宋_GBK" w:cs="方正小标宋_GBK"/>
        </w:rPr>
        <w:t>检查对象：</w:t>
      </w:r>
      <w:r>
        <w:rPr>
          <w:rFonts w:ascii="方正小标宋_GBK" w:hAnsi="方正小标宋_GBK" w:eastAsia="方正小标宋_GBK" w:cs="方正小标宋_GBK"/>
          <w:u w:val="single"/>
        </w:rPr>
        <w:t xml:space="preserve">                              </w:t>
      </w:r>
      <w:r>
        <w:rPr>
          <w:rFonts w:hint="eastAsia" w:ascii="方正小标宋_GBK" w:hAnsi="方正小标宋_GBK" w:eastAsia="方正小标宋_GBK" w:cs="方正小标宋_GBK"/>
        </w:rPr>
        <w:t>（招标代理机构全称）</w:t>
      </w:r>
    </w:p>
    <w:p>
      <w:pPr>
        <w:pStyle w:val="5"/>
        <w:widowControl/>
        <w:spacing w:before="0" w:beforeAutospacing="0" w:after="0" w:afterAutospacing="0" w:line="500" w:lineRule="exact"/>
        <w:ind w:firstLine="720" w:firstLineChars="300"/>
        <w:jc w:val="both"/>
        <w:rPr>
          <w:rFonts w:ascii="方正小标宋_GBK" w:hAnsi="方正小标宋_GBK" w:eastAsia="方正小标宋_GBK" w:cs="Times New Roman"/>
        </w:rPr>
      </w:pPr>
      <w:r>
        <w:rPr>
          <w:rFonts w:hint="eastAsia" w:ascii="方正小标宋_GBK" w:hAnsi="方正小标宋_GBK" w:eastAsia="方正小标宋_GBK" w:cs="方正小标宋_GBK"/>
        </w:rPr>
        <w:t>检查项目：</w:t>
      </w:r>
      <w:r>
        <w:rPr>
          <w:rFonts w:ascii="方正小标宋_GBK" w:hAnsi="方正小标宋_GBK" w:eastAsia="方正小标宋_GBK" w:cs="方正小标宋_GBK"/>
          <w:u w:val="single"/>
        </w:rPr>
        <w:t xml:space="preserve">                              </w:t>
      </w:r>
      <w:r>
        <w:rPr>
          <w:rFonts w:hint="eastAsia" w:ascii="方正小标宋_GBK" w:hAnsi="方正小标宋_GBK" w:eastAsia="方正小标宋_GBK" w:cs="方正小标宋_GBK"/>
        </w:rPr>
        <w:t>（招标项目名称【以标段为单位】）</w:t>
      </w:r>
    </w:p>
    <w:tbl>
      <w:tblPr>
        <w:tblStyle w:val="6"/>
        <w:tblW w:w="1418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7"/>
        <w:gridCol w:w="1037"/>
        <w:gridCol w:w="1776"/>
        <w:gridCol w:w="3454"/>
        <w:gridCol w:w="1116"/>
        <w:gridCol w:w="1964"/>
        <w:gridCol w:w="36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9" w:hRule="atLeast"/>
          <w:tblHeader/>
          <w:jc w:val="center"/>
        </w:trPr>
        <w:tc>
          <w:tcPr>
            <w:tcW w:w="1187" w:type="dxa"/>
            <w:tcBorders>
              <w:top w:val="single" w:color="auto" w:sz="8" w:space="0"/>
              <w:left w:val="single" w:color="auto" w:sz="8" w:space="0"/>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检查类别</w:t>
            </w:r>
          </w:p>
        </w:tc>
        <w:tc>
          <w:tcPr>
            <w:tcW w:w="1037"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序号</w:t>
            </w:r>
          </w:p>
        </w:tc>
        <w:tc>
          <w:tcPr>
            <w:tcW w:w="1776"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检查事项</w:t>
            </w:r>
          </w:p>
        </w:tc>
        <w:tc>
          <w:tcPr>
            <w:tcW w:w="3454"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检查内容</w:t>
            </w:r>
          </w:p>
        </w:tc>
        <w:tc>
          <w:tcPr>
            <w:tcW w:w="3080" w:type="dxa"/>
            <w:gridSpan w:val="2"/>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检查依据</w:t>
            </w:r>
          </w:p>
        </w:tc>
        <w:tc>
          <w:tcPr>
            <w:tcW w:w="3653" w:type="dxa"/>
            <w:tcBorders>
              <w:top w:val="single" w:color="auto" w:sz="8" w:space="0"/>
              <w:left w:val="nil"/>
              <w:bottom w:val="single" w:color="auto" w:sz="8" w:space="0"/>
              <w:right w:val="single" w:color="auto" w:sz="8" w:space="0"/>
            </w:tcBorders>
            <w:tcMar>
              <w:left w:w="108" w:type="dxa"/>
              <w:right w:w="108" w:type="dxa"/>
            </w:tcMar>
          </w:tcPr>
          <w:p>
            <w:pPr>
              <w:pStyle w:val="5"/>
              <w:widowControl/>
              <w:spacing w:before="0" w:beforeAutospacing="0" w:after="0" w:afterAutospacing="0"/>
              <w:jc w:val="center"/>
              <w:rPr>
                <w:rFonts w:cs="Times New Roman"/>
                <w:sz w:val="21"/>
                <w:szCs w:val="21"/>
              </w:rPr>
            </w:pPr>
            <w:r>
              <w:rPr>
                <w:rFonts w:hint="eastAsia" w:ascii="方正小标宋_GBK" w:hAnsi="方正小标宋_GBK" w:eastAsia="方正小标宋_GBK" w:cs="方正小标宋_GBK"/>
              </w:rPr>
              <w:t>检查情况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jc w:val="center"/>
        </w:trPr>
        <w:tc>
          <w:tcPr>
            <w:tcW w:w="1187" w:type="dxa"/>
            <w:vMerge w:val="restart"/>
            <w:tcBorders>
              <w:top w:val="nil"/>
              <w:left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r>
              <w:rPr>
                <w:rFonts w:hint="eastAsia" w:ascii="方正小标宋_GBK" w:hAnsi="方正小标宋_GBK" w:eastAsia="方正小标宋_GBK" w:cs="方正小标宋_GBK"/>
              </w:rPr>
              <w:t>执业条件</w:t>
            </w:r>
          </w:p>
        </w:tc>
        <w:tc>
          <w:tcPr>
            <w:tcW w:w="1037" w:type="dxa"/>
            <w:tcBorders>
              <w:top w:val="nil"/>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w:t>
            </w:r>
          </w:p>
        </w:tc>
        <w:tc>
          <w:tcPr>
            <w:tcW w:w="1776" w:type="dxa"/>
            <w:tcBorders>
              <w:top w:val="nil"/>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法人资格</w:t>
            </w:r>
          </w:p>
        </w:tc>
        <w:tc>
          <w:tcPr>
            <w:tcW w:w="3454" w:type="dxa"/>
            <w:tcBorders>
              <w:top w:val="nil"/>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是否具备独立法人资格和独立承担民事责任的经济能力。</w:t>
            </w:r>
          </w:p>
        </w:tc>
        <w:tc>
          <w:tcPr>
            <w:tcW w:w="3080" w:type="dxa"/>
            <w:gridSpan w:val="2"/>
            <w:tcBorders>
              <w:top w:val="nil"/>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标法第十三条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市代理机构管理办法第六条</w:t>
            </w:r>
          </w:p>
        </w:tc>
        <w:tc>
          <w:tcPr>
            <w:tcW w:w="3653" w:type="dxa"/>
            <w:tcBorders>
              <w:top w:val="nil"/>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7" w:hRule="atLeast"/>
          <w:jc w:val="center"/>
        </w:trPr>
        <w:tc>
          <w:tcPr>
            <w:tcW w:w="1187" w:type="dxa"/>
            <w:vMerge w:val="continue"/>
            <w:tcBorders>
              <w:left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2</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隶属关系</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是否与行政机关和其他国家机关存在隶属关系或者其他利益关系。</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标法第十四条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市条例第十三条</w:t>
            </w:r>
          </w:p>
          <w:p>
            <w:pPr>
              <w:pStyle w:val="5"/>
              <w:widowControl/>
              <w:spacing w:before="0" w:beforeAutospacing="0" w:after="0" w:afterAutospacing="0" w:line="500" w:lineRule="exact"/>
              <w:jc w:val="both"/>
              <w:rPr>
                <w:rFonts w:cs="Times New Roman"/>
                <w:sz w:val="21"/>
                <w:szCs w:val="21"/>
              </w:rPr>
            </w:pPr>
            <w:r>
              <w:rPr>
                <w:sz w:val="21"/>
                <w:szCs w:val="21"/>
              </w:rPr>
              <w:t>3.</w:t>
            </w:r>
            <w:r>
              <w:rPr>
                <w:rFonts w:hint="eastAsia" w:cs="宋体"/>
                <w:sz w:val="21"/>
                <w:szCs w:val="21"/>
              </w:rPr>
              <w:t>市代理机构管理办法第六条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cs="Times New Roman"/>
                <w:sz w:val="21"/>
                <w:szCs w:val="21"/>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1187" w:type="dxa"/>
            <w:vMerge w:val="continue"/>
            <w:tcBorders>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3</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营业场所</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是否具备独立从事招标代理业务的营业场所，且与营业执照登记一致。在渝分支机构的相关授权和登记情况是否完善。</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标法第十三条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市代理机构管理办法第六条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cs="Times New Roman"/>
                <w:sz w:val="21"/>
                <w:szCs w:val="21"/>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4</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从业人员</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是否拥有不少于</w:t>
            </w:r>
            <w:r>
              <w:rPr>
                <w:sz w:val="21"/>
                <w:szCs w:val="21"/>
              </w:rPr>
              <w:t>15</w:t>
            </w:r>
            <w:r>
              <w:rPr>
                <w:rFonts w:hint="eastAsia" w:cs="宋体"/>
                <w:sz w:val="21"/>
                <w:szCs w:val="21"/>
              </w:rPr>
              <w:t>名具备编制招标文件和组织开标、评标等相应能力的专业人员。</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标法第十三条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国条例第十二条</w:t>
            </w:r>
          </w:p>
          <w:p>
            <w:pPr>
              <w:pStyle w:val="5"/>
              <w:widowControl/>
              <w:spacing w:before="0" w:beforeAutospacing="0" w:after="0" w:afterAutospacing="0" w:line="500" w:lineRule="exact"/>
              <w:jc w:val="both"/>
              <w:rPr>
                <w:rFonts w:cs="Times New Roman"/>
                <w:sz w:val="21"/>
                <w:szCs w:val="21"/>
              </w:rPr>
            </w:pPr>
            <w:r>
              <w:rPr>
                <w:sz w:val="21"/>
                <w:szCs w:val="21"/>
              </w:rPr>
              <w:t>3.</w:t>
            </w:r>
            <w:r>
              <w:rPr>
                <w:rFonts w:hint="eastAsia" w:cs="宋体"/>
                <w:sz w:val="21"/>
                <w:szCs w:val="21"/>
              </w:rPr>
              <w:t>市招标监督办法第十二条</w:t>
            </w:r>
          </w:p>
          <w:p>
            <w:pPr>
              <w:pStyle w:val="5"/>
              <w:widowControl/>
              <w:spacing w:before="0" w:beforeAutospacing="0" w:after="0" w:afterAutospacing="0" w:line="500" w:lineRule="exact"/>
              <w:jc w:val="both"/>
              <w:rPr>
                <w:rFonts w:cs="Times New Roman"/>
                <w:sz w:val="21"/>
                <w:szCs w:val="21"/>
              </w:rPr>
            </w:pPr>
            <w:r>
              <w:rPr>
                <w:sz w:val="21"/>
                <w:szCs w:val="21"/>
              </w:rPr>
              <w:t>4.</w:t>
            </w:r>
            <w:r>
              <w:rPr>
                <w:rFonts w:hint="eastAsia" w:cs="宋体"/>
                <w:sz w:val="21"/>
                <w:szCs w:val="21"/>
              </w:rPr>
              <w:t>市代理机构管理办法第六条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cs="Times New Roman"/>
                <w:sz w:val="21"/>
                <w:szCs w:val="21"/>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cs="Times New Roman"/>
                <w:sz w:val="21"/>
                <w:szCs w:val="21"/>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5</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内控管理</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是否建立内部人员行为准则及违反招标投标法律法规的纪律制度并执行。</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市代理机构管理办法第八条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cs="Times New Roman"/>
                <w:sz w:val="21"/>
                <w:szCs w:val="21"/>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0" w:hRule="atLeast"/>
          <w:jc w:val="center"/>
        </w:trPr>
        <w:tc>
          <w:tcPr>
            <w:tcW w:w="1187" w:type="dxa"/>
            <w:vMerge w:val="restart"/>
            <w:tcBorders>
              <w:top w:val="single" w:color="auto" w:sz="4" w:space="0"/>
              <w:left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招标组织</w:t>
            </w: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6</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代理合同</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是否与招标人签订书面委托合同，合同约定的收费标准是否符合有关规定。</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1.</w:t>
            </w:r>
            <w:r>
              <w:rPr>
                <w:rFonts w:hint="eastAsia" w:cs="宋体"/>
                <w:sz w:val="21"/>
                <w:szCs w:val="21"/>
              </w:rPr>
              <w:t>国条例第十四条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76" w:hRule="atLeast"/>
          <w:jc w:val="center"/>
        </w:trPr>
        <w:tc>
          <w:tcPr>
            <w:tcW w:w="1187" w:type="dxa"/>
            <w:vMerge w:val="continue"/>
            <w:tcBorders>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7</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业务转包</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是否存在以他人名义或者允许他人借自己名义承接招标代理业务，或者存在转让、拆分招标代理业务。</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1.</w:t>
            </w:r>
            <w:r>
              <w:rPr>
                <w:rFonts w:hint="eastAsia" w:cs="宋体"/>
                <w:sz w:val="21"/>
                <w:szCs w:val="21"/>
              </w:rPr>
              <w:t>市条例第十三条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8</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招标方式</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项目的招标范围、招标方式、招标组织形式是否符合审批、核准的情形。</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标法第十五条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2.</w:t>
            </w:r>
            <w:r>
              <w:rPr>
                <w:rFonts w:hint="eastAsia" w:cs="宋体"/>
                <w:sz w:val="21"/>
                <w:szCs w:val="21"/>
              </w:rPr>
              <w:t>国条例第七条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4"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9</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招标文件编制</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依法必须进行招标的项目的资格预审文件或者招标文件，是否依规使用市公共资源交易监管局牵头制定的标准招标文件。</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市条例第十五条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2.</w:t>
            </w:r>
            <w:r>
              <w:rPr>
                <w:rFonts w:hint="eastAsia" w:cs="宋体"/>
                <w:sz w:val="21"/>
                <w:szCs w:val="21"/>
              </w:rPr>
              <w:t>市招标监督办法第十三条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00"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10</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招标文件内容</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招标文件、资格预审文件是否符合有关法律法规规定，最高限价、资格审查方式、评标方法等设定是否符合规定。</w:t>
            </w:r>
          </w:p>
          <w:p>
            <w:pPr>
              <w:pStyle w:val="5"/>
              <w:widowControl/>
              <w:spacing w:before="0" w:beforeAutospacing="0" w:after="0" w:afterAutospacing="0" w:line="500" w:lineRule="exact"/>
              <w:jc w:val="both"/>
              <w:rPr>
                <w:rFonts w:cs="Times New Roman"/>
                <w:sz w:val="21"/>
                <w:szCs w:val="21"/>
              </w:rPr>
            </w:pPr>
            <w:r>
              <w:rPr>
                <w:rFonts w:hint="eastAsia" w:cs="宋体"/>
                <w:sz w:val="21"/>
                <w:szCs w:val="21"/>
              </w:rPr>
              <w:t>招标文件或者资格预审文件是否载明行政监督部门及联系方式，是否载明异议受理的渠道和方式。</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1.</w:t>
            </w:r>
            <w:r>
              <w:rPr>
                <w:rFonts w:hint="eastAsia" w:cs="宋体"/>
                <w:sz w:val="21"/>
                <w:szCs w:val="21"/>
              </w:rPr>
              <w:t>市招标监督办法第十三条、十四条、十五条、四十三条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0"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11</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招标公告</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招标公告或者资格预审公告是否在指定媒介发布，招标文件或者资格预审文件、补遗答疑等信息是否依法公开。</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标法第十六条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市条例第十四条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3.</w:t>
            </w:r>
            <w:r>
              <w:rPr>
                <w:rFonts w:hint="eastAsia" w:cs="宋体"/>
                <w:sz w:val="21"/>
                <w:szCs w:val="21"/>
              </w:rPr>
              <w:t>市招标监督办法第十七条、二十条、二十一条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12</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时限规定</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招标文件或者资格预审文件发出、异议答复、澄清修改等与投标截止时间的间隔是否符合法定要求。</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标法第二十三条、二十四条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2.</w:t>
            </w:r>
            <w:r>
              <w:rPr>
                <w:rFonts w:hint="eastAsia" w:cs="宋体"/>
                <w:sz w:val="21"/>
                <w:szCs w:val="21"/>
              </w:rPr>
              <w:t>国条例第二十一条、二十二条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4"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13</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排斥行为</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是否存在以不合理条件限制、排斥潜在投标人或者投标人的情形。</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标法第十八条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国条例第三十二条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3.</w:t>
            </w:r>
            <w:r>
              <w:rPr>
                <w:rFonts w:hint="eastAsia" w:cs="宋体"/>
                <w:sz w:val="21"/>
                <w:szCs w:val="21"/>
              </w:rPr>
              <w:t>市条例第十五条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4" w:hRule="atLeast"/>
          <w:jc w:val="center"/>
        </w:trPr>
        <w:tc>
          <w:tcPr>
            <w:tcW w:w="1187" w:type="dxa"/>
            <w:vMerge w:val="restart"/>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标中管理</w:t>
            </w: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14</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投标限制</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是否在所代理的招标项目中投标或者代理投标，或者为所代理的招标项目的投标人提供咨询。</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国条例第十三条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2.</w:t>
            </w:r>
            <w:r>
              <w:rPr>
                <w:rFonts w:hint="eastAsia" w:cs="宋体"/>
                <w:sz w:val="21"/>
                <w:szCs w:val="21"/>
              </w:rPr>
              <w:t>市条例第十三条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7"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15</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开标组织</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是否依法在交易场所组织开标，是否违法接收应当拒收的投标文件。</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标法第二十八条、三十四条、三十五条、三十六条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国条例第三十六条、四十四条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3.</w:t>
            </w:r>
            <w:r>
              <w:rPr>
                <w:rFonts w:hint="eastAsia" w:cs="宋体"/>
                <w:sz w:val="21"/>
                <w:szCs w:val="21"/>
              </w:rPr>
              <w:t>市招标监督办法第三十一条、三十二条等</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16</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评标组织</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是否依法组建评标委员会，是否向评标委员会提供评标所必需的信息。</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标法第三十七条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国条例第四十八条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3.</w:t>
            </w:r>
            <w:r>
              <w:rPr>
                <w:rFonts w:hint="eastAsia" w:cs="宋体"/>
                <w:sz w:val="21"/>
                <w:szCs w:val="21"/>
              </w:rPr>
              <w:t>市条例第三十条、三十二条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8"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17</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干涉评标</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是否提供与招标文件或者资格预审文件不一致的评标标准、方法、细则（采用电子招投标的，评标参数设置与评标办法不匹配），是否存在干涉资格审查或者评标。</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标法第三十八条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国条例第四十八条</w:t>
            </w:r>
          </w:p>
          <w:p>
            <w:pPr>
              <w:pStyle w:val="5"/>
              <w:widowControl/>
              <w:spacing w:before="0" w:beforeAutospacing="0" w:after="0" w:afterAutospacing="0" w:line="500" w:lineRule="exact"/>
              <w:jc w:val="both"/>
              <w:rPr>
                <w:rFonts w:cs="Times New Roman"/>
                <w:sz w:val="21"/>
                <w:szCs w:val="21"/>
              </w:rPr>
            </w:pPr>
            <w:r>
              <w:rPr>
                <w:sz w:val="21"/>
                <w:szCs w:val="21"/>
              </w:rPr>
              <w:t>3.</w:t>
            </w:r>
            <w:r>
              <w:rPr>
                <w:rFonts w:hint="eastAsia" w:cs="宋体"/>
                <w:sz w:val="21"/>
                <w:szCs w:val="21"/>
              </w:rPr>
              <w:t>市条例第三十二条</w:t>
            </w:r>
          </w:p>
          <w:p>
            <w:pPr>
              <w:pStyle w:val="5"/>
              <w:widowControl/>
              <w:spacing w:before="0" w:beforeAutospacing="0" w:after="0" w:afterAutospacing="0" w:line="500" w:lineRule="exact"/>
              <w:jc w:val="both"/>
              <w:rPr>
                <w:rFonts w:cs="Times New Roman"/>
                <w:sz w:val="21"/>
                <w:szCs w:val="21"/>
              </w:rPr>
            </w:pPr>
            <w:r>
              <w:rPr>
                <w:sz w:val="21"/>
                <w:szCs w:val="21"/>
              </w:rPr>
              <w:t>4.</w:t>
            </w:r>
            <w:r>
              <w:rPr>
                <w:rFonts w:hint="eastAsia" w:cs="宋体"/>
                <w:sz w:val="21"/>
                <w:szCs w:val="21"/>
              </w:rPr>
              <w:t>市招标监督办法第三十四条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2"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18</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评标结果公示</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是否依法公示中标候选人及相关信息。</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国条例第五十四条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招标公告和公示信息发布管理办法第六条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3.</w:t>
            </w:r>
            <w:r>
              <w:rPr>
                <w:rFonts w:hint="eastAsia" w:cs="宋体"/>
                <w:sz w:val="21"/>
                <w:szCs w:val="21"/>
              </w:rPr>
              <w:t>市招标监督办法第三十七条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19</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中标确认</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是否依法及时向中标人发出中标通知书，并同时抄送行业主管部门。</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标法第四十条、四十五条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国条例第五十五条</w:t>
            </w:r>
          </w:p>
          <w:p>
            <w:pPr>
              <w:pStyle w:val="5"/>
              <w:widowControl/>
              <w:spacing w:before="0" w:beforeAutospacing="0" w:after="0" w:afterAutospacing="0" w:line="500" w:lineRule="exact"/>
              <w:jc w:val="both"/>
              <w:rPr>
                <w:rFonts w:cs="Times New Roman"/>
                <w:sz w:val="21"/>
                <w:szCs w:val="21"/>
              </w:rPr>
            </w:pPr>
            <w:r>
              <w:rPr>
                <w:sz w:val="21"/>
                <w:szCs w:val="21"/>
              </w:rPr>
              <w:t>3.</w:t>
            </w:r>
            <w:r>
              <w:rPr>
                <w:rFonts w:hint="eastAsia" w:cs="宋体"/>
                <w:sz w:val="21"/>
                <w:szCs w:val="21"/>
              </w:rPr>
              <w:t>市条例第三十五条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4.</w:t>
            </w:r>
            <w:r>
              <w:rPr>
                <w:rFonts w:hint="eastAsia" w:cs="宋体"/>
                <w:sz w:val="21"/>
                <w:szCs w:val="21"/>
              </w:rPr>
              <w:t>市招标监督办法第三十七条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jc w:val="center"/>
        </w:trPr>
        <w:tc>
          <w:tcPr>
            <w:tcW w:w="1187" w:type="dxa"/>
            <w:vMerge w:val="restart"/>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标后管理</w:t>
            </w: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20</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保证金收退</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投标保证金（保函）收取和退还是否依规完成。</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国条例第三十一条、三十五条、五十七条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市条例第三十五条、三十六条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3.</w:t>
            </w:r>
            <w:r>
              <w:rPr>
                <w:rFonts w:hint="eastAsia" w:cs="宋体"/>
                <w:sz w:val="21"/>
                <w:szCs w:val="21"/>
              </w:rPr>
              <w:t>市招标监督办法第三十九条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21</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合同签订</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是否依法及时与中标人签订合同。</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标法第四十六条</w:t>
            </w:r>
          </w:p>
          <w:p>
            <w:pPr>
              <w:pStyle w:val="5"/>
              <w:widowControl/>
              <w:spacing w:before="0" w:beforeAutospacing="0" w:after="0" w:afterAutospacing="0" w:line="500" w:lineRule="exact"/>
              <w:jc w:val="both"/>
              <w:rPr>
                <w:rFonts w:cs="Times New Roman"/>
                <w:sz w:val="21"/>
                <w:szCs w:val="21"/>
              </w:rPr>
            </w:pPr>
            <w:r>
              <w:rPr>
                <w:sz w:val="21"/>
                <w:szCs w:val="21"/>
              </w:rPr>
              <w:t>2.</w:t>
            </w:r>
            <w:r>
              <w:rPr>
                <w:rFonts w:hint="eastAsia" w:cs="宋体"/>
                <w:sz w:val="21"/>
                <w:szCs w:val="21"/>
              </w:rPr>
              <w:t>国条例第五十七条</w:t>
            </w:r>
          </w:p>
          <w:p>
            <w:pPr>
              <w:pStyle w:val="5"/>
              <w:widowControl/>
              <w:spacing w:before="0" w:beforeAutospacing="0" w:after="0" w:afterAutospacing="0" w:line="500" w:lineRule="exact"/>
              <w:jc w:val="both"/>
              <w:rPr>
                <w:rFonts w:cs="Times New Roman"/>
                <w:sz w:val="21"/>
                <w:szCs w:val="21"/>
              </w:rPr>
            </w:pPr>
            <w:r>
              <w:rPr>
                <w:sz w:val="21"/>
                <w:szCs w:val="21"/>
              </w:rPr>
              <w:t>3.</w:t>
            </w:r>
            <w:r>
              <w:rPr>
                <w:rFonts w:hint="eastAsia" w:cs="宋体"/>
                <w:sz w:val="21"/>
                <w:szCs w:val="21"/>
              </w:rPr>
              <w:t>市条例第三十六条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4.</w:t>
            </w:r>
            <w:r>
              <w:rPr>
                <w:rFonts w:hint="eastAsia" w:cs="宋体"/>
                <w:sz w:val="21"/>
                <w:szCs w:val="21"/>
              </w:rPr>
              <w:t>市招标监督办法第三十八条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22</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异议处理</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对潜在投标人、投标人或者其他利害关系人提出的异议（质疑），是否认真核查、依法处置、及时答复。</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国条例第二十二条、四十四条、五十四条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2.</w:t>
            </w:r>
            <w:r>
              <w:rPr>
                <w:rFonts w:hint="eastAsia" w:cs="宋体"/>
                <w:sz w:val="21"/>
                <w:szCs w:val="21"/>
              </w:rPr>
              <w:t>市招标监督办法第四十五条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23</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档案管理</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是否及时向行政监督部门提交招标投标情况报告，是否对招投标活动形成的资料整理归档并妥善保存。</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sz w:val="21"/>
                <w:szCs w:val="21"/>
              </w:rPr>
              <w:t>1.</w:t>
            </w:r>
            <w:r>
              <w:rPr>
                <w:rFonts w:hint="eastAsia" w:cs="宋体"/>
                <w:sz w:val="21"/>
                <w:szCs w:val="21"/>
              </w:rPr>
              <w:t>市条例第三十八条</w:t>
            </w:r>
          </w:p>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2.</w:t>
            </w:r>
            <w:r>
              <w:rPr>
                <w:rFonts w:hint="eastAsia" w:cs="宋体"/>
                <w:sz w:val="21"/>
                <w:szCs w:val="21"/>
              </w:rPr>
              <w:t>市招标监督办法第四十一条、四十二条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4" w:hRule="atLeast"/>
          <w:jc w:val="center"/>
        </w:trPr>
        <w:tc>
          <w:tcPr>
            <w:tcW w:w="1187"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p>
        </w:tc>
        <w:tc>
          <w:tcPr>
            <w:tcW w:w="1037"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24</w:t>
            </w:r>
          </w:p>
        </w:tc>
        <w:tc>
          <w:tcPr>
            <w:tcW w:w="1776"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义务履行</w:t>
            </w:r>
          </w:p>
        </w:tc>
        <w:tc>
          <w:tcPr>
            <w:tcW w:w="3454"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对违反招标投标法律、法规和技术标准的行为，是否及时向行政监督部门报告。</w:t>
            </w:r>
          </w:p>
        </w:tc>
        <w:tc>
          <w:tcPr>
            <w:tcW w:w="3080" w:type="dxa"/>
            <w:gridSpan w:val="2"/>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ascii="方正小标宋_GBK" w:hAnsi="方正小标宋_GBK" w:eastAsia="方正小标宋_GBK" w:cs="Times New Roman"/>
              </w:rPr>
            </w:pPr>
            <w:r>
              <w:rPr>
                <w:sz w:val="21"/>
                <w:szCs w:val="21"/>
              </w:rPr>
              <w:t>1.</w:t>
            </w:r>
            <w:r>
              <w:rPr>
                <w:rFonts w:hint="eastAsia" w:cs="宋体"/>
                <w:sz w:val="21"/>
                <w:szCs w:val="21"/>
              </w:rPr>
              <w:t>市代理机构管理办法第八条</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9" w:hRule="atLeast"/>
          <w:jc w:val="center"/>
        </w:trPr>
        <w:tc>
          <w:tcPr>
            <w:tcW w:w="2224" w:type="dxa"/>
            <w:gridSpan w:val="2"/>
            <w:tcBorders>
              <w:left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检查对象配合情况</w:t>
            </w:r>
          </w:p>
        </w:tc>
        <w:tc>
          <w:tcPr>
            <w:tcW w:w="8310" w:type="dxa"/>
            <w:gridSpan w:val="4"/>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sz w:val="21"/>
                <w:szCs w:val="21"/>
              </w:rPr>
            </w:pPr>
            <w:r>
              <w:rPr>
                <w:rFonts w:hint="eastAsia" w:cs="宋体"/>
                <w:sz w:val="21"/>
                <w:szCs w:val="21"/>
              </w:rPr>
              <w:t>是否存在以下行为之一：</w:t>
            </w:r>
          </w:p>
          <w:p>
            <w:pPr>
              <w:pStyle w:val="5"/>
              <w:widowControl/>
              <w:spacing w:before="0" w:beforeAutospacing="0" w:after="0" w:afterAutospacing="0" w:line="500" w:lineRule="exact"/>
              <w:jc w:val="both"/>
              <w:rPr>
                <w:rFonts w:cs="Times New Roman"/>
                <w:sz w:val="21"/>
                <w:szCs w:val="21"/>
              </w:rPr>
            </w:pPr>
            <w:r>
              <w:rPr>
                <w:rFonts w:hint="eastAsia" w:cs="宋体"/>
                <w:sz w:val="21"/>
                <w:szCs w:val="21"/>
              </w:rPr>
              <w:t>（一）拒绝执法检查人员进入被检查场所的；</w:t>
            </w:r>
          </w:p>
          <w:p>
            <w:pPr>
              <w:pStyle w:val="5"/>
              <w:widowControl/>
              <w:spacing w:before="0" w:beforeAutospacing="0" w:after="0" w:afterAutospacing="0" w:line="500" w:lineRule="exact"/>
              <w:jc w:val="both"/>
              <w:rPr>
                <w:rFonts w:cs="Times New Roman"/>
                <w:sz w:val="21"/>
                <w:szCs w:val="21"/>
              </w:rPr>
            </w:pPr>
            <w:r>
              <w:rPr>
                <w:rFonts w:hint="eastAsia" w:cs="宋体"/>
                <w:sz w:val="21"/>
                <w:szCs w:val="21"/>
              </w:rPr>
              <w:t>（二）拒绝或者不如实或者不按要求向执法检查人员提供相关材料的；</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sz w:val="21"/>
                <w:szCs w:val="21"/>
              </w:rPr>
              <w:t>（三）其他阻挠、妨碍检查工作，致使检查工作无法正常进行的。</w:t>
            </w:r>
          </w:p>
        </w:tc>
        <w:tc>
          <w:tcPr>
            <w:tcW w:w="3653" w:type="dxa"/>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cs="Times New Roman"/>
              </w:rPr>
            </w:pPr>
            <w:r>
              <w:rPr>
                <w:rFonts w:cs="Times New Roman"/>
              </w:rPr>
              <w:sym w:font="Wingdings 2" w:char="F0A3"/>
            </w:r>
            <w:r>
              <w:rPr>
                <w:rFonts w:hint="eastAsia" w:cs="宋体"/>
                <w:sz w:val="21"/>
                <w:szCs w:val="21"/>
              </w:rPr>
              <w:t>是</w:t>
            </w:r>
            <w:r>
              <w:rPr>
                <w:sz w:val="21"/>
                <w:szCs w:val="21"/>
              </w:rPr>
              <w:t xml:space="preserve">   </w:t>
            </w:r>
            <w:r>
              <w:rPr>
                <w:rFonts w:cs="Times New Roman"/>
              </w:rPr>
              <w:sym w:font="Wingdings 2" w:char="F0A3"/>
            </w:r>
            <w:r>
              <w:rPr>
                <w:rFonts w:hint="eastAsia" w:cs="宋体"/>
              </w:rPr>
              <w:t>否</w:t>
            </w:r>
          </w:p>
          <w:p>
            <w:pPr>
              <w:pStyle w:val="5"/>
              <w:widowControl/>
              <w:spacing w:before="0" w:beforeAutospacing="0" w:after="0" w:afterAutospacing="0" w:line="500" w:lineRule="exact"/>
              <w:jc w:val="both"/>
              <w:rPr>
                <w:rFonts w:ascii="方正小标宋_GBK" w:hAnsi="方正小标宋_GBK" w:eastAsia="方正小标宋_GBK" w:cs="Times New Roman"/>
              </w:rPr>
            </w:pPr>
            <w:r>
              <w:rPr>
                <w:rFonts w:hint="eastAsia" w:cs="宋体"/>
              </w:rPr>
              <w:t>情况说明：</w:t>
            </w:r>
            <w:r>
              <w:rPr>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94" w:hRule="atLeast"/>
          <w:jc w:val="center"/>
        </w:trPr>
        <w:tc>
          <w:tcPr>
            <w:tcW w:w="2224" w:type="dxa"/>
            <w:gridSpan w:val="2"/>
            <w:tcBorders>
              <w:left w:val="single" w:color="auto" w:sz="8" w:space="0"/>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其他情况说明</w:t>
            </w:r>
          </w:p>
        </w:tc>
        <w:tc>
          <w:tcPr>
            <w:tcW w:w="11963" w:type="dxa"/>
            <w:gridSpan w:val="5"/>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ascii="方正小标宋_GBK" w:hAnsi="方正小标宋_GBK" w:eastAsia="方正小标宋_GBK"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53" w:hRule="atLeast"/>
          <w:jc w:val="center"/>
        </w:trPr>
        <w:tc>
          <w:tcPr>
            <w:tcW w:w="2224" w:type="dxa"/>
            <w:gridSpan w:val="2"/>
            <w:tcBorders>
              <w:top w:val="single" w:color="auto" w:sz="4" w:space="0"/>
              <w:left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检查对象法定代表人（负责人）或者委托人签字盖章</w:t>
            </w:r>
          </w:p>
        </w:tc>
        <w:tc>
          <w:tcPr>
            <w:tcW w:w="11963" w:type="dxa"/>
            <w:gridSpan w:val="5"/>
            <w:tcBorders>
              <w:top w:val="single" w:color="auto" w:sz="4" w:space="0"/>
              <w:left w:val="nil"/>
              <w:bottom w:val="single" w:color="auto" w:sz="4" w:space="0"/>
              <w:right w:val="single" w:color="auto" w:sz="8" w:space="0"/>
            </w:tcBorders>
            <w:tcMar>
              <w:left w:w="108" w:type="dxa"/>
              <w:right w:w="108" w:type="dxa"/>
            </w:tcMar>
            <w:vAlign w:val="center"/>
          </w:tcPr>
          <w:p>
            <w:pPr>
              <w:pStyle w:val="5"/>
              <w:widowControl/>
              <w:spacing w:before="0" w:beforeAutospacing="0" w:after="0" w:afterAutospacing="0" w:line="500" w:lineRule="exact"/>
              <w:jc w:val="both"/>
              <w:rPr>
                <w:rFonts w:ascii="方正小标宋_GBK" w:hAnsi="方正小标宋_GBK" w:eastAsia="方正小标宋_GBK"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2" w:hRule="atLeast"/>
          <w:jc w:val="center"/>
        </w:trPr>
        <w:tc>
          <w:tcPr>
            <w:tcW w:w="2224" w:type="dxa"/>
            <w:gridSpan w:val="2"/>
            <w:tcBorders>
              <w:left w:val="single" w:color="auto" w:sz="8" w:space="0"/>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执法检查人员签字</w:t>
            </w:r>
          </w:p>
        </w:tc>
        <w:tc>
          <w:tcPr>
            <w:tcW w:w="6346" w:type="dxa"/>
            <w:gridSpan w:val="3"/>
            <w:tcBorders>
              <w:top w:val="single" w:color="auto" w:sz="4" w:space="0"/>
              <w:left w:val="nil"/>
              <w:bottom w:val="single" w:color="auto" w:sz="8" w:space="0"/>
              <w:right w:val="single" w:color="auto" w:sz="4" w:space="0"/>
            </w:tcBorders>
            <w:tcMar>
              <w:left w:w="108" w:type="dxa"/>
              <w:right w:w="108" w:type="dxa"/>
            </w:tcMar>
            <w:vAlign w:val="bottom"/>
          </w:tcPr>
          <w:p>
            <w:pPr>
              <w:pStyle w:val="5"/>
              <w:widowControl/>
              <w:spacing w:before="0" w:beforeAutospacing="0" w:after="0" w:afterAutospacing="0" w:line="500" w:lineRule="exact"/>
              <w:jc w:val="right"/>
              <w:rPr>
                <w:rFonts w:ascii="方正小标宋_GBK" w:hAnsi="方正小标宋_GBK" w:eastAsia="方正小标宋_GBK" w:cs="Times New Roman"/>
              </w:rPr>
            </w:pPr>
          </w:p>
          <w:p>
            <w:pPr>
              <w:pStyle w:val="5"/>
              <w:widowControl/>
              <w:spacing w:before="0" w:beforeAutospacing="0" w:after="0" w:afterAutospacing="0" w:line="500" w:lineRule="exact"/>
              <w:jc w:val="right"/>
              <w:rPr>
                <w:rFonts w:ascii="方正小标宋_GBK" w:hAnsi="方正小标宋_GBK" w:eastAsia="方正小标宋_GBK" w:cs="Times New Roman"/>
              </w:rPr>
            </w:pPr>
          </w:p>
          <w:p>
            <w:pPr>
              <w:pStyle w:val="5"/>
              <w:widowControl/>
              <w:spacing w:before="0" w:beforeAutospacing="0" w:after="0" w:afterAutospacing="0" w:line="500" w:lineRule="exact"/>
              <w:jc w:val="right"/>
              <w:rPr>
                <w:rFonts w:ascii="方正小标宋_GBK" w:hAnsi="方正小标宋_GBK" w:eastAsia="方正小标宋_GBK" w:cs="Times New Roman"/>
              </w:rPr>
            </w:pPr>
          </w:p>
          <w:p>
            <w:pPr>
              <w:pStyle w:val="5"/>
              <w:widowControl/>
              <w:spacing w:before="0" w:beforeAutospacing="0" w:after="0" w:afterAutospacing="0" w:line="500" w:lineRule="exact"/>
              <w:jc w:val="right"/>
              <w:rPr>
                <w:rFonts w:ascii="方正小标宋_GBK" w:hAnsi="方正小标宋_GBK" w:eastAsia="方正小标宋_GBK" w:cs="Times New Roman"/>
              </w:rPr>
            </w:pPr>
            <w:r>
              <w:rPr>
                <w:rFonts w:hint="eastAsia" w:ascii="方正小标宋_GBK" w:hAnsi="方正小标宋_GBK" w:eastAsia="方正小标宋_GBK" w:cs="方正小标宋_GBK"/>
              </w:rPr>
              <w:t>年</w:t>
            </w:r>
            <w:r>
              <w:rPr>
                <w:rFonts w:ascii="方正小标宋_GBK" w:hAnsi="方正小标宋_GBK" w:eastAsia="方正小标宋_GBK" w:cs="方正小标宋_GBK"/>
              </w:rPr>
              <w:t xml:space="preserve">   </w:t>
            </w:r>
            <w:r>
              <w:rPr>
                <w:rFonts w:hint="eastAsia" w:ascii="方正小标宋_GBK" w:hAnsi="方正小标宋_GBK" w:eastAsia="方正小标宋_GBK" w:cs="方正小标宋_GBK"/>
              </w:rPr>
              <w:t>月</w:t>
            </w:r>
            <w:r>
              <w:rPr>
                <w:rFonts w:ascii="方正小标宋_GBK" w:hAnsi="方正小标宋_GBK" w:eastAsia="方正小标宋_GBK" w:cs="方正小标宋_GBK"/>
              </w:rPr>
              <w:t xml:space="preserve">   </w:t>
            </w:r>
            <w:r>
              <w:rPr>
                <w:rFonts w:hint="eastAsia" w:ascii="方正小标宋_GBK" w:hAnsi="方正小标宋_GBK" w:eastAsia="方正小标宋_GBK" w:cs="方正小标宋_GBK"/>
              </w:rPr>
              <w:t>日</w:t>
            </w:r>
          </w:p>
        </w:tc>
        <w:tc>
          <w:tcPr>
            <w:tcW w:w="1964" w:type="dxa"/>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pStyle w:val="5"/>
              <w:widowControl/>
              <w:spacing w:before="0" w:beforeAutospacing="0" w:after="0" w:afterAutospacing="0" w:line="500" w:lineRule="exact"/>
              <w:jc w:val="center"/>
              <w:rPr>
                <w:rFonts w:ascii="方正小标宋_GBK" w:hAnsi="方正小标宋_GBK" w:eastAsia="方正小标宋_GBK" w:cs="Times New Roman"/>
              </w:rPr>
            </w:pPr>
            <w:r>
              <w:rPr>
                <w:rFonts w:hint="eastAsia" w:ascii="方正小标宋_GBK" w:hAnsi="方正小标宋_GBK" w:eastAsia="方正小标宋_GBK" w:cs="方正小标宋_GBK"/>
              </w:rPr>
              <w:t>委领导签字</w:t>
            </w:r>
          </w:p>
        </w:tc>
        <w:tc>
          <w:tcPr>
            <w:tcW w:w="3653" w:type="dxa"/>
            <w:tcBorders>
              <w:top w:val="single" w:color="auto" w:sz="4" w:space="0"/>
              <w:left w:val="nil"/>
              <w:bottom w:val="single" w:color="auto" w:sz="8" w:space="0"/>
              <w:right w:val="single" w:color="auto" w:sz="8" w:space="0"/>
            </w:tcBorders>
            <w:tcMar>
              <w:left w:w="108" w:type="dxa"/>
              <w:right w:w="108" w:type="dxa"/>
            </w:tcMar>
            <w:vAlign w:val="bottom"/>
          </w:tcPr>
          <w:p>
            <w:pPr>
              <w:pStyle w:val="5"/>
              <w:widowControl/>
              <w:spacing w:before="0" w:beforeAutospacing="0" w:after="0" w:afterAutospacing="0" w:line="500" w:lineRule="exact"/>
              <w:jc w:val="right"/>
              <w:rPr>
                <w:rFonts w:ascii="方正小标宋_GBK" w:hAnsi="方正小标宋_GBK" w:eastAsia="方正小标宋_GBK" w:cs="Times New Roman"/>
              </w:rPr>
            </w:pPr>
            <w:r>
              <w:rPr>
                <w:rFonts w:hint="eastAsia" w:ascii="方正小标宋_GBK" w:hAnsi="方正小标宋_GBK" w:eastAsia="方正小标宋_GBK" w:cs="方正小标宋_GBK"/>
              </w:rPr>
              <w:t>年</w:t>
            </w:r>
            <w:r>
              <w:rPr>
                <w:rFonts w:ascii="方正小标宋_GBK" w:hAnsi="方正小标宋_GBK" w:eastAsia="方正小标宋_GBK" w:cs="方正小标宋_GBK"/>
              </w:rPr>
              <w:t xml:space="preserve">   </w:t>
            </w:r>
            <w:r>
              <w:rPr>
                <w:rFonts w:hint="eastAsia" w:ascii="方正小标宋_GBK" w:hAnsi="方正小标宋_GBK" w:eastAsia="方正小标宋_GBK" w:cs="方正小标宋_GBK"/>
              </w:rPr>
              <w:t>月</w:t>
            </w:r>
            <w:r>
              <w:rPr>
                <w:rFonts w:ascii="方正小标宋_GBK" w:hAnsi="方正小标宋_GBK" w:eastAsia="方正小标宋_GBK" w:cs="方正小标宋_GBK"/>
              </w:rPr>
              <w:t xml:space="preserve">   </w:t>
            </w:r>
            <w:r>
              <w:rPr>
                <w:rFonts w:hint="eastAsia" w:ascii="方正小标宋_GBK" w:hAnsi="方正小标宋_GBK" w:eastAsia="方正小标宋_GBK" w:cs="方正小标宋_GBK"/>
              </w:rPr>
              <w:t>日</w:t>
            </w:r>
          </w:p>
        </w:tc>
      </w:tr>
    </w:tbl>
    <w:p>
      <w:pPr>
        <w:pStyle w:val="5"/>
        <w:widowControl/>
        <w:spacing w:before="0" w:beforeAutospacing="0" w:after="0" w:afterAutospacing="0" w:line="400" w:lineRule="exact"/>
        <w:ind w:firstLine="560" w:firstLineChars="200"/>
        <w:rPr>
          <w:rFonts w:ascii="方正仿宋_GBK" w:hAnsi="方正仿宋_GBK" w:eastAsia="方正仿宋_GBK" w:cs="Times New Roman"/>
          <w:sz w:val="28"/>
          <w:szCs w:val="28"/>
        </w:rPr>
      </w:pPr>
    </w:p>
    <w:p>
      <w:pPr>
        <w:pStyle w:val="5"/>
        <w:widowControl/>
        <w:spacing w:before="0" w:beforeAutospacing="0" w:after="0" w:afterAutospacing="0" w:line="400" w:lineRule="exact"/>
        <w:ind w:firstLine="560" w:firstLineChars="200"/>
        <w:rPr>
          <w:rFonts w:ascii="方正仿宋_GBK" w:hAnsi="方正仿宋_GBK" w:eastAsia="方正仿宋_GBK" w:cs="Times New Roman"/>
          <w:sz w:val="28"/>
          <w:szCs w:val="28"/>
        </w:rPr>
      </w:pPr>
      <w:r>
        <w:rPr>
          <w:rFonts w:hint="eastAsia" w:ascii="方正仿宋_GBK" w:hAnsi="方正仿宋_GBK" w:eastAsia="方正仿宋_GBK" w:cs="方正仿宋_GBK"/>
          <w:sz w:val="28"/>
          <w:szCs w:val="28"/>
        </w:rPr>
        <w:t>注：</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中华人民共和国招标投标法》简称标法，《中华人民共和国招标投标法实施条例》简称国条例，《重庆市招标投标条例》简称市条例，《重庆市工程建设项目招标投标监督管理暂行办法》简称市招标监督办法，《重庆市招标代理机构及从业人员管理暂行办法》简称市代理机构管理办法。</w:t>
      </w:r>
    </w:p>
    <w:p>
      <w:pPr>
        <w:pStyle w:val="5"/>
        <w:widowControl/>
        <w:spacing w:before="0" w:beforeAutospacing="0" w:after="0" w:afterAutospacing="0" w:line="400" w:lineRule="exact"/>
        <w:ind w:firstLine="1120" w:firstLineChars="400"/>
        <w:rPr>
          <w:rFonts w:ascii="方正仿宋_GBK" w:hAnsi="方正仿宋_GBK" w:eastAsia="方正仿宋_GBK" w:cs="Times New Roman"/>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检查依据仅作简单列举，供检查人员和受检单位参考。</w:t>
      </w:r>
    </w:p>
    <w:p>
      <w:pPr>
        <w:rPr>
          <w:rFonts w:cs="Times New Roman"/>
          <w:sz w:val="28"/>
          <w:szCs w:val="28"/>
        </w:rPr>
        <w:sectPr>
          <w:footerReference r:id="rId4" w:type="default"/>
          <w:pgSz w:w="16838" w:h="11906" w:orient="landscape"/>
          <w:pgMar w:top="1587" w:right="2098" w:bottom="1474" w:left="1984" w:header="851" w:footer="992" w:gutter="0"/>
          <w:pgNumType w:fmt="numberInDash"/>
          <w:cols w:space="425" w:num="1"/>
          <w:docGrid w:type="lines" w:linePitch="312" w:charSpace="0"/>
        </w:sect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rPr>
          <w:rFonts w:ascii="方正仿宋_GBK" w:cs="Times New Roman"/>
          <w:sz w:val="28"/>
          <w:szCs w:val="28"/>
        </w:rPr>
      </w:pPr>
    </w:p>
    <w:p>
      <w:pPr>
        <w:spacing w:line="500" w:lineRule="exact"/>
        <w:ind w:right="210" w:rightChars="100"/>
        <w:rPr>
          <w:rFonts w:ascii="方正仿宋_GBK" w:hAnsi="Times New Roman" w:eastAsia="方正仿宋_GBK" w:cs="Times New Roman"/>
          <w:color w:val="000000"/>
          <w:sz w:val="28"/>
          <w:szCs w:val="28"/>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汉仪叶叶相思体简"/>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swiss"/>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2050" o:spid="_x0000_s2050" o:spt="202" type="#_x0000_t202" style="position:absolute;left:0pt;margin-top:0pt;height:144pt;width:144pt;mso-position-horizontal:right;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3"/>
                  <w:rPr>
                    <w:rFonts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- 8 -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IzMDQ2MmRiMjEzMWQzMWE0OWNkNzViZmRkYjQ3OTEifQ=="/>
  </w:docVars>
  <w:rsids>
    <w:rsidRoot w:val="52F43CA7"/>
    <w:rsid w:val="00063F31"/>
    <w:rsid w:val="003909FD"/>
    <w:rsid w:val="006E4AD1"/>
    <w:rsid w:val="00A062F3"/>
    <w:rsid w:val="00AE484E"/>
    <w:rsid w:val="00CE4DF4"/>
    <w:rsid w:val="00D35E74"/>
    <w:rsid w:val="02463CA0"/>
    <w:rsid w:val="033C5F84"/>
    <w:rsid w:val="04043713"/>
    <w:rsid w:val="065F10D4"/>
    <w:rsid w:val="0661309E"/>
    <w:rsid w:val="082C3238"/>
    <w:rsid w:val="0AA16FB1"/>
    <w:rsid w:val="0C346B5F"/>
    <w:rsid w:val="0C397F39"/>
    <w:rsid w:val="0CE257D7"/>
    <w:rsid w:val="0CE77D12"/>
    <w:rsid w:val="0DF76096"/>
    <w:rsid w:val="0E7B0A75"/>
    <w:rsid w:val="0EB65F51"/>
    <w:rsid w:val="10305F7C"/>
    <w:rsid w:val="10E02E12"/>
    <w:rsid w:val="1102547E"/>
    <w:rsid w:val="126B1BB1"/>
    <w:rsid w:val="141379A2"/>
    <w:rsid w:val="15C867F7"/>
    <w:rsid w:val="169E4A1E"/>
    <w:rsid w:val="177E5132"/>
    <w:rsid w:val="197D150F"/>
    <w:rsid w:val="1A2768D3"/>
    <w:rsid w:val="1A420699"/>
    <w:rsid w:val="1A912523"/>
    <w:rsid w:val="206155F1"/>
    <w:rsid w:val="213B4320"/>
    <w:rsid w:val="21867A05"/>
    <w:rsid w:val="22A87507"/>
    <w:rsid w:val="22D60519"/>
    <w:rsid w:val="244871F4"/>
    <w:rsid w:val="25965D3D"/>
    <w:rsid w:val="26D62895"/>
    <w:rsid w:val="27DE260C"/>
    <w:rsid w:val="28B1371D"/>
    <w:rsid w:val="29C015DB"/>
    <w:rsid w:val="2AF21C68"/>
    <w:rsid w:val="2C545F32"/>
    <w:rsid w:val="2E0C04A6"/>
    <w:rsid w:val="2E7806D6"/>
    <w:rsid w:val="317F4625"/>
    <w:rsid w:val="31E3230A"/>
    <w:rsid w:val="328C4750"/>
    <w:rsid w:val="32CB5278"/>
    <w:rsid w:val="32EB3B6C"/>
    <w:rsid w:val="33332E1D"/>
    <w:rsid w:val="347E631A"/>
    <w:rsid w:val="36365130"/>
    <w:rsid w:val="3A1F2C51"/>
    <w:rsid w:val="3B4309FB"/>
    <w:rsid w:val="3F9B2476"/>
    <w:rsid w:val="424C7A58"/>
    <w:rsid w:val="43530CB2"/>
    <w:rsid w:val="45971E73"/>
    <w:rsid w:val="46F81F5C"/>
    <w:rsid w:val="48D00737"/>
    <w:rsid w:val="493E352A"/>
    <w:rsid w:val="495D7B3E"/>
    <w:rsid w:val="49C01457"/>
    <w:rsid w:val="4ABB39CC"/>
    <w:rsid w:val="4BEF1B80"/>
    <w:rsid w:val="4C453E95"/>
    <w:rsid w:val="4C8147A2"/>
    <w:rsid w:val="4DEA4CF4"/>
    <w:rsid w:val="4FDA5076"/>
    <w:rsid w:val="504D3F74"/>
    <w:rsid w:val="514A7858"/>
    <w:rsid w:val="517F7502"/>
    <w:rsid w:val="52AC0750"/>
    <w:rsid w:val="52F43CA7"/>
    <w:rsid w:val="54352A41"/>
    <w:rsid w:val="54A656ED"/>
    <w:rsid w:val="55CD73D3"/>
    <w:rsid w:val="55FD3626"/>
    <w:rsid w:val="57411F09"/>
    <w:rsid w:val="57996E43"/>
    <w:rsid w:val="597731B4"/>
    <w:rsid w:val="5D0B07E3"/>
    <w:rsid w:val="5D2E0090"/>
    <w:rsid w:val="5D395350"/>
    <w:rsid w:val="5ED52E57"/>
    <w:rsid w:val="606049A2"/>
    <w:rsid w:val="630E2DDB"/>
    <w:rsid w:val="631101D6"/>
    <w:rsid w:val="631D4DCC"/>
    <w:rsid w:val="641B57B0"/>
    <w:rsid w:val="65462D71"/>
    <w:rsid w:val="66EA3218"/>
    <w:rsid w:val="680E1188"/>
    <w:rsid w:val="6A9C0CCD"/>
    <w:rsid w:val="6ACA3A8C"/>
    <w:rsid w:val="6BC54253"/>
    <w:rsid w:val="6EA72C59"/>
    <w:rsid w:val="6F675D4D"/>
    <w:rsid w:val="6F9311E9"/>
    <w:rsid w:val="72D1172F"/>
    <w:rsid w:val="7327134F"/>
    <w:rsid w:val="73FE0302"/>
    <w:rsid w:val="754D7793"/>
    <w:rsid w:val="75A74D1A"/>
    <w:rsid w:val="7671300D"/>
    <w:rsid w:val="76A35191"/>
    <w:rsid w:val="76DB166D"/>
    <w:rsid w:val="77435070"/>
    <w:rsid w:val="7824187D"/>
    <w:rsid w:val="78A3591C"/>
    <w:rsid w:val="7A0643B5"/>
    <w:rsid w:val="7AC73F77"/>
    <w:rsid w:val="7B615D46"/>
    <w:rsid w:val="7C8F55C1"/>
    <w:rsid w:val="7D99109C"/>
    <w:rsid w:val="7E227422"/>
    <w:rsid w:val="7F4F65F8"/>
    <w:rsid w:val="7FF80E69"/>
    <w:rsid w:val="BEEEAD6C"/>
    <w:rsid w:val="FF7B38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1"/>
    <w:qFormat/>
    <w:uiPriority w:val="99"/>
    <w:pPr>
      <w:keepNext/>
      <w:keepLines/>
      <w:adjustRightInd w:val="0"/>
      <w:snapToGrid w:val="0"/>
      <w:spacing w:line="360" w:lineRule="auto"/>
      <w:outlineLvl w:val="1"/>
    </w:pPr>
    <w:rPr>
      <w:rFonts w:ascii="宋体" w:hAnsi="宋体" w:cs="宋体"/>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2"/>
    <w:qFormat/>
    <w:uiPriority w:val="99"/>
    <w:pPr>
      <w:tabs>
        <w:tab w:val="center" w:pos="4153"/>
        <w:tab w:val="right" w:pos="8306"/>
      </w:tabs>
      <w:snapToGrid w:val="0"/>
      <w:jc w:val="left"/>
    </w:pPr>
    <w:rPr>
      <w:sz w:val="18"/>
      <w:szCs w:val="18"/>
    </w:rPr>
  </w:style>
  <w:style w:type="paragraph" w:styleId="4">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styleId="10">
    <w:name w:val="FollowedHyperlink"/>
    <w:basedOn w:val="8"/>
    <w:qFormat/>
    <w:uiPriority w:val="99"/>
    <w:rPr>
      <w:color w:val="800080"/>
      <w:u w:val="none"/>
    </w:rPr>
  </w:style>
  <w:style w:type="character" w:styleId="11">
    <w:name w:val="Emphasis"/>
    <w:basedOn w:val="8"/>
    <w:qFormat/>
    <w:uiPriority w:val="99"/>
    <w:rPr>
      <w:b/>
      <w:bCs/>
    </w:rPr>
  </w:style>
  <w:style w:type="character" w:styleId="12">
    <w:name w:val="HTML Definition"/>
    <w:basedOn w:val="8"/>
    <w:qFormat/>
    <w:uiPriority w:val="99"/>
    <w:rPr>
      <w:bdr w:val="single" w:color="auto" w:sz="4" w:space="0"/>
      <w:shd w:val="clear" w:color="auto" w:fill="auto"/>
    </w:rPr>
  </w:style>
  <w:style w:type="character" w:styleId="13">
    <w:name w:val="HTML Typewriter"/>
    <w:basedOn w:val="8"/>
    <w:qFormat/>
    <w:uiPriority w:val="99"/>
    <w:rPr>
      <w:rFonts w:ascii="monospace" w:hAnsi="monospace" w:eastAsia="Times New Roman" w:cs="monospace"/>
      <w:sz w:val="20"/>
      <w:szCs w:val="20"/>
    </w:rPr>
  </w:style>
  <w:style w:type="character" w:styleId="14">
    <w:name w:val="HTML Acronym"/>
    <w:basedOn w:val="8"/>
    <w:qFormat/>
    <w:uiPriority w:val="99"/>
  </w:style>
  <w:style w:type="character" w:styleId="15">
    <w:name w:val="HTML Variable"/>
    <w:basedOn w:val="8"/>
    <w:qFormat/>
    <w:uiPriority w:val="99"/>
  </w:style>
  <w:style w:type="character" w:styleId="16">
    <w:name w:val="Hyperlink"/>
    <w:basedOn w:val="8"/>
    <w:qFormat/>
    <w:uiPriority w:val="99"/>
    <w:rPr>
      <w:color w:val="0000FF"/>
      <w:u w:val="none"/>
    </w:rPr>
  </w:style>
  <w:style w:type="character" w:styleId="17">
    <w:name w:val="HTML Code"/>
    <w:basedOn w:val="8"/>
    <w:qFormat/>
    <w:uiPriority w:val="99"/>
    <w:rPr>
      <w:rFonts w:ascii="monospace" w:hAnsi="monospace" w:eastAsia="Times New Roman" w:cs="monospace"/>
      <w:sz w:val="20"/>
      <w:szCs w:val="20"/>
    </w:rPr>
  </w:style>
  <w:style w:type="character" w:styleId="18">
    <w:name w:val="HTML Cite"/>
    <w:basedOn w:val="8"/>
    <w:qFormat/>
    <w:uiPriority w:val="99"/>
  </w:style>
  <w:style w:type="character" w:styleId="19">
    <w:name w:val="HTML Keyboard"/>
    <w:basedOn w:val="8"/>
    <w:qFormat/>
    <w:uiPriority w:val="99"/>
    <w:rPr>
      <w:rFonts w:ascii="monospace" w:hAnsi="monospace" w:eastAsia="Times New Roman" w:cs="monospace"/>
      <w:sz w:val="20"/>
      <w:szCs w:val="20"/>
    </w:rPr>
  </w:style>
  <w:style w:type="character" w:styleId="20">
    <w:name w:val="HTML Sample"/>
    <w:basedOn w:val="8"/>
    <w:qFormat/>
    <w:uiPriority w:val="99"/>
    <w:rPr>
      <w:rFonts w:ascii="monospace" w:hAnsi="monospace" w:eastAsia="Times New Roman" w:cs="monospace"/>
    </w:rPr>
  </w:style>
  <w:style w:type="character" w:customStyle="1" w:styleId="21">
    <w:name w:val="标题 2 Char"/>
    <w:basedOn w:val="8"/>
    <w:link w:val="2"/>
    <w:qFormat/>
    <w:locked/>
    <w:uiPriority w:val="99"/>
    <w:rPr>
      <w:rFonts w:ascii="宋体" w:hAnsi="宋体" w:eastAsia="宋体" w:cs="宋体"/>
      <w:kern w:val="2"/>
      <w:sz w:val="28"/>
      <w:szCs w:val="28"/>
    </w:rPr>
  </w:style>
  <w:style w:type="character" w:customStyle="1" w:styleId="22">
    <w:name w:val="页脚 Char"/>
    <w:basedOn w:val="8"/>
    <w:link w:val="3"/>
    <w:semiHidden/>
    <w:qFormat/>
    <w:uiPriority w:val="99"/>
    <w:rPr>
      <w:rFonts w:ascii="Calibri" w:hAnsi="Calibri" w:cs="Calibri"/>
      <w:sz w:val="18"/>
      <w:szCs w:val="18"/>
    </w:rPr>
  </w:style>
  <w:style w:type="character" w:customStyle="1" w:styleId="23">
    <w:name w:val="页眉 Char"/>
    <w:basedOn w:val="8"/>
    <w:link w:val="4"/>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4554</Words>
  <Characters>1326</Characters>
  <Lines>11</Lines>
  <Paragraphs>11</Paragraphs>
  <TotalTime>13</TotalTime>
  <ScaleCrop>false</ScaleCrop>
  <LinksUpToDate>false</LinksUpToDate>
  <CharactersWithSpaces>5869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2022-10-11T23:50:00Z</dcterms:created>
  <dc:creator>韦哲</dc:creator>
  <cp:lastModifiedBy>user</cp:lastModifiedBy>
  <cp:lastPrinted>2024-06-26T22:14:00Z</cp:lastPrinted>
  <dcterms:modified xsi:type="dcterms:W3CDTF">2024-07-15T10:09:32Z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C596788A35904E558CA982FBE88F46C7_13</vt:lpwstr>
  </property>
</Properties>
</file>