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95" w:rsidRPr="002E6FB4" w:rsidRDefault="00FD4833" w:rsidP="002E6FB4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20"/>
          <w:w w:val="50"/>
          <w:sz w:val="108"/>
          <w:szCs w:val="108"/>
        </w:rPr>
      </w:pPr>
      <w:r w:rsidRPr="00FD4833">
        <w:rPr>
          <w:noProof/>
        </w:rPr>
        <w:pict>
          <v:line id="_x0000_s1026" style="position:absolute;left:0;text-align:left;z-index:251657216;mso-position-horizontal-relative:page;mso-position-vertical-relative:page" from="56.7pt,782.15pt" to="538.6pt,782.15pt" strokecolor="red" strokeweight="6pt">
            <v:stroke linestyle="thinThick"/>
            <w10:wrap anchorx="page" anchory="page"/>
          </v:line>
        </w:pict>
      </w:r>
      <w:r w:rsidR="00217395" w:rsidRPr="002E6FB4">
        <w:rPr>
          <w:rFonts w:ascii="方正小标宋_GBK" w:eastAsia="方正小标宋_GBK" w:cs="方正小标宋_GBK" w:hint="eastAsia"/>
          <w:b/>
          <w:bCs/>
          <w:color w:val="FF0000"/>
          <w:spacing w:val="20"/>
          <w:w w:val="50"/>
          <w:sz w:val="108"/>
          <w:szCs w:val="108"/>
        </w:rPr>
        <w:t>重庆市涪陵区地方海事局航行通告</w:t>
      </w:r>
    </w:p>
    <w:p w:rsidR="00217395" w:rsidRDefault="00FD4833" w:rsidP="002E6FB4">
      <w:pPr>
        <w:spacing w:line="240" w:lineRule="exact"/>
        <w:jc w:val="center"/>
        <w:rPr>
          <w:rFonts w:ascii="方正仿宋_GBK"/>
          <w:color w:val="000000"/>
        </w:rPr>
      </w:pPr>
      <w:r w:rsidRPr="00FD4833">
        <w:rPr>
          <w:noProof/>
        </w:rPr>
        <w:pict>
          <v:line id="_x0000_s1027" style="position:absolute;left:0;text-align:left;z-index:251658240;mso-position-horizontal-relative:page;mso-position-vertical-relative:page" from="56.7pt,149.5pt" to="538.6pt,149.5pt" strokecolor="red" strokeweight="6pt">
            <v:stroke linestyle="thickThin"/>
            <w10:wrap anchorx="page" anchory="page"/>
          </v:line>
        </w:pict>
      </w:r>
    </w:p>
    <w:p w:rsidR="00217395" w:rsidRPr="00996994" w:rsidRDefault="00217395" w:rsidP="002E6FB4">
      <w:pPr>
        <w:spacing w:line="240" w:lineRule="exact"/>
        <w:rPr>
          <w:rFonts w:ascii="方正仿宋_GBK"/>
        </w:rPr>
      </w:pPr>
    </w:p>
    <w:p w:rsidR="00217395" w:rsidRDefault="00217395">
      <w:pPr>
        <w:tabs>
          <w:tab w:val="left" w:pos="316"/>
        </w:tabs>
        <w:jc w:val="center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涪海事发〔</w:t>
      </w:r>
      <w:r>
        <w:rPr>
          <w:rFonts w:ascii="方正仿宋_GBK" w:eastAsia="方正仿宋_GBK" w:hAnsi="方正仿宋_GBK" w:cs="方正仿宋_GBK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D159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6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217395" w:rsidRPr="00D15941" w:rsidRDefault="00217395" w:rsidP="00D15941">
      <w:pPr>
        <w:spacing w:line="600" w:lineRule="exact"/>
        <w:ind w:leftChars="-1" w:left="843" w:hangingChars="192" w:hanging="845"/>
        <w:jc w:val="center"/>
        <w:rPr>
          <w:rFonts w:ascii="方正小标宋_GBK" w:eastAsia="方正小标宋_GBK"/>
          <w:bCs/>
          <w:sz w:val="44"/>
          <w:szCs w:val="44"/>
        </w:rPr>
      </w:pPr>
    </w:p>
    <w:p w:rsidR="00D15941" w:rsidRDefault="00AB51C3" w:rsidP="00D53935">
      <w:pPr>
        <w:spacing w:line="600" w:lineRule="exact"/>
        <w:ind w:left="1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8D4B92">
        <w:rPr>
          <w:rFonts w:ascii="方正小标宋_GBK" w:eastAsia="方正小标宋_GBK" w:hint="eastAsia"/>
          <w:bCs/>
          <w:sz w:val="44"/>
          <w:szCs w:val="44"/>
        </w:rPr>
        <w:t>关于</w:t>
      </w:r>
      <w:r w:rsidR="004A5EAF">
        <w:rPr>
          <w:rFonts w:ascii="方正小标宋_GBK" w:eastAsia="方正小标宋_GBK" w:hint="eastAsia"/>
          <w:bCs/>
          <w:sz w:val="44"/>
          <w:szCs w:val="44"/>
        </w:rPr>
        <w:t>白涛乌江</w:t>
      </w:r>
    </w:p>
    <w:p w:rsidR="00AB51C3" w:rsidRPr="008D4B92" w:rsidRDefault="004A5EAF" w:rsidP="00D53935">
      <w:pPr>
        <w:spacing w:line="600" w:lineRule="exact"/>
        <w:ind w:firstLineChars="1" w:firstLine="4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穿江</w:t>
      </w:r>
      <w:r w:rsidR="00D15941">
        <w:rPr>
          <w:rFonts w:ascii="方正小标宋_GBK" w:eastAsia="方正小标宋_GBK" w:hint="eastAsia"/>
          <w:bCs/>
          <w:sz w:val="44"/>
          <w:szCs w:val="44"/>
        </w:rPr>
        <w:t>燃气</w:t>
      </w:r>
      <w:r>
        <w:rPr>
          <w:rFonts w:ascii="方正小标宋_GBK" w:eastAsia="方正小标宋_GBK" w:hint="eastAsia"/>
          <w:bCs/>
          <w:sz w:val="44"/>
          <w:szCs w:val="44"/>
        </w:rPr>
        <w:t>管道检测水上水下活动</w:t>
      </w:r>
      <w:r w:rsidR="00AB51C3" w:rsidRPr="008D4B92">
        <w:rPr>
          <w:rFonts w:ascii="方正小标宋_GBK" w:eastAsia="方正小标宋_GBK" w:hint="eastAsia"/>
          <w:bCs/>
          <w:sz w:val="44"/>
          <w:szCs w:val="44"/>
        </w:rPr>
        <w:t>的通告</w:t>
      </w:r>
    </w:p>
    <w:p w:rsidR="00AB51C3" w:rsidRPr="008D4B92" w:rsidRDefault="00AB51C3" w:rsidP="00AB51C3">
      <w:pPr>
        <w:tabs>
          <w:tab w:val="left" w:pos="316"/>
        </w:tabs>
        <w:jc w:val="left"/>
        <w:rPr>
          <w:rFonts w:ascii="方正仿宋_GBK" w:eastAsia="方正仿宋_GBK"/>
          <w:sz w:val="32"/>
          <w:szCs w:val="32"/>
        </w:rPr>
      </w:pPr>
    </w:p>
    <w:p w:rsidR="00AB51C3" w:rsidRPr="008D4B92" w:rsidRDefault="00AB51C3" w:rsidP="00AB51C3">
      <w:pPr>
        <w:tabs>
          <w:tab w:val="left" w:pos="316"/>
        </w:tabs>
        <w:jc w:val="left"/>
        <w:rPr>
          <w:rFonts w:ascii="方正仿宋_GBK" w:eastAsia="方正仿宋_GBK"/>
          <w:sz w:val="32"/>
          <w:szCs w:val="32"/>
        </w:rPr>
      </w:pPr>
      <w:r w:rsidRPr="008D4B92">
        <w:rPr>
          <w:rFonts w:ascii="方正仿宋_GBK" w:eastAsia="方正仿宋_GBK" w:hint="eastAsia"/>
          <w:sz w:val="32"/>
          <w:szCs w:val="32"/>
        </w:rPr>
        <w:t>各有船单位、船舶：</w:t>
      </w:r>
    </w:p>
    <w:p w:rsidR="00AB51C3" w:rsidRPr="008D4B92" w:rsidRDefault="004A5EAF" w:rsidP="00AB51C3">
      <w:pPr>
        <w:tabs>
          <w:tab w:val="left" w:pos="316"/>
        </w:tabs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重庆君峰燃气有限责任</w:t>
      </w:r>
      <w:r w:rsidR="00AB51C3" w:rsidRPr="008D4B92">
        <w:rPr>
          <w:rFonts w:ascii="方正仿宋_GBK" w:eastAsia="方正仿宋_GBK" w:hint="eastAsia"/>
          <w:sz w:val="32"/>
          <w:szCs w:val="32"/>
        </w:rPr>
        <w:t>公司</w:t>
      </w:r>
      <w:r w:rsidR="00AB51C3" w:rsidRPr="008D4B92">
        <w:rPr>
          <w:rFonts w:ascii="方正仿宋_GBK" w:eastAsia="方正仿宋_GBK" w:hAnsi="宋体" w:cs="Dotum" w:hint="eastAsia"/>
          <w:sz w:val="32"/>
          <w:szCs w:val="32"/>
        </w:rPr>
        <w:t>将于2024年</w:t>
      </w:r>
      <w:r>
        <w:rPr>
          <w:rFonts w:ascii="方正仿宋_GBK" w:eastAsia="方正仿宋_GBK" w:hAnsi="宋体" w:cs="Dotum" w:hint="eastAsia"/>
          <w:sz w:val="32"/>
          <w:szCs w:val="32"/>
        </w:rPr>
        <w:t>10</w:t>
      </w:r>
      <w:r w:rsidR="00AB51C3" w:rsidRPr="008D4B92">
        <w:rPr>
          <w:rFonts w:ascii="方正仿宋_GBK" w:eastAsia="方正仿宋_GBK" w:hAnsi="宋体" w:cs="Dotum" w:hint="eastAsia"/>
          <w:sz w:val="32"/>
          <w:szCs w:val="32"/>
        </w:rPr>
        <w:t>月</w:t>
      </w:r>
      <w:r>
        <w:rPr>
          <w:rFonts w:ascii="方正仿宋_GBK" w:eastAsia="方正仿宋_GBK" w:hAnsi="宋体" w:cs="Dotum" w:hint="eastAsia"/>
          <w:sz w:val="32"/>
          <w:szCs w:val="32"/>
        </w:rPr>
        <w:t>1</w:t>
      </w:r>
      <w:r w:rsidR="00452165">
        <w:rPr>
          <w:rFonts w:ascii="方正仿宋_GBK" w:eastAsia="方正仿宋_GBK" w:hAnsi="宋体" w:cs="Dotum" w:hint="eastAsia"/>
          <w:sz w:val="32"/>
          <w:szCs w:val="32"/>
        </w:rPr>
        <w:t>7</w:t>
      </w:r>
      <w:r w:rsidR="00AB51C3" w:rsidRPr="008D4B92">
        <w:rPr>
          <w:rFonts w:ascii="方正仿宋_GBK" w:eastAsia="方正仿宋_GBK" w:hAnsi="宋体" w:cs="Dotum" w:hint="eastAsia"/>
          <w:sz w:val="32"/>
          <w:szCs w:val="32"/>
        </w:rPr>
        <w:t>日</w:t>
      </w:r>
      <w:r w:rsidR="00AB51C3" w:rsidRPr="008D4B92">
        <w:rPr>
          <w:rFonts w:ascii="方正仿宋_GBK" w:eastAsia="方正仿宋_GBK" w:hint="eastAsia"/>
          <w:sz w:val="32"/>
          <w:szCs w:val="32"/>
        </w:rPr>
        <w:t>在乌江涪陵白涛</w:t>
      </w:r>
      <w:r>
        <w:rPr>
          <w:rFonts w:ascii="方正仿宋_GBK" w:eastAsia="方正仿宋_GBK" w:hint="eastAsia"/>
          <w:sz w:val="32"/>
          <w:szCs w:val="32"/>
        </w:rPr>
        <w:t>小田溪</w:t>
      </w:r>
      <w:r w:rsidR="00AB51C3" w:rsidRPr="008D4B92">
        <w:rPr>
          <w:rFonts w:ascii="方正仿宋_GBK" w:eastAsia="方正仿宋_GBK" w:hint="eastAsia"/>
          <w:sz w:val="32"/>
          <w:szCs w:val="32"/>
        </w:rPr>
        <w:t>附近水域进行</w:t>
      </w:r>
      <w:r w:rsidR="00D15941" w:rsidRPr="00D15941">
        <w:rPr>
          <w:rFonts w:ascii="方正仿宋_GBK" w:eastAsia="方正仿宋_GBK" w:hint="eastAsia"/>
          <w:sz w:val="32"/>
          <w:szCs w:val="32"/>
        </w:rPr>
        <w:t>乌江穿江燃气管道检测项目施工</w:t>
      </w:r>
      <w:r w:rsidR="00AB51C3" w:rsidRPr="00D15941">
        <w:rPr>
          <w:rFonts w:ascii="方正仿宋_GBK" w:eastAsia="方正仿宋_GBK" w:hint="eastAsia"/>
          <w:sz w:val="32"/>
          <w:szCs w:val="32"/>
        </w:rPr>
        <w:t>。为确保工程施工水域</w:t>
      </w:r>
      <w:r w:rsidR="00AB51C3" w:rsidRPr="008D4B92">
        <w:rPr>
          <w:rFonts w:ascii="方正仿宋_GBK" w:eastAsia="方正仿宋_GBK" w:hAnsi="宋体" w:cs="Dotum" w:hint="eastAsia"/>
          <w:sz w:val="32"/>
          <w:szCs w:val="32"/>
        </w:rPr>
        <w:t>通航安全，对</w:t>
      </w:r>
      <w:r w:rsidR="00AB51C3" w:rsidRPr="008D4B92">
        <w:rPr>
          <w:rFonts w:ascii="方正仿宋_GBK" w:eastAsia="方正仿宋_GBK" w:hint="eastAsia"/>
          <w:bCs/>
          <w:sz w:val="32"/>
          <w:szCs w:val="32"/>
        </w:rPr>
        <w:t>施工</w:t>
      </w:r>
      <w:r w:rsidR="00AB51C3" w:rsidRPr="008D4B92">
        <w:rPr>
          <w:rFonts w:ascii="方正仿宋_GBK" w:eastAsia="方正仿宋_GBK" w:hAnsi="宋体" w:cs="Dotum" w:hint="eastAsia"/>
          <w:sz w:val="32"/>
          <w:szCs w:val="32"/>
        </w:rPr>
        <w:t>水域实施交通管制。现就有关事项通告如下：</w:t>
      </w:r>
    </w:p>
    <w:p w:rsidR="00AB51C3" w:rsidRPr="008D4B92" w:rsidRDefault="00AB51C3" w:rsidP="00AB51C3">
      <w:pPr>
        <w:pStyle w:val="a3"/>
        <w:tabs>
          <w:tab w:val="left" w:pos="316"/>
        </w:tabs>
        <w:ind w:firstLine="640"/>
        <w:jc w:val="left"/>
        <w:rPr>
          <w:rFonts w:ascii="方正仿宋_GBK" w:eastAsia="方正仿宋_GBK" w:hAnsi="宋体" w:cs="Dotum"/>
          <w:sz w:val="32"/>
          <w:szCs w:val="32"/>
        </w:rPr>
      </w:pPr>
      <w:r w:rsidRPr="008D4B92">
        <w:rPr>
          <w:rFonts w:ascii="方正黑体_GBK" w:eastAsia="方正黑体_GBK" w:hAnsi="宋体" w:cs="Dotum" w:hint="eastAsia"/>
          <w:sz w:val="32"/>
          <w:szCs w:val="32"/>
        </w:rPr>
        <w:t>一、作业时间</w:t>
      </w:r>
      <w:r w:rsidRPr="008D4B92">
        <w:rPr>
          <w:rFonts w:ascii="方正仿宋_GBK" w:eastAsia="方正仿宋_GBK" w:hAnsi="宋体" w:cs="Dotum" w:hint="eastAsia"/>
          <w:sz w:val="32"/>
          <w:szCs w:val="32"/>
        </w:rPr>
        <w:t>：2024年</w:t>
      </w:r>
      <w:r w:rsidR="004A5EAF">
        <w:rPr>
          <w:rFonts w:ascii="方正仿宋_GBK" w:eastAsia="方正仿宋_GBK" w:hAnsi="宋体" w:cs="Dotum" w:hint="eastAsia"/>
          <w:sz w:val="32"/>
          <w:szCs w:val="32"/>
        </w:rPr>
        <w:t>10</w:t>
      </w:r>
      <w:r w:rsidRPr="008D4B92">
        <w:rPr>
          <w:rFonts w:ascii="方正仿宋_GBK" w:eastAsia="方正仿宋_GBK" w:hAnsi="宋体" w:cs="Dotum" w:hint="eastAsia"/>
          <w:sz w:val="32"/>
          <w:szCs w:val="32"/>
        </w:rPr>
        <w:t>月</w:t>
      </w:r>
      <w:r w:rsidR="004A5EAF">
        <w:rPr>
          <w:rFonts w:ascii="方正仿宋_GBK" w:eastAsia="方正仿宋_GBK" w:hAnsi="宋体" w:cs="Dotum" w:hint="eastAsia"/>
          <w:sz w:val="32"/>
          <w:szCs w:val="32"/>
        </w:rPr>
        <w:t>1</w:t>
      </w:r>
      <w:r w:rsidR="00452165">
        <w:rPr>
          <w:rFonts w:ascii="方正仿宋_GBK" w:eastAsia="方正仿宋_GBK" w:hAnsi="宋体" w:cs="Dotum" w:hint="eastAsia"/>
          <w:sz w:val="32"/>
          <w:szCs w:val="32"/>
        </w:rPr>
        <w:t>7</w:t>
      </w:r>
      <w:r w:rsidRPr="008D4B92">
        <w:rPr>
          <w:rFonts w:ascii="方正仿宋_GBK" w:eastAsia="方正仿宋_GBK" w:hAnsi="宋体" w:cs="Dotum" w:hint="eastAsia"/>
          <w:sz w:val="32"/>
          <w:szCs w:val="32"/>
        </w:rPr>
        <w:t>日</w:t>
      </w:r>
      <w:r w:rsidR="00452165">
        <w:rPr>
          <w:rFonts w:ascii="方正仿宋_GBK" w:eastAsia="方正仿宋_GBK" w:hAnsi="宋体" w:cs="Dotum" w:hint="eastAsia"/>
          <w:sz w:val="32"/>
          <w:szCs w:val="32"/>
        </w:rPr>
        <w:t>14</w:t>
      </w:r>
      <w:r w:rsidRPr="008D4B92">
        <w:rPr>
          <w:rFonts w:ascii="方正仿宋_GBK" w:eastAsia="方正仿宋_GBK" w:hAnsi="宋体" w:cs="Dotum" w:hint="eastAsia"/>
          <w:sz w:val="32"/>
          <w:szCs w:val="32"/>
        </w:rPr>
        <w:t>:00至</w:t>
      </w:r>
      <w:r w:rsidR="004A5EAF">
        <w:rPr>
          <w:rFonts w:ascii="方正仿宋_GBK" w:eastAsia="方正仿宋_GBK" w:hAnsi="宋体" w:cs="Dotum" w:hint="eastAsia"/>
          <w:sz w:val="32"/>
          <w:szCs w:val="32"/>
        </w:rPr>
        <w:t>18</w:t>
      </w:r>
      <w:r w:rsidRPr="008D4B92">
        <w:rPr>
          <w:rFonts w:ascii="方正仿宋_GBK" w:eastAsia="方正仿宋_GBK" w:hAnsi="宋体" w:cs="Dotum" w:hint="eastAsia"/>
          <w:sz w:val="32"/>
          <w:szCs w:val="32"/>
        </w:rPr>
        <w:t>:00。</w:t>
      </w:r>
    </w:p>
    <w:p w:rsidR="00AB51C3" w:rsidRPr="008D4B92" w:rsidRDefault="00AB51C3" w:rsidP="00AB51C3">
      <w:pPr>
        <w:tabs>
          <w:tab w:val="left" w:pos="316"/>
        </w:tabs>
        <w:ind w:firstLineChars="200" w:firstLine="640"/>
        <w:jc w:val="left"/>
        <w:rPr>
          <w:rFonts w:ascii="方正仿宋_GBK" w:eastAsia="方正仿宋_GBK" w:hAnsi="宋体" w:cs="Dotum"/>
          <w:sz w:val="32"/>
          <w:szCs w:val="32"/>
        </w:rPr>
      </w:pPr>
      <w:r w:rsidRPr="008D4B92">
        <w:rPr>
          <w:rFonts w:ascii="方正黑体_GBK" w:eastAsia="方正黑体_GBK" w:hAnsi="宋体" w:cs="Dotum" w:hint="eastAsia"/>
          <w:sz w:val="32"/>
          <w:szCs w:val="32"/>
        </w:rPr>
        <w:t>二、作业水域：</w:t>
      </w:r>
      <w:r w:rsidR="004A5EAF">
        <w:rPr>
          <w:rFonts w:ascii="方正仿宋_GBK" w:eastAsia="方正仿宋_GBK" w:hAnsi="宋体" w:cs="Dotum" w:hint="eastAsia"/>
          <w:sz w:val="32"/>
          <w:szCs w:val="32"/>
        </w:rPr>
        <w:t>建峰乌江大桥下游约1033米</w:t>
      </w:r>
      <w:r w:rsidRPr="008D4B92">
        <w:rPr>
          <w:rFonts w:ascii="方正仿宋_GBK" w:eastAsia="方正仿宋_GBK" w:hAnsi="宋体" w:cs="Dotum" w:hint="eastAsia"/>
          <w:sz w:val="32"/>
          <w:szCs w:val="32"/>
        </w:rPr>
        <w:t>，</w:t>
      </w:r>
      <w:r w:rsidR="004A5EAF" w:rsidRPr="008D4B92">
        <w:rPr>
          <w:rFonts w:ascii="方正仿宋_GBK" w:eastAsia="方正仿宋_GBK" w:hint="eastAsia"/>
          <w:sz w:val="32"/>
          <w:szCs w:val="32"/>
        </w:rPr>
        <w:t>乌江涪陵白涛</w:t>
      </w:r>
      <w:r w:rsidR="004A5EAF">
        <w:rPr>
          <w:rFonts w:ascii="方正仿宋_GBK" w:eastAsia="方正仿宋_GBK" w:hint="eastAsia"/>
          <w:sz w:val="32"/>
          <w:szCs w:val="32"/>
        </w:rPr>
        <w:t>小田溪</w:t>
      </w:r>
      <w:r w:rsidRPr="008D4B92">
        <w:rPr>
          <w:rFonts w:ascii="方正仿宋_GBK" w:eastAsia="方正仿宋_GBK" w:hAnsi="宋体" w:cs="Dotum" w:hint="eastAsia"/>
          <w:sz w:val="32"/>
          <w:szCs w:val="32"/>
        </w:rPr>
        <w:t>附近水域。</w:t>
      </w:r>
    </w:p>
    <w:p w:rsidR="00AB51C3" w:rsidRPr="008D4B92" w:rsidRDefault="00AB51C3" w:rsidP="00AB51C3">
      <w:pPr>
        <w:tabs>
          <w:tab w:val="left" w:pos="316"/>
        </w:tabs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8D4B92">
        <w:rPr>
          <w:rFonts w:ascii="方正黑体_GBK" w:eastAsia="方正黑体_GBK" w:hAnsi="宋体" w:cs="Dotum" w:hint="eastAsia"/>
          <w:sz w:val="32"/>
          <w:szCs w:val="32"/>
        </w:rPr>
        <w:t>三、作业内容：</w:t>
      </w:r>
      <w:r w:rsidR="004A5EAF" w:rsidRPr="004A5EAF">
        <w:rPr>
          <w:rFonts w:ascii="方正仿宋_GBK" w:eastAsia="方正仿宋_GBK" w:hint="eastAsia"/>
          <w:sz w:val="32"/>
          <w:szCs w:val="32"/>
        </w:rPr>
        <w:t>白涛乌江穿江</w:t>
      </w:r>
      <w:r w:rsidR="004A5EAF">
        <w:rPr>
          <w:rFonts w:ascii="方正仿宋_GBK" w:eastAsia="方正仿宋_GBK" w:hint="eastAsia"/>
          <w:sz w:val="32"/>
          <w:szCs w:val="32"/>
        </w:rPr>
        <w:t>燃气</w:t>
      </w:r>
      <w:r w:rsidR="004A5EAF" w:rsidRPr="004A5EAF">
        <w:rPr>
          <w:rFonts w:ascii="方正仿宋_GBK" w:eastAsia="方正仿宋_GBK" w:hint="eastAsia"/>
          <w:sz w:val="32"/>
          <w:szCs w:val="32"/>
        </w:rPr>
        <w:t>管道检测</w:t>
      </w:r>
      <w:r w:rsidRPr="008D4B92">
        <w:rPr>
          <w:rFonts w:ascii="方正仿宋_GBK" w:eastAsia="方正仿宋_GBK" w:hint="eastAsia"/>
          <w:sz w:val="32"/>
          <w:szCs w:val="32"/>
        </w:rPr>
        <w:t>作业。</w:t>
      </w:r>
    </w:p>
    <w:p w:rsidR="00AB51C3" w:rsidRPr="008D4B92" w:rsidRDefault="00AB51C3" w:rsidP="00AB51C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D4B92">
        <w:rPr>
          <w:rFonts w:ascii="方正黑体_GBK" w:eastAsia="方正黑体_GBK" w:hAnsi="宋体" w:cs="Dotum" w:hint="eastAsia"/>
          <w:sz w:val="32"/>
          <w:szCs w:val="32"/>
        </w:rPr>
        <w:t>四、作业船舶：</w:t>
      </w:r>
      <w:r w:rsidR="004A5EAF">
        <w:rPr>
          <w:rFonts w:ascii="方正仿宋_GBK" w:eastAsia="方正仿宋_GBK" w:hint="eastAsia"/>
          <w:sz w:val="32"/>
          <w:szCs w:val="32"/>
        </w:rPr>
        <w:t>湘扬子工0</w:t>
      </w:r>
      <w:r w:rsidRPr="008D4B92">
        <w:rPr>
          <w:rFonts w:ascii="方正仿宋_GBK" w:eastAsia="方正仿宋_GBK" w:hint="eastAsia"/>
          <w:sz w:val="32"/>
          <w:szCs w:val="32"/>
        </w:rPr>
        <w:t>1</w:t>
      </w:r>
      <w:r w:rsidR="004A5EAF">
        <w:rPr>
          <w:rFonts w:ascii="方正仿宋_GBK" w:eastAsia="方正仿宋_GBK" w:hint="eastAsia"/>
          <w:sz w:val="32"/>
          <w:szCs w:val="32"/>
        </w:rPr>
        <w:t>7</w:t>
      </w:r>
      <w:r w:rsidRPr="008D4B92">
        <w:rPr>
          <w:rFonts w:ascii="方正仿宋_GBK" w:eastAsia="方正仿宋_GBK" w:hint="eastAsia"/>
          <w:sz w:val="32"/>
          <w:szCs w:val="32"/>
        </w:rPr>
        <w:t>。</w:t>
      </w:r>
    </w:p>
    <w:p w:rsidR="00AB51C3" w:rsidRPr="008D4B92" w:rsidRDefault="00AB51C3" w:rsidP="00AB51C3">
      <w:pPr>
        <w:ind w:firstLineChars="200" w:firstLine="640"/>
        <w:rPr>
          <w:rFonts w:ascii="方正黑体_GBK" w:eastAsia="方正黑体_GBK" w:hAnsi="宋体" w:cs="Dotum"/>
          <w:sz w:val="32"/>
          <w:szCs w:val="32"/>
        </w:rPr>
      </w:pPr>
      <w:r w:rsidRPr="008D4B92">
        <w:rPr>
          <w:rFonts w:ascii="方正黑体_GBK" w:eastAsia="方正黑体_GBK" w:hAnsi="宋体" w:cs="Dotum" w:hint="eastAsia"/>
          <w:sz w:val="32"/>
          <w:szCs w:val="32"/>
        </w:rPr>
        <w:t>五、注意事项：</w:t>
      </w:r>
    </w:p>
    <w:p w:rsidR="00AB51C3" w:rsidRPr="008D4B92" w:rsidRDefault="00AB51C3" w:rsidP="00AB51C3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D4B92">
        <w:rPr>
          <w:rFonts w:ascii="方正仿宋_GBK" w:eastAsia="方正仿宋_GBK" w:hint="eastAsia"/>
          <w:sz w:val="32"/>
          <w:szCs w:val="32"/>
        </w:rPr>
        <w:t>（一）凡航经该水域的船舶，应加强</w:t>
      </w:r>
      <w:r w:rsidRPr="008D4B92">
        <w:rPr>
          <w:rFonts w:ascii="方正仿宋_GBK" w:eastAsia="方正仿宋_GBK" w:hAnsi="宋体" w:cs="宋体" w:hint="eastAsia"/>
          <w:sz w:val="32"/>
          <w:szCs w:val="32"/>
        </w:rPr>
        <w:t>瞭</w:t>
      </w:r>
      <w:r w:rsidRPr="008D4B92">
        <w:rPr>
          <w:rFonts w:ascii="方正仿宋_GBK" w:eastAsia="方正仿宋_GBK" w:hAnsi="仿宋_GB2312" w:cs="仿宋_GB2312" w:hint="eastAsia"/>
          <w:sz w:val="32"/>
          <w:szCs w:val="32"/>
        </w:rPr>
        <w:t>望，主动联系，注意避让</w:t>
      </w:r>
      <w:r w:rsidRPr="008D4B92">
        <w:rPr>
          <w:rFonts w:ascii="方正仿宋_GBK" w:eastAsia="方正仿宋_GBK" w:hint="eastAsia"/>
          <w:sz w:val="32"/>
          <w:szCs w:val="32"/>
        </w:rPr>
        <w:t>。</w:t>
      </w:r>
    </w:p>
    <w:p w:rsidR="00AB51C3" w:rsidRPr="008D4B92" w:rsidRDefault="004A5EAF" w:rsidP="00AB51C3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（二）途经</w:t>
      </w:r>
      <w:r w:rsidR="002E0A25">
        <w:rPr>
          <w:rFonts w:ascii="方正仿宋_GBK" w:eastAsia="方正仿宋_GBK" w:hint="eastAsia"/>
          <w:sz w:val="32"/>
          <w:szCs w:val="32"/>
        </w:rPr>
        <w:t>施工</w:t>
      </w:r>
      <w:r w:rsidR="00AB51C3" w:rsidRPr="008D4B92">
        <w:rPr>
          <w:rFonts w:ascii="方正仿宋_GBK" w:eastAsia="方正仿宋_GBK" w:hint="eastAsia"/>
          <w:sz w:val="32"/>
          <w:szCs w:val="32"/>
        </w:rPr>
        <w:t>水域</w:t>
      </w:r>
      <w:r w:rsidR="002E0A25">
        <w:rPr>
          <w:rFonts w:ascii="方正仿宋_GBK" w:eastAsia="方正仿宋_GBK" w:hint="eastAsia"/>
          <w:sz w:val="32"/>
          <w:szCs w:val="32"/>
        </w:rPr>
        <w:t>船舶</w:t>
      </w:r>
      <w:r w:rsidR="00AB51C3" w:rsidRPr="008D4B92">
        <w:rPr>
          <w:rFonts w:ascii="方正仿宋_GBK" w:eastAsia="方正仿宋_GBK" w:hint="eastAsia"/>
          <w:sz w:val="32"/>
          <w:szCs w:val="32"/>
        </w:rPr>
        <w:t>应提前通过VHF CH</w:t>
      </w:r>
      <w:r w:rsidR="002E0A25">
        <w:rPr>
          <w:rFonts w:ascii="方正仿宋_GBK" w:eastAsia="方正仿宋_GBK" w:hint="eastAsia"/>
          <w:sz w:val="32"/>
          <w:szCs w:val="32"/>
        </w:rPr>
        <w:t>0</w:t>
      </w:r>
      <w:r w:rsidR="00AB51C3" w:rsidRPr="008D4B92">
        <w:rPr>
          <w:rFonts w:ascii="方正仿宋_GBK" w:eastAsia="方正仿宋_GBK" w:hint="eastAsia"/>
          <w:sz w:val="32"/>
          <w:szCs w:val="32"/>
        </w:rPr>
        <w:t>6与现场</w:t>
      </w:r>
      <w:r>
        <w:rPr>
          <w:rFonts w:ascii="方正仿宋_GBK" w:eastAsia="方正仿宋_GBK" w:hint="eastAsia"/>
          <w:sz w:val="32"/>
          <w:szCs w:val="32"/>
        </w:rPr>
        <w:t>作业</w:t>
      </w:r>
      <w:r w:rsidR="00AB51C3" w:rsidRPr="008D4B92">
        <w:rPr>
          <w:rFonts w:ascii="方正仿宋_GBK" w:eastAsia="方正仿宋_GBK" w:hint="eastAsia"/>
          <w:sz w:val="32"/>
          <w:szCs w:val="32"/>
        </w:rPr>
        <w:t>船舶联系，谨慎操作，安全通过。</w:t>
      </w:r>
    </w:p>
    <w:p w:rsidR="00AB51C3" w:rsidRPr="008D4B92" w:rsidRDefault="00AB51C3" w:rsidP="00AB51C3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8D4B92">
        <w:rPr>
          <w:rFonts w:ascii="方正仿宋_GBK" w:eastAsia="方正仿宋_GBK" w:hint="eastAsia"/>
          <w:sz w:val="32"/>
          <w:szCs w:val="32"/>
        </w:rPr>
        <w:lastRenderedPageBreak/>
        <w:t>（三）作业结束，不再另行</w:t>
      </w:r>
      <w:bookmarkStart w:id="0" w:name="_GoBack"/>
      <w:bookmarkEnd w:id="0"/>
      <w:r w:rsidRPr="008D4B92">
        <w:rPr>
          <w:rFonts w:ascii="方正仿宋_GBK" w:eastAsia="方正仿宋_GBK" w:hint="eastAsia"/>
          <w:sz w:val="32"/>
          <w:szCs w:val="32"/>
        </w:rPr>
        <w:t>公告。</w:t>
      </w:r>
    </w:p>
    <w:p w:rsidR="00AB51C3" w:rsidRPr="008D4B92" w:rsidRDefault="00AB51C3" w:rsidP="00AB51C3">
      <w:pPr>
        <w:rPr>
          <w:rFonts w:ascii="方正仿宋_GBK" w:eastAsia="方正仿宋_GBK"/>
          <w:sz w:val="32"/>
          <w:szCs w:val="32"/>
        </w:rPr>
      </w:pPr>
    </w:p>
    <w:p w:rsidR="00AB51C3" w:rsidRPr="008D4B92" w:rsidRDefault="00AB51C3" w:rsidP="00AB51C3">
      <w:pPr>
        <w:rPr>
          <w:rFonts w:ascii="方正仿宋_GBK" w:eastAsia="方正仿宋_GBK"/>
          <w:sz w:val="32"/>
          <w:szCs w:val="32"/>
        </w:rPr>
      </w:pPr>
    </w:p>
    <w:p w:rsidR="00AB51C3" w:rsidRPr="008D4B92" w:rsidRDefault="00AB51C3" w:rsidP="00AB51C3">
      <w:pPr>
        <w:ind w:firstLineChars="1417" w:firstLine="4534"/>
        <w:jc w:val="center"/>
        <w:rPr>
          <w:rFonts w:ascii="方正仿宋_GBK" w:eastAsia="方正仿宋_GBK"/>
          <w:sz w:val="32"/>
          <w:szCs w:val="32"/>
        </w:rPr>
      </w:pPr>
      <w:r w:rsidRPr="008D4B92">
        <w:rPr>
          <w:rFonts w:ascii="方正仿宋_GBK" w:eastAsia="方正仿宋_GBK" w:hint="eastAsia"/>
          <w:sz w:val="32"/>
          <w:szCs w:val="32"/>
        </w:rPr>
        <w:t>重庆市涪陵区地方海事局</w:t>
      </w:r>
    </w:p>
    <w:p w:rsidR="00AB51C3" w:rsidRPr="008D4B92" w:rsidRDefault="00AB51C3" w:rsidP="00AB51C3">
      <w:pPr>
        <w:ind w:firstLineChars="1417" w:firstLine="4534"/>
        <w:jc w:val="center"/>
        <w:rPr>
          <w:rFonts w:ascii="方正仿宋_GBK" w:eastAsia="方正仿宋_GBK" w:hAnsiTheme="majorEastAsia"/>
          <w:sz w:val="32"/>
          <w:szCs w:val="32"/>
        </w:rPr>
      </w:pPr>
      <w:r w:rsidRPr="008D4B92">
        <w:rPr>
          <w:rFonts w:ascii="方正仿宋_GBK" w:eastAsia="方正仿宋_GBK" w:hint="eastAsia"/>
          <w:sz w:val="32"/>
          <w:szCs w:val="32"/>
        </w:rPr>
        <w:t>2024年</w:t>
      </w:r>
      <w:r w:rsidR="004A5EAF">
        <w:rPr>
          <w:rFonts w:ascii="方正仿宋_GBK" w:eastAsia="方正仿宋_GBK" w:hint="eastAsia"/>
          <w:sz w:val="32"/>
          <w:szCs w:val="32"/>
        </w:rPr>
        <w:t>10</w:t>
      </w:r>
      <w:r w:rsidRPr="008D4B92">
        <w:rPr>
          <w:rFonts w:ascii="方正仿宋_GBK" w:eastAsia="方正仿宋_GBK" w:hint="eastAsia"/>
          <w:sz w:val="32"/>
          <w:szCs w:val="32"/>
        </w:rPr>
        <w:t>月</w:t>
      </w:r>
      <w:r w:rsidR="004A5EAF">
        <w:rPr>
          <w:rFonts w:ascii="方正仿宋_GBK" w:eastAsia="方正仿宋_GBK" w:hint="eastAsia"/>
          <w:sz w:val="32"/>
          <w:szCs w:val="32"/>
        </w:rPr>
        <w:t>1</w:t>
      </w:r>
      <w:r w:rsidR="00D15941">
        <w:rPr>
          <w:rFonts w:ascii="方正仿宋_GBK" w:eastAsia="方正仿宋_GBK" w:hint="eastAsia"/>
          <w:sz w:val="32"/>
          <w:szCs w:val="32"/>
        </w:rPr>
        <w:t>5</w:t>
      </w:r>
      <w:r w:rsidRPr="008D4B92">
        <w:rPr>
          <w:rFonts w:ascii="方正仿宋_GBK" w:eastAsia="方正仿宋_GBK" w:hint="eastAsia"/>
          <w:sz w:val="32"/>
          <w:szCs w:val="32"/>
        </w:rPr>
        <w:t>日</w:t>
      </w:r>
    </w:p>
    <w:p w:rsidR="00217395" w:rsidRPr="002E6FB4" w:rsidRDefault="00217395" w:rsidP="00FD4833">
      <w:pPr>
        <w:spacing w:beforeLines="50" w:line="600" w:lineRule="exact"/>
        <w:ind w:left="1440" w:hangingChars="450" w:hanging="1440"/>
        <w:jc w:val="center"/>
        <w:rPr>
          <w:rFonts w:ascii="方正仿宋_GBK" w:eastAsia="方正仿宋_GBK" w:hAnsi="宋体"/>
          <w:sz w:val="32"/>
          <w:szCs w:val="32"/>
        </w:rPr>
      </w:pPr>
    </w:p>
    <w:sectPr w:rsidR="00217395" w:rsidRPr="002E6FB4" w:rsidSect="002E6FB4">
      <w:pgSz w:w="11906" w:h="16838" w:code="9"/>
      <w:pgMar w:top="1644" w:right="1474" w:bottom="1134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ED" w:rsidRDefault="006633ED" w:rsidP="006F0714">
      <w:r>
        <w:separator/>
      </w:r>
    </w:p>
  </w:endnote>
  <w:endnote w:type="continuationSeparator" w:id="1">
    <w:p w:rsidR="006633ED" w:rsidRDefault="006633ED" w:rsidP="006F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ED" w:rsidRDefault="006633ED" w:rsidP="006F0714">
      <w:r>
        <w:separator/>
      </w:r>
    </w:p>
  </w:footnote>
  <w:footnote w:type="continuationSeparator" w:id="1">
    <w:p w:rsidR="006633ED" w:rsidRDefault="006633ED" w:rsidP="006F0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40F"/>
    <w:rsid w:val="00007D0E"/>
    <w:rsid w:val="00052363"/>
    <w:rsid w:val="00071308"/>
    <w:rsid w:val="00094F80"/>
    <w:rsid w:val="000D2AAD"/>
    <w:rsid w:val="00144FAE"/>
    <w:rsid w:val="00190AD2"/>
    <w:rsid w:val="001A374C"/>
    <w:rsid w:val="001C7140"/>
    <w:rsid w:val="00217395"/>
    <w:rsid w:val="00236797"/>
    <w:rsid w:val="0025104C"/>
    <w:rsid w:val="00290B3A"/>
    <w:rsid w:val="002B1482"/>
    <w:rsid w:val="002B57D9"/>
    <w:rsid w:val="002B64D6"/>
    <w:rsid w:val="002E0A25"/>
    <w:rsid w:val="002E6FB4"/>
    <w:rsid w:val="002E77CA"/>
    <w:rsid w:val="0040428C"/>
    <w:rsid w:val="004202EC"/>
    <w:rsid w:val="004206FA"/>
    <w:rsid w:val="004312D1"/>
    <w:rsid w:val="00452165"/>
    <w:rsid w:val="004865E8"/>
    <w:rsid w:val="00494830"/>
    <w:rsid w:val="004A5EAF"/>
    <w:rsid w:val="004C0DF0"/>
    <w:rsid w:val="004C2D8C"/>
    <w:rsid w:val="004E008A"/>
    <w:rsid w:val="004E511A"/>
    <w:rsid w:val="005122EA"/>
    <w:rsid w:val="005D658D"/>
    <w:rsid w:val="005F6363"/>
    <w:rsid w:val="0061340F"/>
    <w:rsid w:val="006221E7"/>
    <w:rsid w:val="00662328"/>
    <w:rsid w:val="006633ED"/>
    <w:rsid w:val="00665227"/>
    <w:rsid w:val="006B1129"/>
    <w:rsid w:val="006B4C6C"/>
    <w:rsid w:val="006C6FD6"/>
    <w:rsid w:val="006F0714"/>
    <w:rsid w:val="00703D86"/>
    <w:rsid w:val="007162D4"/>
    <w:rsid w:val="007270DF"/>
    <w:rsid w:val="0073098A"/>
    <w:rsid w:val="00746C79"/>
    <w:rsid w:val="007636D6"/>
    <w:rsid w:val="007C3FA5"/>
    <w:rsid w:val="00804BD1"/>
    <w:rsid w:val="0082067C"/>
    <w:rsid w:val="00830EE5"/>
    <w:rsid w:val="00833987"/>
    <w:rsid w:val="00871DFF"/>
    <w:rsid w:val="008F0970"/>
    <w:rsid w:val="009542F2"/>
    <w:rsid w:val="0095446A"/>
    <w:rsid w:val="0097599F"/>
    <w:rsid w:val="00996994"/>
    <w:rsid w:val="009B639C"/>
    <w:rsid w:val="009F4A3E"/>
    <w:rsid w:val="00A26915"/>
    <w:rsid w:val="00A3590F"/>
    <w:rsid w:val="00A4767B"/>
    <w:rsid w:val="00A53B7D"/>
    <w:rsid w:val="00A92DA0"/>
    <w:rsid w:val="00A9537A"/>
    <w:rsid w:val="00AA505A"/>
    <w:rsid w:val="00AB51C3"/>
    <w:rsid w:val="00B148D9"/>
    <w:rsid w:val="00B15188"/>
    <w:rsid w:val="00B67675"/>
    <w:rsid w:val="00B77B89"/>
    <w:rsid w:val="00BB6E99"/>
    <w:rsid w:val="00BC2128"/>
    <w:rsid w:val="00BF0B58"/>
    <w:rsid w:val="00C23328"/>
    <w:rsid w:val="00CA5027"/>
    <w:rsid w:val="00CC4CD2"/>
    <w:rsid w:val="00D15941"/>
    <w:rsid w:val="00D53935"/>
    <w:rsid w:val="00D7286F"/>
    <w:rsid w:val="00D865DC"/>
    <w:rsid w:val="00D87EDD"/>
    <w:rsid w:val="00D94E1B"/>
    <w:rsid w:val="00DA4B8D"/>
    <w:rsid w:val="00DC7BCB"/>
    <w:rsid w:val="00DD24DC"/>
    <w:rsid w:val="00DD682A"/>
    <w:rsid w:val="00DE1E57"/>
    <w:rsid w:val="00DF22D5"/>
    <w:rsid w:val="00E71529"/>
    <w:rsid w:val="00E773EA"/>
    <w:rsid w:val="00EC257D"/>
    <w:rsid w:val="00EE225D"/>
    <w:rsid w:val="00EF72F4"/>
    <w:rsid w:val="00F359E8"/>
    <w:rsid w:val="00F466BF"/>
    <w:rsid w:val="00F602F4"/>
    <w:rsid w:val="00F8085E"/>
    <w:rsid w:val="00FA4B48"/>
    <w:rsid w:val="00FC0DFF"/>
    <w:rsid w:val="00FD4833"/>
    <w:rsid w:val="00FD7027"/>
    <w:rsid w:val="20E3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D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0AD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6F0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6F071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6F0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F07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CN=代亨国/OU=海事科/OU=涪陵区港航局/OU=重庆市港航管理局/O=CQJW</dc:creator>
  <cp:lastModifiedBy>程义峰</cp:lastModifiedBy>
  <cp:revision>10</cp:revision>
  <cp:lastPrinted>2024-10-14T08:21:00Z</cp:lastPrinted>
  <dcterms:created xsi:type="dcterms:W3CDTF">2024-10-14T08:49:00Z</dcterms:created>
  <dcterms:modified xsi:type="dcterms:W3CDTF">2024-10-15T09:14:00Z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