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6E" w:rsidRDefault="000940C6">
      <w:pPr>
        <w:jc w:val="center"/>
        <w:rPr>
          <w:rFonts w:ascii="方正小标宋_GBK" w:eastAsia="方正小标宋_GBK" w:hAnsi="楷体_GB2312" w:cs="楷体_GB2312"/>
          <w:sz w:val="32"/>
          <w:szCs w:val="32"/>
        </w:rPr>
      </w:pPr>
      <w:r>
        <w:rPr>
          <w:rFonts w:ascii="方正小标宋_GBK" w:eastAsia="方正小标宋_GBK" w:hAnsi="楷体_GB2312" w:cs="楷体_GB2312" w:hint="eastAsia"/>
          <w:sz w:val="32"/>
          <w:szCs w:val="32"/>
        </w:rPr>
        <w:t>港口经营许可证公示表</w:t>
      </w:r>
    </w:p>
    <w:p w:rsidR="0005376E" w:rsidRDefault="000940C6">
      <w:pPr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公示单位： 重庆市涪陵区交通运输委员会                   公示日期：</w:t>
      </w:r>
      <w:r w:rsidR="006B298E">
        <w:rPr>
          <w:rFonts w:ascii="楷体_GB2312" w:eastAsia="楷体_GB2312" w:hAnsi="楷体_GB2312" w:cs="楷体_GB2312" w:hint="eastAsia"/>
          <w:sz w:val="30"/>
          <w:szCs w:val="30"/>
        </w:rPr>
        <w:t>2025年1月7日</w:t>
      </w:r>
    </w:p>
    <w:p w:rsidR="0005376E" w:rsidRDefault="000940C6">
      <w:pPr>
        <w:ind w:firstLineChars="200" w:firstLine="60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根据《港口法》《港口经营管理规定》等规定，我委对辖区《港口经营许可证》结果公示如下：</w:t>
      </w:r>
    </w:p>
    <w:tbl>
      <w:tblPr>
        <w:tblW w:w="13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076"/>
        <w:gridCol w:w="1134"/>
        <w:gridCol w:w="2293"/>
        <w:gridCol w:w="5848"/>
        <w:gridCol w:w="1573"/>
      </w:tblGrid>
      <w:tr w:rsidR="0005376E">
        <w:trPr>
          <w:trHeight w:val="662"/>
          <w:tblHeader/>
          <w:jc w:val="center"/>
        </w:trPr>
        <w:tc>
          <w:tcPr>
            <w:tcW w:w="674" w:type="dxa"/>
            <w:vAlign w:val="center"/>
          </w:tcPr>
          <w:p w:rsidR="0005376E" w:rsidRDefault="000940C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2076" w:type="dxa"/>
            <w:vAlign w:val="center"/>
          </w:tcPr>
          <w:p w:rsidR="0005376E" w:rsidRDefault="000940C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公司名称（港口经营人）</w:t>
            </w:r>
          </w:p>
        </w:tc>
        <w:tc>
          <w:tcPr>
            <w:tcW w:w="1134" w:type="dxa"/>
            <w:vAlign w:val="center"/>
          </w:tcPr>
          <w:p w:rsidR="0005376E" w:rsidRDefault="000940C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法定代表人</w:t>
            </w:r>
          </w:p>
        </w:tc>
        <w:tc>
          <w:tcPr>
            <w:tcW w:w="2293" w:type="dxa"/>
            <w:vAlign w:val="center"/>
          </w:tcPr>
          <w:p w:rsidR="0005376E" w:rsidRDefault="000940C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经营地域</w:t>
            </w:r>
          </w:p>
        </w:tc>
        <w:tc>
          <w:tcPr>
            <w:tcW w:w="5848" w:type="dxa"/>
            <w:vAlign w:val="center"/>
          </w:tcPr>
          <w:p w:rsidR="0005376E" w:rsidRDefault="000940C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准予从事业务</w:t>
            </w:r>
          </w:p>
        </w:tc>
        <w:tc>
          <w:tcPr>
            <w:tcW w:w="1573" w:type="dxa"/>
            <w:vAlign w:val="center"/>
          </w:tcPr>
          <w:p w:rsidR="0005376E" w:rsidRDefault="000940C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有效期至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1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中粮油脂（重庆）有限公司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黄亮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重庆港涪陵港区中粮专用码头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一、码头及其他港口设施服务：为船舶提供码头设施服务；二、港口货物装卸、仓储服务：在港区内提供货物装卸服务（1#泊位：植物油、2#泊位：散装大豆）。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2026年4月26日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color w:val="000000" w:themeColor="text1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color w:val="000000" w:themeColor="text1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中国石化销售股份有限公司重庆涪陵石油分公司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color w:val="000000" w:themeColor="text1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刘磊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color w:val="000000" w:themeColor="text1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重庆港涪陵港区手扒岩油库码头</w:t>
            </w:r>
          </w:p>
        </w:tc>
        <w:tc>
          <w:tcPr>
            <w:tcW w:w="5848" w:type="dxa"/>
          </w:tcPr>
          <w:p w:rsidR="0005376E" w:rsidRDefault="000940C6" w:rsidP="00DB0426">
            <w:pPr>
              <w:rPr>
                <w:rFonts w:ascii="楷体_GB2312" w:eastAsia="楷体_GB2312" w:hAnsi="楷体_GB2312" w:cs="楷体_GB2312"/>
                <w:color w:val="000000" w:themeColor="text1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一、为船舶提供码头设施；二、从事货物装卸（柴油、汽油和船用轻质燃料油，详见《港口危险货物作业附</w:t>
            </w:r>
            <w:r w:rsidR="00DB0426"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证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》）。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color w:val="FF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2026年3月15日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重庆涪通物流有限公司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潘立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重庆港涪陵港区涪通码头1#、2#危化品泊位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在港区内提供货物装卸、仓储服务（1#危化品泊位：固体氢氧化钠、工业盐、化肥、金刚砂、己二酸；2#危化品泊位：二氯甲烷、三氯甲烷、氢氧化钠溶液、苯、环己酮、环己醇、环己酮环己醇混合物、环己烷、甲苯、对二甲苯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2027年5月23日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4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中国石油天然气股份有限公司重庆涪陵销售分公司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党新社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重庆港涪陵港区黄桷嘴油库码头</w:t>
            </w:r>
          </w:p>
        </w:tc>
        <w:tc>
          <w:tcPr>
            <w:tcW w:w="5848" w:type="dxa"/>
          </w:tcPr>
          <w:p w:rsidR="0005376E" w:rsidRDefault="000940C6">
            <w:pPr>
              <w:widowControl/>
              <w:jc w:val="lef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一、码头及其他港口设施服务：为船舶提供码头设施服务；二、港口货物装卸、仓储服务：在港区内提供货物装卸服务（汽油、柴油）。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2026年12月28日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重庆市蓬威石化有限责任公司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曾飞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重庆港涪陵港区蓬威石化码头1#、2#件杂泊位和3#危险货物泊位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为船舶提供码头设施；从事货物装卸、仓储（1#、2#件杂泊位；3#危险货物泊位：冰醋酸或乙酸溶液、对二甲苯）。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2027年10月13日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6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重庆龙海石化有限公司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陈克明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重庆港涪陵港区龙海石化重油码头1#、2#泊位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一、为船舶提供码头设施；二、从事货物装卸（1#泊位：进口：重油、燃料油和沥青；出口：柴油。2#泊位：进口：重油、燃料油、沥青；出口：柴油和汽油）（1#泊位任何情况下不能输送闪点小于60</w:t>
            </w:r>
            <w:r>
              <w:rPr>
                <w:rFonts w:ascii="楷体" w:eastAsia="楷体" w:hAnsi="楷体" w:cs="楷体_GB2312" w:hint="eastAsia"/>
                <w:sz w:val="30"/>
                <w:szCs w:val="30"/>
              </w:rPr>
              <w:t>°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C的介质），详见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《港口危险货物作业附证》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2027年7月30日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重庆交通物资集团宇阳沥青有限公司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王琰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重庆港涪陵港区宇阳公司重油码头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一、码头及其他港口设施服务：为船舶提供码头设施服务；二、港口货物装卸、仓储服务：在港区内提供货物装卸服务（重油）。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2024年12月20日注销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8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重庆交通物资集团宇阳沥青有限公司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王琰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重庆港涪陵港区宇阳公司沥青码头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一、码头及其他港口设施服务：为船舶提供码头设施服务；二、港口货物装卸、仓储服务：在港区内提供货物装卸服务（沥青）。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2024年12月20日注销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9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重庆交通物资（集团）有限责任公司涪陵分公司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王琰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重庆港涪陵港区北拱沥青码头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为船舶提供码头设施；从事货物装卸（沥青）。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2027年12月19日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10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重庆交通物资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（集团）有限责任公司涪陵分公司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王琰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区北拱重油码头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为船舶提供码头设施；从事货物装卸（重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油）。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2027年12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月19日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重庆市建峰工业集团有限公司邦诺物流分公司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罗仕国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重庆港涪陵港区建峰码头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一、码头及其他港口设施服务：为船舶提供码头设施服务；二、港口货物装卸、仓储服务：在港区内提供货物装卸、仓储服务。（1#泊位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散货、2#泊位件杂）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2026年2月27日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12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重庆市涪陵港务有限公司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郑明江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重庆港涪陵港区黄旗集装箱码头1#、2#泊位（长江左岸距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宜昌航道里程540</w:t>
            </w:r>
            <w:r>
              <w:rPr>
                <w:rFonts w:ascii="楷体" w:eastAsia="楷体" w:hAnsi="楷体" w:cs="楷体_GB2312" w:hint="eastAsia"/>
                <w:sz w:val="30"/>
                <w:szCs w:val="30"/>
              </w:rPr>
              <w:t>—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540.25公里处）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在港区内提供货物（准予货物为普通货物集装箱）装卸、仓储服务。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t>（如需从事船舶港口服务、港口设施设备和机械租赁维修服务等业务，请直接到所在地区县港口行政管理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0"/>
                <w:szCs w:val="30"/>
              </w:rPr>
              <w:lastRenderedPageBreak/>
              <w:t>部门备案）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2025年5月11日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13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重庆建峰化工股份有限公司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陈荣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重庆港涪陵港区建峰化肥专用码头1#、2#泊位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2025年4月22日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14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重庆奇达物流有限公司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郎翼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重庆港涪陵港区网背沱码头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一、码头及其他港口设施服务：为船舶提供码头设施服务；二、港口货物装卸、仓储服务：在港区内提供货物装卸、仓储服务（1#泊位件杂货、2#泊位散货）。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2025年9月19日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15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重庆市涪陵港务有限公司糠壳湾分公司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鲜治雄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重庆港涪陵港区黄旗战备码头（北岸）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一、码头及其他港口设施服务：为船舶提供码头设施服务；二、港口货物装卸、仓储服务：在港区内提供货物装卸、仓储服务（件杂货）。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2026年5月28日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16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重庆市巴都游轮有限公司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吕建辉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重庆港涪陵港区大东门乌江客运1#、3#码头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一、码头及其他港口设施服务：为船舶提供码头设施服务；二、港口旅客运输服务：为旅客提供候船及上、下船舶设施和服务。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2024年8月30日注销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17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重庆市涪州古城文化旅游开发建设有限责任公司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李曦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重庆港涪陵港区乌江客运1#、3#码头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为船舶提供码头设施服务；为旅客提供候船和上、下船舶设施和服务。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2027年8月29日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重庆攀华码头有限公司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李兴华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重庆港涪陵港区攀华码头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一、码头及其他港口设施服务：为船舶提供码头设施服务；二、港口货物装卸、仓储服务：在港区内提供货物装卸、仓储服务。（2#、3#、4#、5#、6#：件杂）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2025年4月7日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19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重庆市涪陵港务有限公司客运分公司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雷胜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重庆港涪陵港区龙王沱客运5码头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为船舶提供码头设施服务；为旅客提供候船及上、下船舶设施和服务。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2027年10月12日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重庆市涪陵兴港港务物流有限公司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徐君侠</w:t>
            </w:r>
          </w:p>
          <w:p w:rsidR="0005376E" w:rsidRDefault="0005376E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重庆港涪陵港区大石溪码头3#件杂货泊位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一、码头及其他港口设施服务：为船舶提供码头设施服务；二、货物装卸仓储服务（3#泊位：件杂货）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2027年6月6日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21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重庆特固建材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刘云贵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区特固建材码头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为船舶提供码头设施；从事货物装卸（散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货）。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2026年7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月4日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22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重庆中机龙桥热电有限公司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卫红辉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重庆港涪陵港区中机电厂码头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一、码头及其他港口设施服务：为船舶提供码头设施服务；二、港口货物装卸服务：在港区内提供货物装卸服务（散货）。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2023年12月14日注销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23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重庆陕渝临港热电有限公司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耿晓伟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重庆港涪陵港区陕渝临港电厂码头1#、2#泊位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一、码头及其他港口设施服务：为船舶提供码头设施服务；二、港口货物装卸服务：在港区内提供货物装卸服务（1#、2#泊位：散货）。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2026年12月14日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24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重庆市涪陵区展财装卸有限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张国伦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重庆港涪陵港区龙桥镇袁家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溪码头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一、码头及其他港口设施服务：为船舶提供码头设施服务；二、港口货物装卸、仓储服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务：在港区内提供货物装卸、仓储服务（散货（煤炭除外））。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2026年12月28日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25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重庆市睿拓建材有限公司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刘亮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重庆港涪陵港区睿拓码头1#、2#、3#泊位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一、码头及其他港口设施服务：为船舶提供码头设施服务；二、港口货物装卸、仓储服务：在港区内提供货物装卸、仓储服务。（1#泊位：矿建材料等）、（2#、3#泊位：碎石、粉类石料）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2026年8月12日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26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华新水泥重庆涪陵有限公司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杜平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重庆港涪陵港区华新水泥码头</w:t>
            </w:r>
          </w:p>
        </w:tc>
        <w:tc>
          <w:tcPr>
            <w:tcW w:w="5848" w:type="dxa"/>
          </w:tcPr>
          <w:p w:rsidR="0005376E" w:rsidRDefault="000940C6">
            <w:pPr>
              <w:widowControl/>
              <w:jc w:val="lef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一、码头及其他港口设施服务：为船舶提供码头设施服务；二、港口货物装卸服务：在港区内提供货物装卸服务（熟料、骨料和散装水泥出口）。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2026年6月12日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27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重庆市顺洋物流有限公司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钟江游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重庆港涪陵港区龙驹移民复建码头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一、码头及其他港口设施服务：为船舶提供码头设施服务；二、港口货物装卸、仓储服务：在港区内提供货物装卸、仓储服务（矿建材料）。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2026年2月18日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28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重庆顺潮实业有限公司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黄东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重庆港涪陵港区羊驼背码头2#、3#泊位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一、码头及其他港口设施服务：为船舶提供码头设施服务；二、港口货物装卸、仓储服务：在港区内提供货物装卸、仓储服务（2#泊位：散货、3#泊位：件杂）。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2027年3月10日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29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重庆市珍溪码头装卸有限公司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徐恒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重庆港涪陵港区珍溪码头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一、码头及其他港口设施服务：为船舶提供码头设施服务；二、港口货物装卸服务：在港区内提供货物装卸服务（矿建材料）。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2026年8月3日</w:t>
            </w:r>
          </w:p>
        </w:tc>
      </w:tr>
      <w:tr w:rsidR="0005376E">
        <w:trPr>
          <w:trHeight w:val="2371"/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30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重庆龙头港物流发展有限公司</w:t>
            </w:r>
          </w:p>
          <w:p w:rsidR="0005376E" w:rsidRDefault="0005376E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徐君侠</w:t>
            </w:r>
          </w:p>
          <w:p w:rsidR="0005376E" w:rsidRDefault="0005376E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重庆港涪陵港区龙头作业区一期工程 7、8#多用途泊位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为船舶提供码头设施；从事货物（件杂、集装箱）装卸、仓储。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2027年4月29日</w:t>
            </w:r>
          </w:p>
        </w:tc>
      </w:tr>
      <w:tr w:rsidR="0005376E">
        <w:trPr>
          <w:trHeight w:val="1702"/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31</w:t>
            </w:r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重庆运沃物流有限公司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梅啸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重庆港涪陵港区河岸（永安）移民集镇码头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为船舶提供码头设施；从事货物装卸（含过驳）、仓储（散货）。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2027年9月22日</w:t>
            </w:r>
          </w:p>
        </w:tc>
      </w:tr>
      <w:tr w:rsidR="0005376E">
        <w:trPr>
          <w:jc w:val="center"/>
        </w:trPr>
        <w:tc>
          <w:tcPr>
            <w:tcW w:w="67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32</w:t>
            </w:r>
            <w:bookmarkStart w:id="0" w:name="_GoBack"/>
            <w:bookmarkEnd w:id="0"/>
          </w:p>
        </w:tc>
        <w:tc>
          <w:tcPr>
            <w:tcW w:w="2076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重庆市涪陵港务有限公司客运分公司</w:t>
            </w:r>
          </w:p>
        </w:tc>
        <w:tc>
          <w:tcPr>
            <w:tcW w:w="1134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雷胜</w:t>
            </w:r>
          </w:p>
        </w:tc>
        <w:tc>
          <w:tcPr>
            <w:tcW w:w="229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重庆港涪陵港区江北客运码头</w:t>
            </w:r>
          </w:p>
        </w:tc>
        <w:tc>
          <w:tcPr>
            <w:tcW w:w="5848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一、码头及其他港口设施服务：为船舶提供码头设施服务；二、港口旅客运输服务：为旅客提供候船及上、下船舶设施和服务。</w:t>
            </w:r>
          </w:p>
        </w:tc>
        <w:tc>
          <w:tcPr>
            <w:tcW w:w="1573" w:type="dxa"/>
          </w:tcPr>
          <w:p w:rsidR="0005376E" w:rsidRDefault="000940C6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2024年8月30日歇业</w:t>
            </w:r>
          </w:p>
        </w:tc>
      </w:tr>
    </w:tbl>
    <w:p w:rsidR="0005376E" w:rsidRDefault="0005376E"/>
    <w:sectPr w:rsidR="0005376E" w:rsidSect="000537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yYjlhN2ViZThmODU2NDgwYjdkNDdlZjUxNGQyNGMifQ=="/>
  </w:docVars>
  <w:rsids>
    <w:rsidRoot w:val="0071385A"/>
    <w:rsid w:val="000439A6"/>
    <w:rsid w:val="00050E20"/>
    <w:rsid w:val="0005376E"/>
    <w:rsid w:val="000576B7"/>
    <w:rsid w:val="000940C6"/>
    <w:rsid w:val="00141874"/>
    <w:rsid w:val="00221E1A"/>
    <w:rsid w:val="00383706"/>
    <w:rsid w:val="0043499F"/>
    <w:rsid w:val="00486A06"/>
    <w:rsid w:val="0049340C"/>
    <w:rsid w:val="004E6542"/>
    <w:rsid w:val="005807B8"/>
    <w:rsid w:val="00596754"/>
    <w:rsid w:val="005A3AC9"/>
    <w:rsid w:val="00665127"/>
    <w:rsid w:val="006B298E"/>
    <w:rsid w:val="00710BA4"/>
    <w:rsid w:val="0071385A"/>
    <w:rsid w:val="00774F69"/>
    <w:rsid w:val="00780F87"/>
    <w:rsid w:val="007A3F0D"/>
    <w:rsid w:val="008316E9"/>
    <w:rsid w:val="00851AFA"/>
    <w:rsid w:val="008A526A"/>
    <w:rsid w:val="00901770"/>
    <w:rsid w:val="009F4765"/>
    <w:rsid w:val="00B06224"/>
    <w:rsid w:val="00B064F8"/>
    <w:rsid w:val="00BD5180"/>
    <w:rsid w:val="00CF3BAA"/>
    <w:rsid w:val="00D333E8"/>
    <w:rsid w:val="00D56F96"/>
    <w:rsid w:val="00D61CAE"/>
    <w:rsid w:val="00D86669"/>
    <w:rsid w:val="00DB0426"/>
    <w:rsid w:val="00DB1F3B"/>
    <w:rsid w:val="00DB3036"/>
    <w:rsid w:val="00DE33F2"/>
    <w:rsid w:val="00E311C0"/>
    <w:rsid w:val="00E43149"/>
    <w:rsid w:val="00E6025A"/>
    <w:rsid w:val="00E8241E"/>
    <w:rsid w:val="00F73B32"/>
    <w:rsid w:val="00F74E82"/>
    <w:rsid w:val="00F826C6"/>
    <w:rsid w:val="00FE0933"/>
    <w:rsid w:val="00FE1386"/>
    <w:rsid w:val="05004825"/>
    <w:rsid w:val="055B5E8C"/>
    <w:rsid w:val="07F81306"/>
    <w:rsid w:val="0BB33AA3"/>
    <w:rsid w:val="0C0F0353"/>
    <w:rsid w:val="0C2114A1"/>
    <w:rsid w:val="0D565E3E"/>
    <w:rsid w:val="0DF02531"/>
    <w:rsid w:val="0EA131D8"/>
    <w:rsid w:val="0ED43889"/>
    <w:rsid w:val="0F8971C2"/>
    <w:rsid w:val="104F2016"/>
    <w:rsid w:val="134D6B6A"/>
    <w:rsid w:val="146B3F13"/>
    <w:rsid w:val="1700220D"/>
    <w:rsid w:val="17E37F22"/>
    <w:rsid w:val="17FF3846"/>
    <w:rsid w:val="18631070"/>
    <w:rsid w:val="1A107852"/>
    <w:rsid w:val="1CAF3BE3"/>
    <w:rsid w:val="1D2E2234"/>
    <w:rsid w:val="1F5C3068"/>
    <w:rsid w:val="216C7510"/>
    <w:rsid w:val="230A7FB5"/>
    <w:rsid w:val="271F39BF"/>
    <w:rsid w:val="28904CC6"/>
    <w:rsid w:val="289F350C"/>
    <w:rsid w:val="2A8955A7"/>
    <w:rsid w:val="2F8A78D3"/>
    <w:rsid w:val="30C27451"/>
    <w:rsid w:val="339519E7"/>
    <w:rsid w:val="354220CE"/>
    <w:rsid w:val="35535D9E"/>
    <w:rsid w:val="3C957A74"/>
    <w:rsid w:val="3CE37662"/>
    <w:rsid w:val="3E925A00"/>
    <w:rsid w:val="40872D2D"/>
    <w:rsid w:val="42623763"/>
    <w:rsid w:val="43CE4B96"/>
    <w:rsid w:val="453E1782"/>
    <w:rsid w:val="45CB2940"/>
    <w:rsid w:val="45E11743"/>
    <w:rsid w:val="4A365FAC"/>
    <w:rsid w:val="517C22F5"/>
    <w:rsid w:val="51975A8B"/>
    <w:rsid w:val="529E79F1"/>
    <w:rsid w:val="557D0E45"/>
    <w:rsid w:val="57451B3E"/>
    <w:rsid w:val="59FC75E8"/>
    <w:rsid w:val="5B6122E1"/>
    <w:rsid w:val="5C7D36D7"/>
    <w:rsid w:val="5EF1160F"/>
    <w:rsid w:val="600C2963"/>
    <w:rsid w:val="608C35FA"/>
    <w:rsid w:val="65C321D3"/>
    <w:rsid w:val="66550FE7"/>
    <w:rsid w:val="67B22635"/>
    <w:rsid w:val="6A5956B7"/>
    <w:rsid w:val="6A9B7263"/>
    <w:rsid w:val="6BA56AFF"/>
    <w:rsid w:val="6C111246"/>
    <w:rsid w:val="6D1632B3"/>
    <w:rsid w:val="6EAF189C"/>
    <w:rsid w:val="6F73409F"/>
    <w:rsid w:val="6F77573D"/>
    <w:rsid w:val="7315659A"/>
    <w:rsid w:val="76A5715B"/>
    <w:rsid w:val="76D76D80"/>
    <w:rsid w:val="775766A7"/>
    <w:rsid w:val="794347FC"/>
    <w:rsid w:val="79CB59F2"/>
    <w:rsid w:val="7DF8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537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semiHidden/>
    <w:unhideWhenUsed/>
    <w:qFormat/>
    <w:rsid w:val="00053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557</Words>
  <Characters>3176</Characters>
  <Application>Microsoft Office Word</Application>
  <DocSecurity>0</DocSecurity>
  <Lines>26</Lines>
  <Paragraphs>7</Paragraphs>
  <ScaleCrop>false</ScaleCrop>
  <Company>Organization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程义峰</cp:lastModifiedBy>
  <cp:revision>7</cp:revision>
  <dcterms:created xsi:type="dcterms:W3CDTF">2023-03-16T03:24:00Z</dcterms:created>
  <dcterms:modified xsi:type="dcterms:W3CDTF">2025-01-07T02:07:00Z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40EBE3D17BB647818A44196A1E03E2B0_13</vt:lpwstr>
  </property>
  <property fmtid="{D5CDD505-2E9C-101B-9397-08002B2CF9AE}" pid="4" name="KSOTemplateDocerSaveRecord">
    <vt:lpwstr>eyJoZGlkIjoiODA5NzAzZWZjYzRmYjhmMWQzZGQxYzc2Y2E4NmQyYzEiLCJ1c2VySWQiOiI2Mzc4NDAxODYifQ==</vt:lpwstr>
  </property>
</Properties>
</file>