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1A" w:rsidRPr="000D78CE" w:rsidRDefault="00C71B1A">
      <w:pPr>
        <w:pStyle w:val="1"/>
        <w:snapToGrid w:val="0"/>
        <w:spacing w:line="600" w:lineRule="exact"/>
        <w:rPr>
          <w:rFonts w:ascii="Nimbus Roman" w:eastAsia="方正仿宋_GBK" w:hAnsi="Nimbus Roman" w:cs="Nimbus Roman"/>
          <w:color w:val="000000" w:themeColor="text1"/>
          <w:sz w:val="32"/>
          <w:szCs w:val="32"/>
        </w:rPr>
      </w:pPr>
    </w:p>
    <w:p w:rsidR="00E01349" w:rsidRDefault="00E01349" w:rsidP="00E01349">
      <w:pPr>
        <w:spacing w:line="62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E01349" w:rsidRDefault="00E01349" w:rsidP="00E01349">
      <w:pPr>
        <w:spacing w:line="62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E01349" w:rsidRDefault="00E01349" w:rsidP="00E01349">
      <w:pPr>
        <w:spacing w:line="62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E01349" w:rsidRDefault="00E01349" w:rsidP="00E01349">
      <w:pPr>
        <w:spacing w:line="1300" w:lineRule="exact"/>
        <w:jc w:val="center"/>
        <w:rPr>
          <w:rFonts w:ascii="方正小标宋_GBK" w:eastAsia="方正小标宋_GBK"/>
          <w:color w:val="FF0000"/>
          <w:w w:val="38"/>
          <w:sz w:val="124"/>
          <w:szCs w:val="124"/>
        </w:rPr>
      </w:pPr>
      <w:r>
        <w:rPr>
          <w:rFonts w:ascii="方正小标宋_GBK" w:eastAsia="方正小标宋_GBK" w:cs="方正小标宋_GBK" w:hint="eastAsia"/>
          <w:color w:val="FF0000"/>
          <w:w w:val="38"/>
          <w:sz w:val="124"/>
          <w:szCs w:val="124"/>
        </w:rPr>
        <w:t>中共重庆市涪陵区委教育工作委员会文件</w:t>
      </w:r>
    </w:p>
    <w:p w:rsidR="00E01349" w:rsidRDefault="00E01349" w:rsidP="00E01349">
      <w:pPr>
        <w:spacing w:line="64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E01349" w:rsidRDefault="00E01349" w:rsidP="00E01349">
      <w:pPr>
        <w:jc w:val="center"/>
        <w:rPr>
          <w:rFonts w:ascii="仿宋_GB2312" w:eastAsia="仿宋_GB2312"/>
          <w:color w:val="000000"/>
          <w:sz w:val="32"/>
          <w:szCs w:val="32"/>
        </w:rPr>
      </w:pPr>
      <w:r w:rsidRPr="00FC672C">
        <w:rPr>
          <w:rFonts w:ascii="方正仿宋_GBK" w:eastAsia="方正仿宋_GBK" w:hAnsi="方正仿宋_GBK" w:cs="方正仿宋_GBK"/>
          <w:noProof/>
          <w:color w:val="000000"/>
          <w:sz w:val="32"/>
          <w:szCs w:val="32"/>
        </w:rPr>
        <w:pict>
          <v:line id=" 2" o:spid="_x0000_s2050" style="position:absolute;left:0;text-align:left;z-index:251660288;visibility:visible" from=".6pt,36.75pt" to="441.6pt,36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" strokecolor="red" strokeweight="2.25pt">
            <o:lock v:ext="edit" shapetype="f"/>
          </v:line>
        </w:pic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涪教工委〔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24〕</w:t>
      </w:r>
      <w:r w:rsidR="000B3F9D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352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号</w:t>
      </w:r>
    </w:p>
    <w:p w:rsidR="00E01349" w:rsidRDefault="00E01349" w:rsidP="00E01349">
      <w:pPr>
        <w:spacing w:line="64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E01349" w:rsidRDefault="00E01349" w:rsidP="00E01349">
      <w:pPr>
        <w:spacing w:line="6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E01349" w:rsidRPr="0070600D" w:rsidRDefault="00E01349" w:rsidP="00E01349">
      <w:pPr>
        <w:spacing w:line="640" w:lineRule="exact"/>
        <w:jc w:val="center"/>
        <w:rPr>
          <w:rFonts w:ascii="方正小标宋_GBK" w:eastAsia="方正小标宋_GBK" w:hint="eastAsia"/>
          <w:spacing w:val="-20"/>
          <w:sz w:val="44"/>
          <w:szCs w:val="44"/>
        </w:rPr>
      </w:pPr>
      <w:r w:rsidRPr="0070600D">
        <w:rPr>
          <w:rFonts w:ascii="方正小标宋_GBK" w:eastAsia="方正小标宋_GBK" w:hint="eastAsia"/>
          <w:spacing w:val="-20"/>
          <w:sz w:val="44"/>
          <w:szCs w:val="44"/>
        </w:rPr>
        <w:t>中共重庆市涪陵区委教育工作委员会</w:t>
      </w:r>
    </w:p>
    <w:p w:rsidR="00A64006" w:rsidRDefault="00E01349" w:rsidP="00E01349">
      <w:pPr>
        <w:spacing w:line="640" w:lineRule="exact"/>
        <w:jc w:val="center"/>
        <w:rPr>
          <w:rFonts w:ascii="方正小标宋_GBK" w:eastAsia="方正小标宋_GBK" w:cs="方正仿宋_GBK" w:hint="eastAsia"/>
          <w:sz w:val="44"/>
          <w:szCs w:val="44"/>
        </w:rPr>
      </w:pPr>
      <w:r w:rsidRPr="008F0502">
        <w:rPr>
          <w:rFonts w:ascii="方正小标宋_GBK" w:eastAsia="方正小标宋_GBK" w:cs="方正仿宋_GBK" w:hint="eastAsia"/>
          <w:sz w:val="44"/>
          <w:szCs w:val="44"/>
        </w:rPr>
        <w:t>关于</w:t>
      </w:r>
      <w:r w:rsidR="00A64006">
        <w:rPr>
          <w:rFonts w:ascii="方正小标宋_GBK" w:eastAsia="方正小标宋_GBK" w:cs="方正仿宋_GBK" w:hint="eastAsia"/>
          <w:sz w:val="44"/>
          <w:szCs w:val="44"/>
        </w:rPr>
        <w:t>印发涪陵区教育系统</w:t>
      </w:r>
      <w:r>
        <w:rPr>
          <w:rFonts w:ascii="方正小标宋_GBK" w:eastAsia="方正小标宋_GBK" w:cs="方正仿宋_GBK" w:hint="eastAsia"/>
          <w:sz w:val="44"/>
          <w:szCs w:val="44"/>
        </w:rPr>
        <w:t>推进</w:t>
      </w:r>
      <w:r w:rsidRPr="008F0502">
        <w:rPr>
          <w:rFonts w:ascii="方正小标宋_GBK" w:eastAsia="方正小标宋_GBK" w:cs="方正仿宋_GBK" w:hint="eastAsia"/>
          <w:sz w:val="44"/>
          <w:szCs w:val="44"/>
        </w:rPr>
        <w:t>清廉学校建设</w:t>
      </w:r>
    </w:p>
    <w:p w:rsidR="00E01349" w:rsidRPr="00E52863" w:rsidRDefault="00E01349" w:rsidP="00E01349">
      <w:pPr>
        <w:spacing w:line="6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cs="方正仿宋_GBK" w:hint="eastAsia"/>
          <w:sz w:val="44"/>
          <w:szCs w:val="44"/>
        </w:rPr>
        <w:t>实施</w:t>
      </w:r>
      <w:r w:rsidRPr="008F0502">
        <w:rPr>
          <w:rFonts w:ascii="方正小标宋_GBK" w:eastAsia="方正小标宋_GBK" w:cs="方正仿宋_GBK" w:hint="eastAsia"/>
          <w:sz w:val="44"/>
          <w:szCs w:val="44"/>
        </w:rPr>
        <w:t>方案</w:t>
      </w:r>
      <w:r>
        <w:rPr>
          <w:rFonts w:ascii="方正小标宋_GBK" w:eastAsia="方正小标宋_GBK" w:cs="方正仿宋_GBK" w:hint="eastAsia"/>
          <w:sz w:val="44"/>
          <w:szCs w:val="44"/>
        </w:rPr>
        <w:t>的通知</w:t>
      </w:r>
    </w:p>
    <w:p w:rsidR="00E01349" w:rsidRPr="0040584F" w:rsidRDefault="00E01349" w:rsidP="00E01349">
      <w:pPr>
        <w:spacing w:line="500" w:lineRule="exact"/>
        <w:ind w:firstLineChars="200" w:firstLine="791"/>
        <w:rPr>
          <w:rFonts w:ascii="方正小标宋_GBK" w:eastAsia="方正小标宋_GBK" w:hint="eastAsia"/>
          <w:w w:val="90"/>
          <w:sz w:val="44"/>
          <w:szCs w:val="44"/>
        </w:rPr>
      </w:pPr>
    </w:p>
    <w:p w:rsidR="00E01349" w:rsidRDefault="003C1470" w:rsidP="00E01349">
      <w:pPr>
        <w:spacing w:line="50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涪陵电大党委，</w:t>
      </w:r>
      <w:r w:rsidR="00E01349" w:rsidRPr="007C4AC2"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各</w:t>
      </w:r>
      <w:r w:rsidR="00F72F93"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学区管理</w:t>
      </w:r>
      <w:r w:rsidR="00E01349" w:rsidRPr="007C4AC2"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中心、直属学校（事业单位）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党组织</w:t>
      </w:r>
      <w:r w:rsidR="00E01349" w:rsidRPr="007C4AC2"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，机关各科室：</w:t>
      </w:r>
    </w:p>
    <w:p w:rsidR="00E01349" w:rsidRPr="00030FFB" w:rsidRDefault="00E01349" w:rsidP="00A64006">
      <w:pPr>
        <w:spacing w:line="5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F556B">
        <w:rPr>
          <w:rFonts w:ascii="方正仿宋_GBK" w:eastAsia="方正仿宋_GBK" w:hint="eastAsia"/>
          <w:color w:val="000000"/>
          <w:sz w:val="32"/>
          <w:szCs w:val="32"/>
        </w:rPr>
        <w:t>现</w:t>
      </w:r>
      <w:r>
        <w:rPr>
          <w:rFonts w:ascii="方正仿宋_GBK" w:eastAsia="方正仿宋_GBK" w:hint="eastAsia"/>
          <w:color w:val="000000"/>
          <w:sz w:val="32"/>
          <w:szCs w:val="32"/>
        </w:rPr>
        <w:t>将《</w:t>
      </w:r>
      <w:r w:rsidR="00A64006">
        <w:rPr>
          <w:rFonts w:ascii="方正仿宋_GBK" w:eastAsia="方正仿宋_GBK" w:hint="eastAsia"/>
          <w:color w:val="000000"/>
          <w:sz w:val="32"/>
          <w:szCs w:val="32"/>
        </w:rPr>
        <w:t>涪陵区</w:t>
      </w:r>
      <w:r w:rsidR="00A64006" w:rsidRPr="00A64006">
        <w:rPr>
          <w:rFonts w:ascii="方正仿宋_GBK" w:eastAsia="方正仿宋_GBK" w:hint="eastAsia"/>
          <w:color w:val="000000"/>
          <w:sz w:val="32"/>
          <w:szCs w:val="32"/>
        </w:rPr>
        <w:t>教育系统推进清廉学校建设实施方案</w:t>
      </w:r>
      <w:r>
        <w:rPr>
          <w:rFonts w:ascii="方正仿宋_GBK" w:eastAsia="方正仿宋_GBK" w:hint="eastAsia"/>
          <w:color w:val="000000"/>
          <w:sz w:val="32"/>
          <w:szCs w:val="32"/>
        </w:rPr>
        <w:t>》印发给你们，请结合实际认真贯彻落实。</w:t>
      </w:r>
    </w:p>
    <w:p w:rsidR="00E01349" w:rsidRDefault="00E01349" w:rsidP="003C1470">
      <w:pPr>
        <w:snapToGrid w:val="0"/>
        <w:spacing w:line="440" w:lineRule="exact"/>
        <w:ind w:firstLineChars="200" w:firstLine="800"/>
        <w:jc w:val="center"/>
        <w:rPr>
          <w:rFonts w:ascii="方正小标宋_GBK" w:eastAsia="方正小标宋_GBK" w:hint="eastAsia"/>
          <w:spacing w:val="-20"/>
          <w:sz w:val="44"/>
          <w:szCs w:val="44"/>
        </w:rPr>
      </w:pPr>
    </w:p>
    <w:p w:rsidR="003C1470" w:rsidRDefault="003C1470" w:rsidP="003C1470">
      <w:pPr>
        <w:snapToGrid w:val="0"/>
        <w:spacing w:line="440" w:lineRule="exact"/>
        <w:ind w:firstLineChars="200" w:firstLine="800"/>
        <w:jc w:val="center"/>
        <w:rPr>
          <w:rFonts w:ascii="方正小标宋_GBK" w:eastAsia="方正小标宋_GBK" w:hint="eastAsia"/>
          <w:spacing w:val="-20"/>
          <w:sz w:val="44"/>
          <w:szCs w:val="44"/>
        </w:rPr>
      </w:pPr>
    </w:p>
    <w:p w:rsidR="00E01349" w:rsidRDefault="00E01349" w:rsidP="00E01349">
      <w:pPr>
        <w:snapToGrid w:val="0"/>
        <w:spacing w:line="560" w:lineRule="exact"/>
        <w:ind w:firstLineChars="1200" w:firstLine="3696"/>
        <w:rPr>
          <w:rFonts w:eastAsia="方正仿宋_GBK" w:cs="方正仿宋_GBK"/>
          <w:spacing w:val="-6"/>
          <w:kern w:val="44"/>
          <w:sz w:val="32"/>
          <w:szCs w:val="32"/>
        </w:rPr>
      </w:pPr>
      <w:r>
        <w:rPr>
          <w:rFonts w:eastAsia="方正仿宋_GBK" w:cs="方正仿宋_GBK" w:hint="eastAsia"/>
          <w:spacing w:val="-6"/>
          <w:kern w:val="44"/>
          <w:sz w:val="32"/>
          <w:szCs w:val="32"/>
        </w:rPr>
        <w:t>中共重庆市涪陵区委教育工作委员会</w:t>
      </w:r>
    </w:p>
    <w:p w:rsidR="00E01349" w:rsidRDefault="00E01349" w:rsidP="00E01349">
      <w:pPr>
        <w:snapToGrid w:val="0"/>
        <w:spacing w:line="560" w:lineRule="exact"/>
        <w:ind w:firstLineChars="1700" w:firstLine="5236"/>
        <w:rPr>
          <w:rFonts w:eastAsia="方正仿宋_GBK" w:cs="方正仿宋_GBK" w:hint="eastAsia"/>
          <w:spacing w:val="-6"/>
          <w:kern w:val="44"/>
          <w:sz w:val="32"/>
          <w:szCs w:val="32"/>
        </w:rPr>
      </w:pPr>
      <w:r>
        <w:rPr>
          <w:rFonts w:eastAsia="方正仿宋_GBK" w:cs="方正仿宋_GBK" w:hint="eastAsia"/>
          <w:spacing w:val="-6"/>
          <w:kern w:val="44"/>
          <w:sz w:val="32"/>
          <w:szCs w:val="32"/>
        </w:rPr>
        <w:t>202</w:t>
      </w:r>
      <w:r w:rsidR="00A64006">
        <w:rPr>
          <w:rFonts w:eastAsia="方正仿宋_GBK" w:cs="方正仿宋_GBK" w:hint="eastAsia"/>
          <w:spacing w:val="-6"/>
          <w:kern w:val="44"/>
          <w:sz w:val="32"/>
          <w:szCs w:val="32"/>
        </w:rPr>
        <w:t>4</w:t>
      </w:r>
      <w:r>
        <w:rPr>
          <w:rFonts w:eastAsia="方正仿宋_GBK" w:cs="方正仿宋_GBK" w:hint="eastAsia"/>
          <w:spacing w:val="-6"/>
          <w:kern w:val="44"/>
          <w:sz w:val="32"/>
          <w:szCs w:val="32"/>
        </w:rPr>
        <w:t>年</w:t>
      </w:r>
      <w:r w:rsidR="00A64006">
        <w:rPr>
          <w:rFonts w:eastAsia="方正仿宋_GBK" w:cs="方正仿宋_GBK" w:hint="eastAsia"/>
          <w:spacing w:val="-6"/>
          <w:kern w:val="44"/>
          <w:sz w:val="32"/>
          <w:szCs w:val="32"/>
        </w:rPr>
        <w:t>7</w:t>
      </w:r>
      <w:r>
        <w:rPr>
          <w:rFonts w:eastAsia="方正仿宋_GBK" w:cs="方正仿宋_GBK" w:hint="eastAsia"/>
          <w:spacing w:val="-6"/>
          <w:kern w:val="44"/>
          <w:sz w:val="32"/>
          <w:szCs w:val="32"/>
        </w:rPr>
        <w:t>月</w:t>
      </w:r>
      <w:r w:rsidR="000B3F9D">
        <w:rPr>
          <w:rFonts w:eastAsia="方正仿宋_GBK" w:cs="方正仿宋_GBK" w:hint="eastAsia"/>
          <w:spacing w:val="-6"/>
          <w:kern w:val="44"/>
          <w:sz w:val="32"/>
          <w:szCs w:val="32"/>
        </w:rPr>
        <w:t>10</w:t>
      </w:r>
      <w:r>
        <w:rPr>
          <w:rFonts w:eastAsia="方正仿宋_GBK" w:cs="方正仿宋_GBK" w:hint="eastAsia"/>
          <w:spacing w:val="-6"/>
          <w:kern w:val="44"/>
          <w:sz w:val="32"/>
          <w:szCs w:val="32"/>
        </w:rPr>
        <w:t>日</w:t>
      </w:r>
    </w:p>
    <w:p w:rsidR="00E01349" w:rsidRDefault="00E01349" w:rsidP="003C1470">
      <w:pPr>
        <w:pStyle w:val="1"/>
        <w:snapToGrid w:val="0"/>
        <w:spacing w:line="440" w:lineRule="exact"/>
        <w:jc w:val="center"/>
        <w:rPr>
          <w:rFonts w:ascii="方正小标宋_GBK" w:eastAsia="方正小标宋_GBK" w:hAnsi="Nimbus Roman" w:cs="Nimbus Roman" w:hint="eastAsia"/>
          <w:color w:val="000000" w:themeColor="text1"/>
          <w:sz w:val="44"/>
          <w:szCs w:val="44"/>
        </w:rPr>
      </w:pPr>
    </w:p>
    <w:p w:rsidR="008E58F3" w:rsidRDefault="00C57F27">
      <w:pPr>
        <w:pStyle w:val="1"/>
        <w:snapToGrid w:val="0"/>
        <w:spacing w:line="600" w:lineRule="exact"/>
        <w:jc w:val="center"/>
        <w:rPr>
          <w:rFonts w:ascii="方正小标宋_GBK" w:eastAsia="方正小标宋_GBK" w:hAnsi="Nimbus Roman" w:cs="Nimbus Roman"/>
          <w:color w:val="000000" w:themeColor="text1"/>
          <w:sz w:val="44"/>
          <w:szCs w:val="44"/>
        </w:rPr>
      </w:pPr>
      <w:r w:rsidRPr="000D78CE">
        <w:rPr>
          <w:rFonts w:ascii="方正小标宋_GBK" w:eastAsia="方正小标宋_GBK" w:hAnsi="Nimbus Roman" w:cs="Nimbus Roman" w:hint="eastAsia"/>
          <w:color w:val="000000" w:themeColor="text1"/>
          <w:sz w:val="44"/>
          <w:szCs w:val="44"/>
        </w:rPr>
        <w:t>涪陵区</w:t>
      </w:r>
      <w:r w:rsidR="00595054" w:rsidRPr="000D78CE">
        <w:rPr>
          <w:rFonts w:ascii="方正小标宋_GBK" w:eastAsia="方正小标宋_GBK" w:hAnsi="Nimbus Roman" w:cs="Nimbus Roman" w:hint="eastAsia"/>
          <w:color w:val="000000" w:themeColor="text1"/>
          <w:sz w:val="44"/>
          <w:szCs w:val="44"/>
        </w:rPr>
        <w:t>教育系统</w:t>
      </w:r>
      <w:r w:rsidR="00774B5D" w:rsidRPr="000D78CE">
        <w:rPr>
          <w:rFonts w:ascii="方正小标宋_GBK" w:eastAsia="方正小标宋_GBK" w:hAnsi="Nimbus Roman" w:cs="Nimbus Roman" w:hint="eastAsia"/>
          <w:color w:val="000000" w:themeColor="text1"/>
          <w:sz w:val="44"/>
          <w:szCs w:val="44"/>
        </w:rPr>
        <w:t>推进清廉学校建设</w:t>
      </w:r>
      <w:r w:rsidRPr="000D78CE">
        <w:rPr>
          <w:rFonts w:ascii="方正小标宋_GBK" w:eastAsia="方正小标宋_GBK" w:hAnsi="Nimbus Roman" w:cs="Nimbus Roman" w:hint="eastAsia"/>
          <w:color w:val="000000" w:themeColor="text1"/>
          <w:sz w:val="44"/>
          <w:szCs w:val="44"/>
        </w:rPr>
        <w:t>实施</w:t>
      </w:r>
      <w:r w:rsidR="00774B5D" w:rsidRPr="000D78CE">
        <w:rPr>
          <w:rFonts w:ascii="方正小标宋_GBK" w:eastAsia="方正小标宋_GBK" w:hAnsi="Nimbus Roman" w:cs="Nimbus Roman" w:hint="eastAsia"/>
          <w:color w:val="000000" w:themeColor="text1"/>
          <w:sz w:val="44"/>
          <w:szCs w:val="44"/>
        </w:rPr>
        <w:t>方案</w:t>
      </w:r>
    </w:p>
    <w:p w:rsidR="00C71B1A" w:rsidRPr="000D78CE" w:rsidRDefault="00C71B1A" w:rsidP="003C1470">
      <w:pPr>
        <w:pStyle w:val="1"/>
        <w:snapToGrid w:val="0"/>
        <w:spacing w:line="440" w:lineRule="exact"/>
        <w:rPr>
          <w:rFonts w:ascii="Nimbus Roman" w:eastAsia="方正仿宋_GBK" w:hAnsi="Nimbus Roman" w:cs="Nimbus Roman"/>
          <w:color w:val="000000" w:themeColor="text1"/>
          <w:sz w:val="32"/>
          <w:szCs w:val="32"/>
        </w:rPr>
      </w:pPr>
    </w:p>
    <w:p w:rsidR="00FB606A" w:rsidRPr="000D78CE" w:rsidRDefault="00774B5D" w:rsidP="003C1470">
      <w:pPr>
        <w:pStyle w:val="1"/>
        <w:snapToGrid w:val="0"/>
        <w:spacing w:line="540" w:lineRule="exact"/>
        <w:ind w:firstLine="640"/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</w:pP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为</w:t>
      </w:r>
      <w:r w:rsidR="000621DF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深入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贯彻落实市委</w:t>
      </w:r>
      <w:r w:rsidR="00405D8C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、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市纪委</w:t>
      </w:r>
      <w:r w:rsidR="00405D8C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关于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清廉重庆建设有关要求，</w:t>
      </w:r>
      <w:r w:rsidR="00C57F27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纵深推进教育系统全面从严治党，</w:t>
      </w:r>
      <w:r w:rsidR="00C57F2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全面推动</w:t>
      </w:r>
      <w:r w:rsidR="00C57F27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清廉学校建设，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根据市委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党建工作领导小组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《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印发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关于推进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清廉机关清廉村居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清廉学校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清廉企业清廉</w:t>
      </w:r>
      <w:r w:rsidR="004169C0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医院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清廉政法清廉市场清廉工程清廉文化建设等实施方案的通知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》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（</w:t>
      </w:r>
      <w:proofErr w:type="gramStart"/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渝委党建</w:t>
      </w:r>
      <w:proofErr w:type="gramEnd"/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【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2024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】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3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号）精神，按照</w:t>
      </w:r>
      <w:r w:rsidR="00E01349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区委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、区纪委以及市委教育工委关于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清廉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学校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建设</w:t>
      </w:r>
      <w:r w:rsidR="00E01349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工作要求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，</w:t>
      </w:r>
      <w:r w:rsidR="00C57F2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结合</w:t>
      </w:r>
      <w:r w:rsidR="000621DF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教育</w:t>
      </w:r>
      <w:r w:rsidR="00595054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系统</w:t>
      </w:r>
      <w:r w:rsidR="00C57F2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实际，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制定本</w:t>
      </w:r>
      <w:r w:rsidR="00C57F2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实施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方案。</w:t>
      </w:r>
    </w:p>
    <w:p w:rsidR="00FB606A" w:rsidRPr="000D78CE" w:rsidRDefault="000621DF" w:rsidP="003C1470">
      <w:pPr>
        <w:pStyle w:val="1"/>
        <w:snapToGrid w:val="0"/>
        <w:spacing w:line="540" w:lineRule="exact"/>
        <w:ind w:firstLine="640"/>
        <w:rPr>
          <w:rFonts w:ascii="Nimbus Roman" w:eastAsia="方正黑体_GBK" w:hAnsi="Nimbus Roman" w:cs="Nimbus Roman"/>
          <w:color w:val="000000" w:themeColor="text1"/>
          <w:sz w:val="32"/>
          <w:szCs w:val="32"/>
        </w:rPr>
      </w:pPr>
      <w:r w:rsidRPr="000D78CE">
        <w:rPr>
          <w:rFonts w:ascii="Nimbus Roman" w:eastAsia="方正黑体_GBK" w:hAnsi="Nimbus Roman" w:cs="Nimbus Roman" w:hint="eastAsia"/>
          <w:color w:val="000000" w:themeColor="text1"/>
          <w:sz w:val="32"/>
          <w:szCs w:val="32"/>
        </w:rPr>
        <w:t>一</w:t>
      </w:r>
      <w:r w:rsidR="00774B5D" w:rsidRPr="000D78CE">
        <w:rPr>
          <w:rFonts w:ascii="Nimbus Roman" w:eastAsia="方正黑体_GBK" w:hAnsi="Nimbus Roman" w:cs="Nimbus Roman"/>
          <w:color w:val="000000" w:themeColor="text1"/>
          <w:sz w:val="32"/>
          <w:szCs w:val="32"/>
        </w:rPr>
        <w:t>、</w:t>
      </w:r>
      <w:r w:rsidR="0069176F" w:rsidRPr="000D78CE">
        <w:rPr>
          <w:rFonts w:ascii="Nimbus Roman" w:eastAsia="方正黑体_GBK" w:hAnsi="Nimbus Roman" w:cs="Nimbus Roman" w:hint="eastAsia"/>
          <w:color w:val="000000" w:themeColor="text1"/>
          <w:sz w:val="32"/>
          <w:szCs w:val="32"/>
        </w:rPr>
        <w:t>总体</w:t>
      </w:r>
      <w:r w:rsidR="00774B5D" w:rsidRPr="000D78CE">
        <w:rPr>
          <w:rFonts w:ascii="Nimbus Roman" w:eastAsia="方正黑体_GBK" w:hAnsi="Nimbus Roman" w:cs="Nimbus Roman" w:hint="eastAsia"/>
          <w:color w:val="000000" w:themeColor="text1"/>
          <w:sz w:val="32"/>
          <w:szCs w:val="32"/>
        </w:rPr>
        <w:t>要求</w:t>
      </w:r>
    </w:p>
    <w:p w:rsidR="00E965AA" w:rsidRPr="000D78CE" w:rsidRDefault="00774B5D" w:rsidP="003C1470">
      <w:pPr>
        <w:pStyle w:val="1"/>
        <w:snapToGrid w:val="0"/>
        <w:spacing w:line="540" w:lineRule="exact"/>
        <w:ind w:firstLine="640"/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</w:pP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坚持以习近平新时代中国特色社会主义思想为指导，</w:t>
      </w:r>
      <w:r w:rsidR="006F5DC9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聚焦</w:t>
      </w:r>
      <w:r w:rsidR="006F5DC9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全面打造新时代市域党建新高地和清廉建设高地</w:t>
      </w:r>
      <w:r w:rsidR="006F5DC9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涪陵范例</w:t>
      </w:r>
      <w:r w:rsidR="006F5DC9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总目标</w:t>
      </w:r>
      <w:r w:rsidR="006F5DC9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</w:t>
      </w:r>
      <w:r w:rsidR="00FB606A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围绕政治统领有力、思想引导有效、实干争先有为、权力运行有序、责任落实有位、人民群众有感“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六有</w:t>
      </w:r>
      <w:r w:rsidR="00FB606A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具体目标，健全</w:t>
      </w:r>
      <w:r w:rsidR="00FB606A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六大体系</w:t>
      </w:r>
      <w:r w:rsidR="00FB606A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，着眼于全面贯彻党的教育方针、落实立德树人根本任务，</w:t>
      </w:r>
      <w:proofErr w:type="gramStart"/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从强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政治</w:t>
      </w:r>
      <w:proofErr w:type="gramEnd"/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引领、</w:t>
      </w:r>
      <w:proofErr w:type="gramStart"/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强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责任</w:t>
      </w:r>
      <w:proofErr w:type="gramEnd"/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落实、</w:t>
      </w:r>
      <w:proofErr w:type="gramStart"/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强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综合</w:t>
      </w:r>
      <w:proofErr w:type="gramEnd"/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监督、</w:t>
      </w:r>
      <w:proofErr w:type="gramStart"/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强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风险管</w:t>
      </w:r>
      <w:proofErr w:type="gramEnd"/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控、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强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制度规范、</w:t>
      </w:r>
      <w:proofErr w:type="gramStart"/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强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作风</w:t>
      </w:r>
      <w:proofErr w:type="gramEnd"/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建设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“六个维度”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，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突出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党建统廉、文化润廉、制度固廉、发展促廉、</w:t>
      </w:r>
      <w:proofErr w:type="gramStart"/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家校助廉</w:t>
      </w:r>
      <w:proofErr w:type="gramEnd"/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五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廉举措”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，</w:t>
      </w:r>
      <w:bookmarkStart w:id="0" w:name="_GoBack"/>
      <w:bookmarkEnd w:id="0"/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培育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清正党风、清净校风、清纯教风、清新学风、清朗家风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五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清新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风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（简称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="00BA6468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六强五廉五风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="00BA646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），全面推进清廉学校建设提质增效，</w:t>
      </w:r>
      <w:r w:rsidR="00345C3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体系化推进全面从严治党向更高水平、更深层次迈进，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努力办好人民满意的教育，为加快推进</w:t>
      </w:r>
      <w:r w:rsidR="0084680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涪陵教育现代化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、建设</w:t>
      </w:r>
      <w:r w:rsidR="001426C2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重庆市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教育强</w:t>
      </w:r>
      <w:r w:rsidR="00B319B1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区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提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lastRenderedPageBreak/>
        <w:t>供坚强保证。</w:t>
      </w:r>
    </w:p>
    <w:p w:rsidR="0069176F" w:rsidRPr="000D78CE" w:rsidRDefault="0069176F" w:rsidP="003C1470">
      <w:pPr>
        <w:pStyle w:val="1"/>
        <w:snapToGrid w:val="0"/>
        <w:spacing w:line="540" w:lineRule="exact"/>
        <w:ind w:firstLine="640"/>
        <w:rPr>
          <w:rFonts w:ascii="Nimbus Roman" w:eastAsia="方正黑体_GBK" w:hAnsi="Nimbus Roman" w:cs="Nimbus Roman"/>
          <w:color w:val="000000" w:themeColor="text1"/>
          <w:sz w:val="32"/>
          <w:szCs w:val="32"/>
        </w:rPr>
      </w:pPr>
      <w:r w:rsidRPr="000D78CE">
        <w:rPr>
          <w:rFonts w:ascii="Nimbus Roman" w:eastAsia="方正黑体_GBK" w:hAnsi="Nimbus Roman" w:cs="Nimbus Roman" w:hint="eastAsia"/>
          <w:color w:val="000000" w:themeColor="text1"/>
          <w:sz w:val="32"/>
          <w:szCs w:val="32"/>
        </w:rPr>
        <w:t>二、</w:t>
      </w:r>
      <w:r w:rsidR="00D26003" w:rsidRPr="000D78CE">
        <w:rPr>
          <w:rFonts w:ascii="Nimbus Roman" w:eastAsia="方正黑体_GBK" w:hAnsi="Nimbus Roman" w:cs="Nimbus Roman" w:hint="eastAsia"/>
          <w:color w:val="000000" w:themeColor="text1"/>
          <w:sz w:val="32"/>
          <w:szCs w:val="32"/>
        </w:rPr>
        <w:t>路径</w:t>
      </w:r>
      <w:r w:rsidR="000621DF" w:rsidRPr="000D78CE">
        <w:rPr>
          <w:rFonts w:ascii="Nimbus Roman" w:eastAsia="方正黑体_GBK" w:hAnsi="Nimbus Roman" w:cs="Nimbus Roman" w:hint="eastAsia"/>
          <w:color w:val="000000" w:themeColor="text1"/>
          <w:sz w:val="32"/>
          <w:szCs w:val="32"/>
        </w:rPr>
        <w:t>目标</w:t>
      </w:r>
    </w:p>
    <w:p w:rsidR="001E00A4" w:rsidRPr="000D78CE" w:rsidRDefault="0069176F" w:rsidP="003C1470">
      <w:pPr>
        <w:pStyle w:val="1"/>
        <w:snapToGrid w:val="0"/>
        <w:spacing w:line="540" w:lineRule="exact"/>
        <w:ind w:firstLine="640"/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</w:pP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按照</w:t>
      </w:r>
      <w:r w:rsidR="001E00A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市</w:t>
      </w:r>
      <w:r w:rsidR="000A482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、</w:t>
      </w:r>
      <w:r w:rsidR="001E00A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区工作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要求</w:t>
      </w:r>
      <w:r w:rsidR="00BB0EEE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结合</w:t>
      </w:r>
      <w:r w:rsidR="001E00A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教育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实际，</w:t>
      </w:r>
      <w:r w:rsidR="00345C34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突出健全全面从严治党体系这条主线，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实施</w:t>
      </w:r>
      <w:r w:rsidR="00BB0EEE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铸魂</w:t>
      </w:r>
      <w:r w:rsidR="00FE2F21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、</w:t>
      </w:r>
      <w:r w:rsidR="00BB0EEE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固本、护航、</w:t>
      </w:r>
      <w:r w:rsidR="003952DB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赋能</w:t>
      </w:r>
      <w:r w:rsidR="00BB0EEE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、</w:t>
      </w:r>
      <w:r w:rsidR="00F105E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强基、</w:t>
      </w:r>
      <w:r w:rsidR="00BB0EEE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塑形</w:t>
      </w:r>
      <w:r w:rsidR="00FE2F21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等</w:t>
      </w:r>
      <w:r w:rsidR="00BB0EEE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六</w:t>
      </w:r>
      <w:r w:rsidR="003A0E3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项行动</w:t>
      </w:r>
      <w:r w:rsidR="00FE2F21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</w:t>
      </w:r>
      <w:r w:rsidR="009A04AA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建设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“示范、规范、达标”三级梯队，</w:t>
      </w:r>
      <w:r w:rsidR="00992FF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推进</w:t>
      </w:r>
      <w:r w:rsidR="00FE2F21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清廉学校</w:t>
      </w:r>
      <w:r w:rsidR="00FE2F21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+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="00E5021F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清廉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支部”“</w:t>
      </w:r>
      <w:r w:rsidR="00E5021F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清廉处（科）室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”“</w:t>
      </w:r>
      <w:r w:rsidR="00E5021F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清廉班级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”等“</w:t>
      </w:r>
      <w:r w:rsidR="00E856E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1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+N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”创建</w:t>
      </w:r>
      <w:r w:rsidR="00345C3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机制</w:t>
      </w:r>
      <w:r w:rsidR="00FE2F21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</w:t>
      </w:r>
      <w:r w:rsidR="00345C3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着力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构建</w:t>
      </w:r>
      <w:r w:rsidR="00345C3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="00345C3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1631+N</w:t>
      </w:r>
      <w:r w:rsidR="00345C3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”的工作格局，形成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“可实施可复制可推广”且辨识度明显的清廉学校建设新</w:t>
      </w:r>
      <w:r w:rsidR="009A04AA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范例</w:t>
      </w:r>
      <w:r w:rsidR="00E5021F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努力</w:t>
      </w:r>
      <w:r w:rsidR="00BD3BC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打造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一批</w:t>
      </w:r>
      <w:r w:rsidR="00F105E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在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全</w:t>
      </w:r>
      <w:r w:rsidR="00BD3BC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市</w:t>
      </w:r>
      <w:r w:rsidR="00BB0EEE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有影响力</w:t>
      </w:r>
      <w:r w:rsidR="00F105E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、有示范性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的清廉</w:t>
      </w:r>
      <w:r w:rsidR="00BD3BC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建设</w:t>
      </w:r>
      <w:r w:rsidR="0059505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标杆</w:t>
      </w:r>
      <w:r w:rsidR="00BD3BC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学</w:t>
      </w:r>
      <w:r w:rsidR="00BA64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校</w:t>
      </w:r>
      <w:r w:rsidR="0059505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和实践案例</w:t>
      </w:r>
      <w:r w:rsidR="00BD3BC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。</w:t>
      </w:r>
    </w:p>
    <w:p w:rsidR="00C71B1A" w:rsidRPr="000D78CE" w:rsidRDefault="00E856E7" w:rsidP="003C1470">
      <w:pPr>
        <w:pStyle w:val="1"/>
        <w:snapToGrid w:val="0"/>
        <w:spacing w:line="540" w:lineRule="exact"/>
        <w:ind w:firstLine="640"/>
        <w:rPr>
          <w:rFonts w:ascii="Nimbus Roman" w:eastAsia="方正仿宋_GBK" w:hAnsi="Nimbus Roman" w:cs="Nimbus Roman"/>
          <w:color w:val="000000" w:themeColor="text1"/>
          <w:sz w:val="32"/>
          <w:szCs w:val="32"/>
        </w:rPr>
      </w:pP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2024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年，初步搭建清廉学校建设的工作体系和制度</w:t>
      </w:r>
      <w:r w:rsidR="001C7921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框架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，</w:t>
      </w:r>
      <w:r w:rsidR="00A213DA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评选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区级清廉建设示范校</w:t>
      </w:r>
      <w:r w:rsidR="00017563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3-</w:t>
      </w:r>
      <w:r w:rsidR="003A0E3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5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所、示范岗（点）</w:t>
      </w:r>
      <w:r w:rsidR="00017563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5-</w:t>
      </w:r>
      <w:r w:rsidR="003A0E3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8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个</w:t>
      </w:r>
      <w:r w:rsidR="00F72F93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、</w:t>
      </w:r>
      <w:proofErr w:type="gramStart"/>
      <w:r w:rsidR="00F72F93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优秀</w:t>
      </w:r>
      <w:r w:rsidR="00F72F9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实践</w:t>
      </w:r>
      <w:proofErr w:type="gramEnd"/>
      <w:r w:rsidR="00F72F9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案例</w:t>
      </w:r>
      <w:r w:rsidR="00F72F93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8-10</w:t>
      </w:r>
      <w:r w:rsidR="00F72F93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个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。</w:t>
      </w:r>
      <w:r w:rsidR="00774B5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到</w:t>
      </w:r>
      <w:r w:rsidR="00774B5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20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25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年，清廉学校建设成效初步显现，各级各类学校</w:t>
      </w:r>
      <w:r w:rsidR="00F34111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六强五廉五风</w:t>
      </w:r>
      <w:r w:rsidR="00F34111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机制更加完善、</w:t>
      </w:r>
      <w:r w:rsidR="00F34111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六大体系</w:t>
      </w:r>
      <w:r w:rsidR="00F34111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更加健全，基本形成</w:t>
      </w:r>
      <w:r w:rsidR="00E965AA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全覆盖、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一体化清廉学校建设格局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，区级清廉建设示范校、示范岗（点）</w:t>
      </w:r>
      <w:r w:rsidR="00142BE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达到</w:t>
      </w:r>
      <w:r w:rsidR="00142BE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30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个</w:t>
      </w:r>
      <w:r w:rsidR="00992FF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，清廉学校建设达标率</w:t>
      </w:r>
      <w:r w:rsidR="00992FF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100%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。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到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2027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年，清廉学校建设最小颗粒度延伸至各级各类学校的基层单元，</w:t>
      </w:r>
      <w:r w:rsidR="00774B5D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学校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内控机制进一步完善，学校全面从严治党政治引领和政治保障作用充分彰显，</w:t>
      </w:r>
      <w:r w:rsidR="00F34111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六强五廉五风</w:t>
      </w:r>
      <w:r w:rsidR="00F34111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="00774B5D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特色明显，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清廉学校建设成为具有</w:t>
      </w:r>
      <w:r w:rsidR="00E965AA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涪陵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辨识度、全</w:t>
      </w:r>
      <w:r w:rsidR="00E965AA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市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影响力的教育党建名片</w:t>
      </w:r>
      <w:r w:rsidR="00992FF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，清廉学校建设规范率</w:t>
      </w:r>
      <w:r w:rsidR="00992FF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100%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。到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2035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年，清廉学校建设的各项制度机制更加成熟，各级各类学校</w:t>
      </w:r>
      <w:r w:rsidR="00F34111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六强五廉五风</w:t>
      </w:r>
      <w:r w:rsidR="00F34111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氛围更加浓厚，</w:t>
      </w:r>
      <w:r w:rsidR="00F34111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六有</w:t>
      </w:r>
      <w:r w:rsidR="00F34111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="00774B5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具体目标全面实现，清廉理念深入人心，教书育人环境风清气正，清廉成为各级各类学校的良好风尚。</w:t>
      </w:r>
    </w:p>
    <w:p w:rsidR="00C71B1A" w:rsidRPr="000D78CE" w:rsidRDefault="0069176F" w:rsidP="003C1470">
      <w:pPr>
        <w:pStyle w:val="1"/>
        <w:snapToGrid w:val="0"/>
        <w:spacing w:line="540" w:lineRule="exact"/>
        <w:ind w:firstLine="640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黑体_GBK" w:hAnsi="Nimbus Roman" w:cs="Nimbus Roman" w:hint="eastAsia"/>
          <w:color w:val="000000" w:themeColor="text1"/>
          <w:sz w:val="32"/>
          <w:szCs w:val="32"/>
        </w:rPr>
        <w:lastRenderedPageBreak/>
        <w:t>三</w:t>
      </w:r>
      <w:r w:rsidR="00774B5D" w:rsidRPr="000D78CE">
        <w:rPr>
          <w:rFonts w:ascii="Nimbus Roman" w:eastAsia="方正黑体_GBK" w:hAnsi="Nimbus Roman" w:cs="Nimbus Roman"/>
          <w:color w:val="000000" w:themeColor="text1"/>
          <w:sz w:val="32"/>
          <w:szCs w:val="32"/>
        </w:rPr>
        <w:t>、</w:t>
      </w:r>
      <w:r w:rsidR="00D65431" w:rsidRPr="000D78CE">
        <w:rPr>
          <w:rFonts w:ascii="Nimbus Roman" w:eastAsia="方正黑体_GBK" w:hAnsi="Nimbus Roman" w:cs="Nimbus Roman" w:hint="eastAsia"/>
          <w:color w:val="000000" w:themeColor="text1"/>
          <w:sz w:val="32"/>
          <w:szCs w:val="32"/>
        </w:rPr>
        <w:t>重点任务</w:t>
      </w:r>
    </w:p>
    <w:p w:rsidR="00C71B1A" w:rsidRPr="003C1470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  <w:w w:val="90"/>
        </w:rPr>
      </w:pPr>
      <w:r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（一）</w:t>
      </w:r>
      <w:r w:rsidR="00BB0EEE" w:rsidRPr="003C1470">
        <w:rPr>
          <w:rFonts w:ascii="Nimbus Roman" w:eastAsia="方正楷体_GBK" w:hAnsi="Nimbus Roman" w:cs="Nimbus Roman" w:hint="eastAsia"/>
          <w:b/>
          <w:bCs/>
          <w:color w:val="000000" w:themeColor="text1"/>
          <w:w w:val="90"/>
          <w:sz w:val="32"/>
          <w:szCs w:val="32"/>
        </w:rPr>
        <w:t>实施</w:t>
      </w:r>
      <w:r w:rsidR="003952DB" w:rsidRPr="003C1470">
        <w:rPr>
          <w:rFonts w:ascii="Nimbus Roman" w:eastAsia="方正楷体_GBK" w:hAnsi="Nimbus Roman" w:cs="Nimbus Roman" w:hint="eastAsia"/>
          <w:b/>
          <w:bCs/>
          <w:color w:val="000000" w:themeColor="text1"/>
          <w:w w:val="90"/>
          <w:sz w:val="32"/>
          <w:szCs w:val="32"/>
        </w:rPr>
        <w:t>清廉</w:t>
      </w:r>
      <w:r w:rsidR="00BB0EEE" w:rsidRPr="003C1470">
        <w:rPr>
          <w:rFonts w:ascii="Nimbus Roman" w:eastAsia="方正楷体_GBK" w:hAnsi="Nimbus Roman" w:cs="Nimbus Roman" w:hint="eastAsia"/>
          <w:b/>
          <w:bCs/>
          <w:color w:val="000000" w:themeColor="text1"/>
          <w:w w:val="90"/>
          <w:sz w:val="32"/>
          <w:szCs w:val="32"/>
        </w:rPr>
        <w:t>铸魂</w:t>
      </w:r>
      <w:r w:rsidR="00934E04" w:rsidRPr="003C1470">
        <w:rPr>
          <w:rFonts w:ascii="Nimbus Roman" w:eastAsia="方正楷体_GBK" w:hAnsi="Nimbus Roman" w:cs="Nimbus Roman" w:hint="eastAsia"/>
          <w:b/>
          <w:bCs/>
          <w:color w:val="000000" w:themeColor="text1"/>
          <w:w w:val="90"/>
          <w:sz w:val="32"/>
          <w:szCs w:val="32"/>
        </w:rPr>
        <w:t>行动</w:t>
      </w:r>
      <w:r w:rsidR="003952DB" w:rsidRPr="003C1470">
        <w:rPr>
          <w:rFonts w:ascii="Nimbus Roman" w:eastAsia="方正楷体_GBK" w:hAnsi="Nimbus Roman" w:cs="Nimbus Roman" w:hint="eastAsia"/>
          <w:b/>
          <w:bCs/>
          <w:color w:val="000000" w:themeColor="text1"/>
          <w:w w:val="90"/>
          <w:sz w:val="32"/>
          <w:szCs w:val="32"/>
        </w:rPr>
        <w:t>，</w:t>
      </w:r>
      <w:r w:rsidR="00A340C1" w:rsidRPr="003C1470">
        <w:rPr>
          <w:rFonts w:ascii="Nimbus Roman" w:eastAsia="方正楷体_GBK" w:hAnsi="Nimbus Roman" w:cs="Nimbus Roman"/>
          <w:b/>
          <w:bCs/>
          <w:color w:val="000000" w:themeColor="text1"/>
          <w:w w:val="90"/>
          <w:sz w:val="32"/>
          <w:szCs w:val="32"/>
        </w:rPr>
        <w:t>增强</w:t>
      </w:r>
      <w:r w:rsidR="00385672" w:rsidRPr="003C1470">
        <w:rPr>
          <w:rFonts w:ascii="Nimbus Roman" w:eastAsia="方正楷体_GBK" w:hAnsi="Nimbus Roman" w:cs="Nimbus Roman" w:hint="eastAsia"/>
          <w:b/>
          <w:bCs/>
          <w:color w:val="000000" w:themeColor="text1"/>
          <w:w w:val="90"/>
          <w:sz w:val="32"/>
          <w:szCs w:val="32"/>
        </w:rPr>
        <w:t>为党育人、为国育才</w:t>
      </w:r>
      <w:r w:rsidR="00A340C1" w:rsidRPr="003C1470">
        <w:rPr>
          <w:rFonts w:ascii="Nimbus Roman" w:eastAsia="方正楷体_GBK" w:hAnsi="Nimbus Roman" w:cs="Nimbus Roman" w:hint="eastAsia"/>
          <w:b/>
          <w:bCs/>
          <w:color w:val="000000" w:themeColor="text1"/>
          <w:w w:val="90"/>
          <w:sz w:val="32"/>
          <w:szCs w:val="32"/>
        </w:rPr>
        <w:t>的</w:t>
      </w:r>
      <w:r w:rsidR="00385672" w:rsidRPr="003C1470">
        <w:rPr>
          <w:rFonts w:ascii="Nimbus Roman" w:eastAsia="方正楷体_GBK" w:hAnsi="Nimbus Roman" w:cs="Nimbus Roman"/>
          <w:b/>
          <w:bCs/>
          <w:color w:val="000000" w:themeColor="text1"/>
          <w:w w:val="90"/>
          <w:sz w:val="32"/>
          <w:szCs w:val="32"/>
        </w:rPr>
        <w:t>使命担当</w:t>
      </w:r>
    </w:p>
    <w:p w:rsidR="00FE3A0C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eastAsia="方正仿宋_GBK" w:hAnsi="Nimbus Roman" w:cs="Nimbus Roman"/>
          <w:color w:val="000000" w:themeColor="text1"/>
          <w:sz w:val="32"/>
          <w:szCs w:val="32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1.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坚决做到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两个维护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加强对党忠诚教育和政治忠诚淬炼，教育引导</w:t>
      </w:r>
      <w:r w:rsidR="00A9790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教育系统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党员干部深刻领悟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两个确立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的决定性意义，增强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四个意识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、坚定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四个自信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、做到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两个维护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</w:t>
      </w:r>
      <w:r w:rsidR="00486866" w:rsidRPr="009B3985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扎实开展党纪学习教育，认真学习新修订的《中国共产党纪律处分条例》</w:t>
      </w:r>
      <w:r w:rsidR="00486866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</w:t>
      </w:r>
      <w:r w:rsidR="00486866" w:rsidRPr="009B3985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做到学纪、知纪、明纪、守纪。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巩固拓展</w:t>
      </w:r>
      <w:r w:rsidR="00A9790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教育系统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主题教育成果，坚持和完善</w:t>
      </w:r>
      <w:r w:rsidR="00486866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第一议题</w:t>
      </w:r>
      <w:r w:rsidR="00486866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、中心组学习等制度，坚持用党的创新理论铸魂育人。严肃党内政治生活，发展积极健康的党内政治文化。</w:t>
      </w:r>
      <w:r w:rsidR="00A9790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健全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完善习近平总书记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关于教育的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重要指示批示和党中央</w:t>
      </w:r>
      <w:r w:rsidR="00A9790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、市委及区委</w:t>
      </w:r>
      <w:r w:rsidR="00A97908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决策部署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闭环落实机制，推行事项清单化管理、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台账化纪实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、责任化落实，确保党中央</w:t>
      </w:r>
      <w:r w:rsidR="000A4C3B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、市委及区委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决策部署在</w:t>
      </w:r>
      <w:r w:rsidR="000A4C3B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教育系统和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各级各类学校落地落实，全面贯彻党的教育方针。</w:t>
      </w:r>
      <w:r w:rsidR="000A4823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严明政治纪律和政治规矩，严格落实请示报告制度，坚决杜绝</w:t>
      </w:r>
      <w:r w:rsidR="000A4823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="000A4823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七个有之</w:t>
      </w:r>
      <w:r w:rsidR="000A4823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="000A4823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，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推动熊雪、郑洪两案以案促改</w:t>
      </w:r>
      <w:r w:rsidR="00A9790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持续净化教育政治生态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的整改落实，</w:t>
      </w:r>
      <w:r w:rsidR="000A4823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建立健全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定期分析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研判政治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生态制度，持续深入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肃清孙政才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恶劣影响和薄熙来、王立军流毒，全面彻底肃清邓恢林流毒影响。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2.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全面加强党对教育工作的领导。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全面贯彻中小学校党组织领导的校长负责制，健全发挥中小学校党组织领导作用的体制机制</w:t>
      </w:r>
      <w:r w:rsidR="005F14BE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，</w:t>
      </w:r>
      <w:r w:rsidR="005F14BE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确保中小学校党组织全面领导学校工作，履行把方向、管大局、作决策、抓班子、带队伍、</w:t>
      </w:r>
      <w:proofErr w:type="gramStart"/>
      <w:r w:rsidR="005F14BE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保落实</w:t>
      </w:r>
      <w:proofErr w:type="gramEnd"/>
      <w:r w:rsidR="005F14BE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的职责，将党的领导、党的建设贯穿办学治校、立德</w:t>
      </w:r>
      <w:proofErr w:type="gramStart"/>
      <w:r w:rsidR="005F14BE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树人全</w:t>
      </w:r>
      <w:proofErr w:type="gramEnd"/>
      <w:r w:rsidR="005F14BE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过程。深入推进新时代教育评</w:t>
      </w:r>
      <w:r w:rsidR="005F14BE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lastRenderedPageBreak/>
        <w:t>价改革，</w:t>
      </w:r>
      <w:r w:rsidR="005F14BE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认真落实破</w:t>
      </w:r>
      <w:r w:rsidR="005F14BE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="005F14BE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五唯</w:t>
      </w:r>
      <w:r w:rsidR="005F14BE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="005F14BE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的要求，</w:t>
      </w:r>
      <w:r w:rsidR="005F14BE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促进师生身心健康发展。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推进民办学校党组织与董事会、学校行政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双向进入、交叉任职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，完善党组织参与决策和监督制度，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引领保障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办学治校正确方向。</w:t>
      </w:r>
    </w:p>
    <w:p w:rsidR="006952A8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3.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落实立德树人根本任务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完善</w:t>
      </w:r>
      <w:r w:rsidR="0059505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大思政课</w:t>
      </w:r>
      <w:r w:rsidR="0059505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工作机制，推动</w:t>
      </w:r>
      <w:r w:rsidR="005F14BE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大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中小学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思政教育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一体化建设，</w:t>
      </w:r>
      <w:r w:rsidR="008D1D3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着力</w:t>
      </w:r>
      <w:proofErr w:type="gramStart"/>
      <w:r w:rsidR="008D1D3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提升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思政课程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与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课程思政</w:t>
      </w:r>
      <w:r w:rsidR="008D1D3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共建</w:t>
      </w:r>
      <w:proofErr w:type="gramEnd"/>
      <w:r w:rsidR="00F0475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融合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。落实</w:t>
      </w:r>
      <w:r w:rsidR="0059505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时代新人铸魂工程</w:t>
      </w:r>
      <w:r w:rsidR="0059505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重点举措，推动学校思想政治教育工作创新发展，强化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网络思政建设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，实施体育、美育、劳动教育、国防教育支持计划，加强科技教育，培养德智体美劳全面发展的社会主义建设者和接班人。配齐建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强思想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政治教育专职队伍，培养思想政治工作骨干力量。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（二）</w:t>
      </w:r>
      <w:r w:rsidR="00BB0EEE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实施</w:t>
      </w:r>
      <w:r w:rsidR="003952DB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清廉</w:t>
      </w:r>
      <w:r w:rsidR="00F105E8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固本</w:t>
      </w:r>
      <w:r w:rsidR="00934E04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行动</w:t>
      </w:r>
      <w:r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，</w:t>
      </w:r>
      <w:r w:rsidR="00A340C1"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全面夯实</w:t>
      </w:r>
      <w:r w:rsidR="00385672"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管党治校政治责任</w:t>
      </w:r>
    </w:p>
    <w:p w:rsidR="00C971C4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eastAsia="方正仿宋_GBK" w:hAnsi="Nimbus Roman" w:cs="Nimbus Roman"/>
          <w:color w:val="000000" w:themeColor="text1"/>
          <w:sz w:val="32"/>
          <w:szCs w:val="32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4.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健全全方位全链条管党治党责任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</w:t>
      </w:r>
      <w:r w:rsidR="004E2DB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紧紧围绕加强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党建统领，</w:t>
      </w:r>
      <w:r w:rsidR="004E2DB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全面提高党的领导</w:t>
      </w:r>
      <w:proofErr w:type="gramStart"/>
      <w:r w:rsidR="004E2DB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力组织</w:t>
      </w:r>
      <w:proofErr w:type="gramEnd"/>
      <w:r w:rsidR="004E2DB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力，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健全抓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党建带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全局机制，</w:t>
      </w:r>
      <w:r w:rsidR="00257AF2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完善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学校党建工作</w:t>
      </w:r>
      <w:r w:rsidR="00C971C4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领导</w:t>
      </w:r>
      <w:r w:rsidR="00075BC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机构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，推动反腐败斗争同党的政治建设、思想建设、组织建设、作风建设、纪律建设、制度建设贯通协同。进一步压实全面从严治党责任体系，完善全面从严治党主体责任和监督责任</w:t>
      </w:r>
      <w:r w:rsidR="00595054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双清单</w:t>
      </w:r>
      <w:r w:rsidR="00595054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制度、风险提示制度，优化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述责述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廉、考核评价、领导班子运行和群众口碑评价机制，</w:t>
      </w:r>
      <w:r w:rsidR="00C971C4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落实学校纪检监察机构（人员）协助职责和监督责任，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加强责任落实情况</w:t>
      </w:r>
      <w:r w:rsidR="004E2DB5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督查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，精准规范追责问责。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5.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加强学校基层党建工作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深入实施中小学党建质量提升</w:t>
      </w:r>
      <w:r w:rsidR="006706C4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五双</w:t>
      </w:r>
      <w:r w:rsidR="006706C4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工程，推动学校基层党建工作提档升级。大力建设新时代</w:t>
      </w:r>
      <w:r w:rsidR="006706C4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红岩先锋</w:t>
      </w:r>
      <w:r w:rsidR="006706C4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变革型组织，推动党组织变革重塑，强化</w:t>
      </w:r>
      <w:r w:rsidR="00D2600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年级组、</w:t>
      </w:r>
      <w:r w:rsidR="00D2600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lastRenderedPageBreak/>
        <w:t>专业部、</w:t>
      </w:r>
      <w:r w:rsidR="00916EE0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学科组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等建立党组织力度，塑造上下贯通、执行有力的学校基层组织新形态。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以</w:t>
      </w:r>
      <w:r w:rsidR="00D2600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党建</w:t>
      </w:r>
      <w:r w:rsidR="00D2600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+</w:t>
      </w:r>
      <w:r w:rsidR="00D2600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理念</w:t>
      </w:r>
      <w:r w:rsidR="00D2600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推动融合发展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，</w:t>
      </w:r>
      <w:r w:rsidR="00A0413B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落实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党建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+</w:t>
      </w:r>
      <w:proofErr w:type="gramStart"/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思政融合</w:t>
      </w:r>
      <w:proofErr w:type="gramEnd"/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、党建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+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教育教学融合、党建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+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学校改革发展融合</w:t>
      </w:r>
      <w:r w:rsidR="00A0413B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等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，</w:t>
      </w:r>
      <w:r w:rsidR="00A0413B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激发创造性张力，</w:t>
      </w:r>
      <w:r w:rsidR="00D26003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提高学校党建水平</w:t>
      </w:r>
      <w:r w:rsidR="00D2600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。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6.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强化意识形态工作责任。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牢牢掌握党对意识形态工作的领导权，</w:t>
      </w:r>
      <w:r w:rsidR="00075BC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严格落实意识形态工作责任制，学校党组织每年要研究意识形态工作</w:t>
      </w:r>
      <w:r w:rsidR="00075BC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 xml:space="preserve"> 2 </w:t>
      </w:r>
      <w:r w:rsidR="00075BC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次以上，每年向上级党组织专题汇报</w:t>
      </w:r>
      <w:r w:rsidR="00075BC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1</w:t>
      </w:r>
      <w:r w:rsidR="00075BC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次。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完善学校意识形态风险监测处置机制，做好风险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研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判和舆情预警。加强意识形态管理和风险防控，严格落实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一会一报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、信息发布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三审三校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制度，筑牢意识形态安全防线。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（三）</w:t>
      </w:r>
      <w:r w:rsidR="003952DB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实施清廉护航</w:t>
      </w:r>
      <w:r w:rsidR="00934E04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行动</w:t>
      </w:r>
      <w:r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，推动学校权力运行规范有序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7.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构建综合监督工作格局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。严格落实党内监督责任，推动纪检监察监督、巡察</w:t>
      </w:r>
      <w:r w:rsidR="0083096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督查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监督和审计监督、财会监督贯通协调高效。严格落实学校领导班子成员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述责述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廉制度，主动接受纪检监察机构（人员）监督，支持其履行监督责任，用好监督执纪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四种形态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</w:t>
      </w:r>
      <w:r w:rsidR="00916EE0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严格落实巡视巡察上下联动机制，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有计划地</w:t>
      </w:r>
      <w:r w:rsidR="00916EE0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对基层学校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开展</w:t>
      </w:r>
      <w:r w:rsidR="00916EE0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督查、审计等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，</w:t>
      </w:r>
      <w:r w:rsidR="00916EE0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提升整改和成果运用质效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8.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加强对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一把手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的监督。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健全完善学校党组织会议、校长办公会议事规则和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三重一大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议事决策制度，贯彻落实民主集中制，落实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一把手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末位发言制度。</w:t>
      </w:r>
      <w:r w:rsidR="00346D5C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按照中小学领导人员管理有关规定，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推进</w:t>
      </w:r>
      <w:r w:rsidR="00346D5C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学校主要负责人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交流轮岗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强化对学校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一把手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和领导班子的监督，重点监督其科学民主依法决策、依规依法履职用权、遵守廉洁自律规定等，确保</w:t>
      </w:r>
      <w:r w:rsidR="0083096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一把手</w:t>
      </w:r>
      <w:r w:rsidR="0083096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严格按程序决策、按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lastRenderedPageBreak/>
        <w:t>法规用权、按规矩办事。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9.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加强学校权力规范监督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加强岗位职责权限监督，</w:t>
      </w:r>
      <w:r w:rsidR="005F2BE6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全面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梳理学校权力运行流程、权力清单，规范工作程序。</w:t>
      </w:r>
      <w:r w:rsidR="008309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完善信息公开机制，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按规定及时开展党务公开和校务公开</w:t>
      </w:r>
      <w:r w:rsidR="0083096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，确保广大师生看得懂、能监督。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全面建立和落实各级各类学校</w:t>
      </w:r>
      <w:r w:rsidR="005F2BE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小微权力清单</w:t>
      </w:r>
      <w:r w:rsidR="005F2BE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和</w:t>
      </w:r>
      <w:r w:rsidR="005F2BE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办学行为负面清单</w:t>
      </w:r>
      <w:r w:rsidR="005F2BE6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管理制度，强化对涉及师生切身利益的各种</w:t>
      </w:r>
      <w:r w:rsidR="00830968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考试招生</w:t>
      </w:r>
      <w:r w:rsidR="0083096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、</w:t>
      </w:r>
      <w:r w:rsidR="00830968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学生资助、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评先评优等基层</w:t>
      </w:r>
      <w:r w:rsidR="00830968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考评权、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推荐权的规范管理，实现全方位监督，把监督延伸到末端。建立健全信访举报受理机制，有效处理师生信访举报，严肃查处违法违纪行为。</w:t>
      </w:r>
    </w:p>
    <w:p w:rsidR="00A340C1" w:rsidRPr="003C1470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  <w:w w:val="95"/>
        </w:rPr>
      </w:pPr>
      <w:r w:rsidRPr="003C1470">
        <w:rPr>
          <w:rFonts w:ascii="Nimbus Roman" w:eastAsia="方正楷体_GBK" w:hAnsi="Nimbus Roman" w:cs="Nimbus Roman"/>
          <w:b/>
          <w:bCs/>
          <w:color w:val="000000" w:themeColor="text1"/>
          <w:w w:val="95"/>
          <w:sz w:val="32"/>
          <w:szCs w:val="32"/>
        </w:rPr>
        <w:t>（四）</w:t>
      </w:r>
      <w:r w:rsidR="003952DB" w:rsidRPr="003C1470">
        <w:rPr>
          <w:rFonts w:ascii="Nimbus Roman" w:eastAsia="方正楷体_GBK" w:hAnsi="Nimbus Roman" w:cs="Nimbus Roman" w:hint="eastAsia"/>
          <w:b/>
          <w:bCs/>
          <w:color w:val="000000" w:themeColor="text1"/>
          <w:w w:val="95"/>
          <w:sz w:val="32"/>
          <w:szCs w:val="32"/>
        </w:rPr>
        <w:t>实施清廉赋能</w:t>
      </w:r>
      <w:r w:rsidR="00934E04" w:rsidRPr="003C1470">
        <w:rPr>
          <w:rFonts w:ascii="Nimbus Roman" w:eastAsia="方正楷体_GBK" w:hAnsi="Nimbus Roman" w:cs="Nimbus Roman" w:hint="eastAsia"/>
          <w:b/>
          <w:bCs/>
          <w:color w:val="000000" w:themeColor="text1"/>
          <w:w w:val="95"/>
          <w:sz w:val="32"/>
          <w:szCs w:val="32"/>
        </w:rPr>
        <w:t>行动</w:t>
      </w:r>
      <w:r w:rsidR="003952DB" w:rsidRPr="003C1470">
        <w:rPr>
          <w:rFonts w:ascii="Nimbus Roman" w:eastAsia="方正楷体_GBK" w:hAnsi="Nimbus Roman" w:cs="Nimbus Roman" w:hint="eastAsia"/>
          <w:b/>
          <w:bCs/>
          <w:color w:val="000000" w:themeColor="text1"/>
          <w:w w:val="95"/>
          <w:sz w:val="32"/>
          <w:szCs w:val="32"/>
        </w:rPr>
        <w:t>，</w:t>
      </w:r>
      <w:r w:rsidR="00A340C1" w:rsidRPr="003C1470">
        <w:rPr>
          <w:rFonts w:ascii="Nimbus Roman" w:eastAsia="方正楷体_GBK" w:hAnsi="Nimbus Roman" w:cs="Nimbus Roman"/>
          <w:b/>
          <w:bCs/>
          <w:color w:val="000000" w:themeColor="text1"/>
          <w:w w:val="95"/>
          <w:sz w:val="32"/>
          <w:szCs w:val="32"/>
        </w:rPr>
        <w:t>防范治理学校腐败问题和不正之风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10.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强化数字赋能闭环联动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。统筹推进数字技术与教育管理、教育教学深度融合，</w:t>
      </w:r>
      <w:r w:rsidR="0083096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逐步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打造数字教学、数字资产、数字财务、数字招采</w:t>
      </w:r>
      <w:r w:rsidR="00AA5AB4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、数字食堂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等场景应用，用数字化手段防范和压缩学校腐败空间。聚焦廉洁风险点，</w:t>
      </w:r>
      <w:r w:rsidR="00BE029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充分运用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智能</w:t>
      </w:r>
      <w:r w:rsidR="00BE029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化、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数字</w:t>
      </w:r>
      <w:r w:rsidR="00BE029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化场景，建立健全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清廉监管体系，进行动态监督、实时预警、闭环处置，一体推进不敢腐、不能腐、不想腐。加强数字赋能立体监督，建立师生群众对清廉学校建设评价监督平台，利用数字赋能打通师生监督</w:t>
      </w:r>
      <w:r w:rsidR="00E87CE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最后一公里</w:t>
      </w:r>
      <w:r w:rsidR="00E87CE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11.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强化关键对象和重点领域管理监督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。加强学校领导干部和重点岗位人员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纪律规矩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教育，建立领导分工定期轮换、重点岗位人员定期轮岗等制度。建立健全廉洁风险常态排查和日常管控机制。坚决纠治和查处基建后勤、食堂管理、物资采购、</w:t>
      </w:r>
      <w:r w:rsidR="0095103D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教辅资料征订、学生保险及</w:t>
      </w:r>
      <w:r w:rsidR="0095103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校服</w:t>
      </w:r>
      <w:r w:rsidR="0095103D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购买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等重点领域突出问题以及违规招生、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lastRenderedPageBreak/>
        <w:t>教育乱收费</w:t>
      </w:r>
      <w:r w:rsidR="00AA5AB4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、师德师风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等师生群众反映强烈的问题。</w:t>
      </w:r>
      <w:r w:rsidR="0095103D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按照市、区有关安排，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实施义务教育营养改善计划</w:t>
      </w:r>
      <w:r w:rsidR="00F17C85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审计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问题、规范中小学办学行为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、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校外培训机构违规办学等专项治理</w:t>
      </w:r>
      <w:r w:rsidR="0083096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、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监督检查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12.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强化以案促改促治。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聚焦</w:t>
      </w:r>
      <w:r w:rsidR="00BE029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近几年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教育系统发生的违纪违法典型案件案例，深化</w:t>
      </w:r>
      <w:r w:rsidR="00E87CE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以案四说</w:t>
      </w:r>
      <w:r w:rsidR="00E87CE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，推进促改促治。注重对照突出问题开展自查自纠、防微杜渐。常态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化开展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廉洁教育，针对性开展集中警示教育，</w:t>
      </w:r>
      <w:r w:rsidR="00BE029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用</w:t>
      </w:r>
      <w:proofErr w:type="gramStart"/>
      <w:r w:rsidR="00BE029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身边案</w:t>
      </w:r>
      <w:proofErr w:type="gramEnd"/>
      <w:r w:rsidR="00BE0298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警示身边人，用周边事教育周围人。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加大对内部违纪违法案件的通报曝光力度，建立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健全重点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时段、重点群体廉洁提醒机制，督促党员干部时刻绷紧纪律之弦。</w:t>
      </w:r>
    </w:p>
    <w:p w:rsidR="00A340C1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</w:pPr>
      <w:r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（五）</w:t>
      </w:r>
      <w:r w:rsidR="003952DB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实施清廉</w:t>
      </w:r>
      <w:r w:rsidR="00F105E8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强基</w:t>
      </w:r>
      <w:r w:rsidR="00934E04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行动</w:t>
      </w:r>
      <w:r w:rsidR="003952DB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，</w:t>
      </w:r>
      <w:r w:rsidR="00A340C1"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健全完善现代学校管理体系</w:t>
      </w:r>
    </w:p>
    <w:p w:rsidR="00F17C85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eastAsia="方正仿宋_GBK" w:hAnsi="Nimbus Roman" w:cs="Nimbus Roman"/>
          <w:color w:val="000000" w:themeColor="text1"/>
          <w:sz w:val="32"/>
          <w:szCs w:val="32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  <w:t>13.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构建完备的管理制度体系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。发挥制度固廉功能，完善以学校章程为核心的依法治校制度体系，完善</w:t>
      </w:r>
      <w:r w:rsidR="00D26003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招标采购、基建后勤、食堂管理</w:t>
      </w:r>
      <w:r w:rsidR="00D26003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、</w:t>
      </w:r>
      <w:r w:rsidR="00D26003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经费管理、招生考试、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人才引进、干部选拔、职称评</w:t>
      </w:r>
      <w:r w:rsidR="0095103D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聘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、职级晋升、绩效考核分配等方面规章制度和程序办法，健全内控机制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，建立完善现代学校治理机制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。畅通教职工、学生民主管理的渠道，发挥好工会、教代会、学生会等群团组织作用</w:t>
      </w:r>
      <w:r w:rsidR="00F17C85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，</w:t>
      </w:r>
      <w:r w:rsidR="00F17C85"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促进学校自我管理、自我发展、自我约束。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eastAsia="方正仿宋_GBK" w:hAnsi="Nimbus Roman" w:cs="Nimbus Roman"/>
          <w:color w:val="000000" w:themeColor="text1"/>
          <w:sz w:val="32"/>
          <w:szCs w:val="32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  <w:t>14.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sz w:val="32"/>
          <w:szCs w:val="32"/>
        </w:rPr>
        <w:t>构建系统的服务师生体系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。健全贫困家庭学生资助制度、学生心理健康教育及援助机制、学生申诉机制等服务机制，将服务贯穿学生成长发展全过程。按照</w:t>
      </w:r>
      <w:r w:rsidR="00E87CE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最多跑一次</w:t>
      </w:r>
      <w:r w:rsidR="00E87CE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的要求，全面梳理学校面向师生和社会的管理服务事项，简化程序、减少层级，推进义务教育入学、</w:t>
      </w:r>
      <w:r w:rsidR="00E87CE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校园食堂管理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等事项</w:t>
      </w:r>
      <w:r w:rsidR="00E87CE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一件事一次办</w:t>
      </w:r>
      <w:r w:rsidR="00E87CE7"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，提升服务师生水平。</w:t>
      </w:r>
      <w:r w:rsidRPr="000D78CE">
        <w:rPr>
          <w:rFonts w:ascii="Nimbus Roman" w:eastAsia="方正仿宋_GBK" w:hAnsi="Nimbus Roman" w:cs="Nimbus Roman" w:hint="eastAsia"/>
          <w:color w:val="000000" w:themeColor="text1"/>
          <w:sz w:val="32"/>
          <w:szCs w:val="32"/>
        </w:rPr>
        <w:t>健全学校家庭社会协同育人机制，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t>充分利用学</w:t>
      </w:r>
      <w:r w:rsidRPr="000D78CE">
        <w:rPr>
          <w:rFonts w:ascii="Nimbus Roman" w:eastAsia="方正仿宋_GBK" w:hAnsi="Nimbus Roman" w:cs="Nimbus Roman"/>
          <w:color w:val="000000" w:themeColor="text1"/>
          <w:sz w:val="32"/>
          <w:szCs w:val="32"/>
        </w:rPr>
        <w:lastRenderedPageBreak/>
        <w:t>校教育资源，办好家长学校，积极服务和引导家庭教育。</w:t>
      </w:r>
    </w:p>
    <w:p w:rsidR="00B54D49" w:rsidRPr="000D78CE" w:rsidRDefault="00B54D49" w:rsidP="003C1470">
      <w:pPr>
        <w:pStyle w:val="1"/>
        <w:widowControl/>
        <w:spacing w:line="540" w:lineRule="exact"/>
        <w:ind w:firstLine="640"/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  <w:t>15.</w:t>
      </w:r>
      <w:r w:rsidRPr="000D78CE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强化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  <w:t>干部队伍管理。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牢固树立实干实绩选人用人导向，健全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三全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选任机制，加强干部选拔任用工作监督检查和责任追究。加强学校干部教育管理监督，常态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化开展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党史党性党风党纪教育，探索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建立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干部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八小时外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监督机制，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严格落实党员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干部经商办企业行为从严管理机制。实事求是落实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三个区分开来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，严肃查处诬告陷害行为，及时开展澄清正名工作，激励干部担当作为。引导党员干部自觉树立和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践行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正确政绩观和育人观，以清正党风引领带动形成清净校风、清纯教风、清新学风、清朗家风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。</w:t>
      </w:r>
    </w:p>
    <w:p w:rsidR="00C71B1A" w:rsidRPr="000D78CE" w:rsidRDefault="00774B5D" w:rsidP="003C1470">
      <w:pPr>
        <w:pStyle w:val="1"/>
        <w:snapToGrid w:val="0"/>
        <w:spacing w:line="540" w:lineRule="exact"/>
        <w:ind w:firstLine="643"/>
        <w:rPr>
          <w:rFonts w:ascii="Nimbus Roman" w:hAnsi="Nimbus Roman" w:cs="Nimbus Roman"/>
          <w:color w:val="000000" w:themeColor="text1"/>
        </w:rPr>
      </w:pPr>
      <w:r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（六）</w:t>
      </w:r>
      <w:r w:rsidR="003952DB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实施清廉塑形</w:t>
      </w:r>
      <w:r w:rsidR="00934E04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行动</w:t>
      </w:r>
      <w:r w:rsidR="003952DB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，</w:t>
      </w:r>
      <w:r w:rsidR="00835A0C"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培育</w:t>
      </w:r>
      <w:r w:rsidR="00835A0C"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提升教育</w:t>
      </w:r>
      <w:r w:rsidR="00835A0C"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良好形象</w:t>
      </w:r>
    </w:p>
    <w:p w:rsidR="00C71B1A" w:rsidRPr="000D78CE" w:rsidRDefault="00774B5D" w:rsidP="003C1470">
      <w:pPr>
        <w:pStyle w:val="1"/>
        <w:widowControl/>
        <w:spacing w:line="540" w:lineRule="exact"/>
        <w:ind w:firstLine="640"/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  <w:t>16.</w:t>
      </w:r>
      <w:r w:rsidRPr="000D78CE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深化学校作风建设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  <w:t>。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持续加固中央八项规定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精神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堤坝，紧盯教育领域形式主义、官僚主义，着力纠治急功近利、搞政绩工程、教育数据造假等问题，</w:t>
      </w:r>
      <w:r w:rsidR="00934E0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严格执行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社会事务进校园工作</w:t>
      </w:r>
      <w:r w:rsidR="00934E04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相关规定和准入程序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，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切实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为基层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学校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和教师减负。严肃纠治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学校的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享乐主义、奢靡之风，深化落实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要习惯过紧日子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”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的要求，厉行节约、反对浪费。</w:t>
      </w:r>
    </w:p>
    <w:p w:rsidR="00D8418B" w:rsidRPr="000D78CE" w:rsidRDefault="00774B5D" w:rsidP="003C1470">
      <w:pPr>
        <w:pStyle w:val="1"/>
        <w:widowControl/>
        <w:spacing w:line="540" w:lineRule="exact"/>
        <w:ind w:firstLine="640"/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  <w:t>17.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  <w:t>加强师德师风建设。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严格执行新时代教师职业行为十项准则</w:t>
      </w:r>
      <w:r w:rsidR="00BE029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、涪陵区师德师风负面清单及负面清单制度等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，</w:t>
      </w:r>
      <w:r w:rsidR="006952A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将清廉教育的内容有机融入师德培训，把清廉要求落实到师德师风考评机制中，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引导广大教师忠诚党的教育事业，严守职业道德规范，严守课堂讲授纪律，严守学术道德诚信</w:t>
      </w:r>
      <w:r w:rsidR="006952A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</w:t>
      </w:r>
      <w:r w:rsidR="006952A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使清廉教风成为无声的教育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。</w:t>
      </w:r>
      <w:r w:rsidR="00486866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建立</w:t>
      </w:r>
      <w:r w:rsidR="00486866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健全</w:t>
      </w:r>
      <w:r w:rsidR="00486866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师德考核负面清单、典型案例警示制度和师德师风定期通报制度，</w:t>
      </w:r>
      <w:r w:rsidR="00486866" w:rsidRPr="009B3985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开展以“立德修身、正风肃纪”为主题的专项整治行</w:t>
      </w:r>
      <w:r w:rsidR="00486866" w:rsidRPr="009B3985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lastRenderedPageBreak/>
        <w:t>动，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严肃惩治侵害学生身心健康、收受学生礼品礼金、学术不端和其他丧失教师职业道德的行为，实行师德师风问题</w:t>
      </w:r>
      <w:r w:rsidR="006952A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一票否决</w:t>
      </w:r>
      <w:r w:rsidR="006952A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="009D175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和“一案双查”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，对严重违背师德师风要求、发生腐败行为的教师严格执行退出机制。</w:t>
      </w:r>
    </w:p>
    <w:p w:rsidR="008B529D" w:rsidRPr="000D78CE" w:rsidRDefault="00774B5D" w:rsidP="003C1470">
      <w:pPr>
        <w:pStyle w:val="1"/>
        <w:widowControl/>
        <w:spacing w:line="540" w:lineRule="exact"/>
        <w:ind w:firstLine="640"/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</w:pPr>
      <w:r w:rsidRPr="000D78CE"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  <w:t>18.</w:t>
      </w:r>
      <w:r w:rsidRPr="000D78CE">
        <w:rPr>
          <w:rFonts w:ascii="Nimbus Roman" w:eastAsia="方正仿宋_GBK" w:hAnsi="Nimbus Roman" w:cs="Nimbus Roman"/>
          <w:b/>
          <w:bCs/>
          <w:color w:val="000000" w:themeColor="text1"/>
          <w:kern w:val="0"/>
          <w:sz w:val="32"/>
          <w:szCs w:val="32"/>
        </w:rPr>
        <w:t>营造清廉校园文化。</w:t>
      </w:r>
      <w:r w:rsidR="00A305F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积极发挥课堂主阵地功能，</w:t>
      </w:r>
      <w:r w:rsidR="00D8418B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每学期在学生中开展不少于</w:t>
      </w:r>
      <w:r w:rsidR="00D8418B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4</w:t>
      </w:r>
      <w:r w:rsidR="00D8418B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课时的清廉专题教育课</w:t>
      </w:r>
      <w:r w:rsidR="00D8418B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</w:t>
      </w:r>
      <w:r w:rsidR="00A305F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加强学生学业诚信教育和管理，做到不说谎、不抄袭、不作弊，让清廉思想从小根植于学生心灵</w:t>
      </w:r>
      <w:r w:rsidR="00D8418B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。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发挥</w:t>
      </w:r>
      <w:proofErr w:type="gramStart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文化润廉作用</w:t>
      </w:r>
      <w:proofErr w:type="gramEnd"/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，</w:t>
      </w:r>
      <w:r w:rsidR="006952A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深入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挖掘</w:t>
      </w:r>
      <w:r w:rsidR="006952A8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优秀传统、红色革命</w:t>
      </w:r>
      <w:r w:rsidR="00A305F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等历史地域文化资源，</w:t>
      </w:r>
      <w:r w:rsidR="006952A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以及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校史、校训、校歌、</w:t>
      </w:r>
      <w:r w:rsidR="00AC4B4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校徽、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校友等</w:t>
      </w:r>
      <w:r w:rsidR="006952A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校本文化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资源中的清廉意蕴，</w:t>
      </w:r>
      <w:r w:rsidR="00473F4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通过</w:t>
      </w:r>
      <w:r w:rsidR="00F0475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文明校园、书香校园</w:t>
      </w:r>
      <w:r w:rsidR="008D1D3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等</w:t>
      </w:r>
      <w:r w:rsidR="00F0475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创建，</w:t>
      </w:r>
      <w:r w:rsidR="00473F4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以清廉主题板报设计、清廉教育主题班会以及读清廉图书、讲清廉故事、看廉政影片等为</w:t>
      </w:r>
      <w:r w:rsidR="008D1D3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载体</w:t>
      </w:r>
      <w:r w:rsidR="00473F4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，每学年开展</w:t>
      </w:r>
      <w:r w:rsidR="00473F4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2</w:t>
      </w:r>
      <w:r w:rsidR="00473F4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次学校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清廉</w:t>
      </w:r>
      <w:r w:rsidR="00AC4B4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文化</w:t>
      </w:r>
      <w:r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活动，</w:t>
      </w:r>
      <w:r w:rsidR="00F0475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有条件的学校可</w:t>
      </w:r>
      <w:r w:rsidR="008D1D3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设置</w:t>
      </w:r>
      <w:r w:rsidR="00F0475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“一栏</w:t>
      </w:r>
      <w:proofErr w:type="gramStart"/>
      <w:r w:rsidR="00F0475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一</w:t>
      </w:r>
      <w:proofErr w:type="gramEnd"/>
      <w:r w:rsidR="00F0475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廊”（</w:t>
      </w:r>
      <w:r w:rsidR="008D1D3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即：</w:t>
      </w:r>
      <w:r w:rsidR="00F0475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清廉</w:t>
      </w:r>
      <w:r w:rsidR="008D1D35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宣传</w:t>
      </w:r>
      <w:r w:rsidR="00F04753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栏、清廉文化廊）</w:t>
      </w:r>
      <w:r w:rsidR="00597B96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，力争“每个学校有亮点、每个学区有特色”</w:t>
      </w:r>
      <w:r w:rsidR="00473F4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。</w:t>
      </w:r>
      <w:r w:rsidR="00B54D49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探索制定</w:t>
      </w:r>
      <w:r w:rsidR="00037CF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学校</w:t>
      </w:r>
      <w:r w:rsidR="00B54D49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干部、</w:t>
      </w:r>
      <w:r w:rsidR="00B54D49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教师、学生清廉公约，倡导清廉、诚信、公正、守法的行为准则，将签订清廉公约纳入每学年开学第一课（会）的重要内容</w:t>
      </w:r>
      <w:r w:rsidR="00D8418B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，培养形成“守纪者受褒扬”的文化，在学校树立良好风气和鲜明的纪律导向</w:t>
      </w:r>
      <w:r w:rsidR="00B54D49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。</w:t>
      </w:r>
      <w:r w:rsidR="00473F47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有条件学校可开发富有本校特色的清廉教材或读本</w:t>
      </w:r>
      <w:r w:rsidR="00473F4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</w:t>
      </w:r>
      <w:r w:rsidR="00473F47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探索清廉教育优秀教案、课件与公开课（微课）展评</w:t>
      </w:r>
      <w:r w:rsidR="00473F4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</w:t>
      </w:r>
      <w:r w:rsidR="00473F47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让清廉文化进校园、进课堂、进课程。</w:t>
      </w:r>
    </w:p>
    <w:p w:rsidR="00936787" w:rsidRPr="000D78CE" w:rsidRDefault="008B529D" w:rsidP="003C1470">
      <w:pPr>
        <w:pStyle w:val="1"/>
        <w:widowControl/>
        <w:spacing w:line="540" w:lineRule="exact"/>
        <w:ind w:firstLine="640"/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</w:pPr>
      <w:r w:rsidRPr="006706C4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19.</w:t>
      </w:r>
      <w:r w:rsidR="00A305FD" w:rsidRPr="006706C4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推进</w:t>
      </w:r>
      <w:r w:rsidRPr="006706C4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清廉</w:t>
      </w:r>
      <w:r w:rsidR="008D1D35" w:rsidRPr="006706C4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品牌建设</w:t>
      </w:r>
      <w:r w:rsidRPr="006706C4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。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按照市、区要求，结合工作实际，以政治引领、责任落实、综合监督、风险管控、制度规范、作风建设等为抓手</w:t>
      </w:r>
      <w:r w:rsidR="00E5217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，建立健全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区级清廉学校</w:t>
      </w:r>
      <w:r w:rsidR="00E5217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“示范、规范、达标”三</w:t>
      </w:r>
      <w:r w:rsidR="00E5217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lastRenderedPageBreak/>
        <w:t>级建设梯队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，并以区级示范</w:t>
      </w:r>
      <w:r w:rsidR="00E5217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学校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为基础，积极推报评选市级标杆学校。</w:t>
      </w:r>
      <w:r w:rsidR="00774B5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强化清廉学校建设的末端渗透力，</w:t>
      </w:r>
      <w:r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着力</w:t>
      </w:r>
      <w:r w:rsidR="00774B5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打造</w:t>
      </w:r>
      <w:r w:rsidR="00002B5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“</w:t>
      </w:r>
      <w:r w:rsidR="00774B5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清廉</w:t>
      </w:r>
      <w:r w:rsidR="00002B5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支部”“</w:t>
      </w:r>
      <w:r w:rsidR="00774B5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清廉处（科）室</w:t>
      </w:r>
      <w:r w:rsidR="00002B5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”“</w:t>
      </w:r>
      <w:r w:rsidR="00774B5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清廉教研（</w:t>
      </w:r>
      <w:r w:rsidR="00002B5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年级</w:t>
      </w:r>
      <w:r w:rsidR="00774B5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）组</w:t>
      </w:r>
      <w:r w:rsidR="00002B5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”“</w:t>
      </w:r>
      <w:r w:rsidR="00774B5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清廉班级</w:t>
      </w:r>
      <w:r w:rsidR="00002B5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”</w:t>
      </w:r>
      <w:r w:rsidR="00774B5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等清廉细胞</w:t>
      </w:r>
      <w:r w:rsidR="00936787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、清廉案例，以点带面推动形成辨识度明显、复制推广性</w:t>
      </w:r>
      <w:r w:rsidR="00037CF8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较强的清廉学校建设品牌</w:t>
      </w:r>
      <w:r w:rsidR="00774B5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。</w:t>
      </w:r>
    </w:p>
    <w:p w:rsidR="00A305FD" w:rsidRPr="000D78CE" w:rsidRDefault="00936787" w:rsidP="003C1470">
      <w:pPr>
        <w:pStyle w:val="1"/>
        <w:widowControl/>
        <w:spacing w:line="540" w:lineRule="exact"/>
        <w:ind w:firstLine="640"/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</w:pPr>
      <w:r w:rsidRPr="006706C4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20.</w:t>
      </w:r>
      <w:proofErr w:type="gramStart"/>
      <w:r w:rsidR="00A305FD" w:rsidRPr="006706C4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提升</w:t>
      </w:r>
      <w:r w:rsidRPr="006706C4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家</w:t>
      </w:r>
      <w:proofErr w:type="gramEnd"/>
      <w:r w:rsidRPr="006706C4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校共育</w:t>
      </w:r>
      <w:r w:rsidR="00A305FD" w:rsidRPr="006706C4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质量</w:t>
      </w:r>
      <w:r w:rsidRPr="006706C4">
        <w:rPr>
          <w:rFonts w:ascii="Nimbus Roman" w:eastAsia="方正仿宋_GBK" w:hAnsi="Nimbus Roman" w:cs="Nimbus Roman" w:hint="eastAsia"/>
          <w:b/>
          <w:bCs/>
          <w:color w:val="000000" w:themeColor="text1"/>
          <w:kern w:val="0"/>
          <w:sz w:val="32"/>
          <w:szCs w:val="32"/>
        </w:rPr>
        <w:t>。</w:t>
      </w:r>
      <w:r w:rsidR="00A305F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加强学校和家庭联动共建，构建“多位一体”育人网络，合力促进学生清廉理念的入耳、入脑、入心、入行。积极构建</w:t>
      </w:r>
      <w:r w:rsidR="00A305FD" w:rsidRPr="000D78CE">
        <w:rPr>
          <w:rFonts w:ascii="Nimbus Roman" w:eastAsia="方正仿宋_GBK" w:hAnsi="Nimbus Roman" w:cs="Nimbus Roman"/>
          <w:color w:val="000000" w:themeColor="text1"/>
          <w:kern w:val="0"/>
          <w:sz w:val="32"/>
          <w:szCs w:val="32"/>
        </w:rPr>
        <w:t>清朗家风</w:t>
      </w:r>
      <w:r w:rsidR="00A305F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，结合实际开展清廉家风教育活动，面向广大师生开展助廉家访，发放廉政家风家信，送达“家庭助廉包”，倡导家庭成员发扬勤俭持家、艰苦奋斗精神，建设积极、乐观、向上的家庭文化。积极推动家风育人，围绕身边事例、名人事迹、典型社会事件、舆论热点话题拓展优秀家风宣传途径，开展</w:t>
      </w:r>
      <w:r w:rsidR="00D8418B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美好家庭、</w:t>
      </w:r>
      <w:r w:rsidR="00A305F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优秀家风</w:t>
      </w:r>
      <w:r w:rsidR="00D8418B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等</w:t>
      </w:r>
      <w:r w:rsidR="00A305FD" w:rsidRPr="000D78CE">
        <w:rPr>
          <w:rFonts w:ascii="Nimbus Roman" w:eastAsia="方正仿宋_GBK" w:hAnsi="Nimbus Roman" w:cs="Nimbus Roman" w:hint="eastAsia"/>
          <w:color w:val="000000" w:themeColor="text1"/>
          <w:kern w:val="0"/>
          <w:sz w:val="32"/>
          <w:szCs w:val="32"/>
        </w:rPr>
        <w:t>展示活动，选树一批优秀家风传承示范家庭，强化引领辐射作用，营造家校共育良好生态。</w:t>
      </w:r>
    </w:p>
    <w:p w:rsidR="00F34111" w:rsidRPr="000D78CE" w:rsidRDefault="00B80A8F" w:rsidP="003C1470">
      <w:pPr>
        <w:pStyle w:val="1"/>
        <w:widowControl/>
        <w:spacing w:line="540" w:lineRule="exact"/>
        <w:ind w:firstLine="640"/>
        <w:rPr>
          <w:rFonts w:ascii="方正黑体_GBK" w:eastAsia="方正黑体_GBK" w:hAnsi="Nimbus Roman" w:cs="Nimbus Roman"/>
          <w:color w:val="000000" w:themeColor="text1"/>
          <w:kern w:val="0"/>
          <w:sz w:val="32"/>
          <w:szCs w:val="32"/>
        </w:rPr>
      </w:pPr>
      <w:r w:rsidRPr="000D78CE">
        <w:rPr>
          <w:rFonts w:ascii="方正黑体_GBK" w:eastAsia="方正黑体_GBK" w:hAnsi="Nimbus Roman" w:cs="Nimbus Roman" w:hint="eastAsia"/>
          <w:color w:val="000000" w:themeColor="text1"/>
          <w:kern w:val="0"/>
          <w:sz w:val="32"/>
          <w:szCs w:val="32"/>
        </w:rPr>
        <w:t>四</w:t>
      </w:r>
      <w:r w:rsidR="00002B5D" w:rsidRPr="000D78CE">
        <w:rPr>
          <w:rFonts w:ascii="方正黑体_GBK" w:eastAsia="方正黑体_GBK" w:hAnsi="Nimbus Roman" w:cs="Nimbus Roman" w:hint="eastAsia"/>
          <w:color w:val="000000" w:themeColor="text1"/>
          <w:kern w:val="0"/>
          <w:sz w:val="32"/>
          <w:szCs w:val="32"/>
        </w:rPr>
        <w:t>、</w:t>
      </w:r>
      <w:r w:rsidR="006A0F22" w:rsidRPr="000D78CE">
        <w:rPr>
          <w:rFonts w:ascii="方正黑体_GBK" w:eastAsia="方正黑体_GBK" w:hAnsi="Nimbus Roman" w:cs="Nimbus Roman" w:hint="eastAsia"/>
          <w:color w:val="000000" w:themeColor="text1"/>
          <w:kern w:val="0"/>
          <w:sz w:val="32"/>
          <w:szCs w:val="32"/>
        </w:rPr>
        <w:t>组织保障</w:t>
      </w:r>
    </w:p>
    <w:p w:rsidR="00356FD2" w:rsidRPr="000D78CE" w:rsidRDefault="00774B5D" w:rsidP="003C1470">
      <w:pPr>
        <w:pStyle w:val="1"/>
        <w:widowControl/>
        <w:spacing w:line="540" w:lineRule="exact"/>
        <w:ind w:firstLine="640"/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</w:pPr>
      <w:r w:rsidRPr="000D78CE">
        <w:rPr>
          <w:rFonts w:ascii="Nimbus Roman" w:eastAsia="方正楷体_GBK" w:hAnsi="Nimbus Roman" w:cs="Nimbus Roman"/>
          <w:b/>
          <w:bCs/>
          <w:color w:val="000000" w:themeColor="text1"/>
          <w:sz w:val="32"/>
          <w:szCs w:val="32"/>
        </w:rPr>
        <w:t>（一）加强组织领导。</w:t>
      </w:r>
      <w:r w:rsidR="00E14937" w:rsidRPr="000D78CE">
        <w:rPr>
          <w:rFonts w:ascii="方正仿宋_GBK" w:eastAsia="方正仿宋_GBK" w:hAnsi="Nimbus Roman" w:cs="Nimbus Roman" w:hint="eastAsia"/>
          <w:color w:val="000000" w:themeColor="text1"/>
          <w:sz w:val="32"/>
          <w:szCs w:val="32"/>
        </w:rPr>
        <w:t>成立以</w:t>
      </w:r>
      <w:r w:rsidR="006A0F22" w:rsidRPr="000D78CE">
        <w:rPr>
          <w:rFonts w:ascii="方正仿宋_GBK" w:eastAsia="方正仿宋_GBK" w:hAnsi="Nimbus Roman" w:cs="Nimbus Roman" w:hint="eastAsia"/>
          <w:color w:val="000000" w:themeColor="text1"/>
          <w:sz w:val="32"/>
          <w:szCs w:val="32"/>
        </w:rPr>
        <w:t>区教委主要领导</w:t>
      </w:r>
      <w:r w:rsidR="00E14937" w:rsidRPr="000D78CE">
        <w:rPr>
          <w:rFonts w:ascii="方正仿宋_GBK" w:eastAsia="方正仿宋_GBK" w:hAnsi="Nimbus Roman" w:cs="Nimbus Roman" w:hint="eastAsia"/>
          <w:color w:val="000000" w:themeColor="text1"/>
          <w:sz w:val="32"/>
          <w:szCs w:val="32"/>
        </w:rPr>
        <w:t>为组长，</w:t>
      </w:r>
      <w:proofErr w:type="gramStart"/>
      <w:r w:rsidR="00E14937" w:rsidRPr="000D78CE">
        <w:rPr>
          <w:rFonts w:ascii="方正仿宋_GBK" w:eastAsia="方正仿宋_GBK" w:hAnsi="Nimbus Roman" w:cs="Nimbus Roman" w:hint="eastAsia"/>
          <w:color w:val="000000" w:themeColor="text1"/>
          <w:sz w:val="32"/>
          <w:szCs w:val="32"/>
        </w:rPr>
        <w:t>其他委</w:t>
      </w:r>
      <w:proofErr w:type="gramEnd"/>
      <w:r w:rsidR="00E14937" w:rsidRPr="000D78CE">
        <w:rPr>
          <w:rFonts w:ascii="方正仿宋_GBK" w:eastAsia="方正仿宋_GBK" w:hAnsi="Nimbus Roman" w:cs="Nimbus Roman" w:hint="eastAsia"/>
          <w:color w:val="000000" w:themeColor="text1"/>
          <w:sz w:val="32"/>
          <w:szCs w:val="32"/>
        </w:rPr>
        <w:t>领导为成员的</w:t>
      </w:r>
      <w:r w:rsidR="006A0F22" w:rsidRPr="000D78CE">
        <w:rPr>
          <w:rFonts w:ascii="方正仿宋_GBK" w:eastAsia="方正仿宋_GBK" w:hAnsi="Nimbus Roman" w:cs="Nimbus Roman" w:hint="eastAsia"/>
          <w:color w:val="000000" w:themeColor="text1"/>
          <w:sz w:val="32"/>
          <w:szCs w:val="32"/>
        </w:rPr>
        <w:t>教育系统</w:t>
      </w:r>
      <w:r w:rsidR="00E14937" w:rsidRPr="000D78CE">
        <w:rPr>
          <w:rFonts w:ascii="方正仿宋_GBK" w:eastAsia="方正仿宋_GBK" w:hAnsi="Nimbus Roman" w:cs="Nimbus Roman" w:hint="eastAsia"/>
          <w:color w:val="000000" w:themeColor="text1"/>
          <w:sz w:val="32"/>
          <w:szCs w:val="32"/>
        </w:rPr>
        <w:t>深入推进清廉学校建设工作领导小组，</w:t>
      </w:r>
      <w:r w:rsidR="00F615B4" w:rsidRPr="000D78CE">
        <w:rPr>
          <w:rFonts w:ascii="方正仿宋_GBK" w:eastAsia="方正仿宋_GBK" w:hAnsi="Nimbus Roman" w:cs="Nimbus Roman" w:hint="eastAsia"/>
          <w:color w:val="000000" w:themeColor="text1"/>
          <w:sz w:val="32"/>
          <w:szCs w:val="32"/>
        </w:rPr>
        <w:t>领导小组办公室设在组织人事科，</w:t>
      </w:r>
      <w:r w:rsidR="00E14937" w:rsidRPr="000D78CE">
        <w:rPr>
          <w:rFonts w:ascii="方正仿宋_GBK" w:eastAsia="方正仿宋_GBK" w:hAnsi="Nimbus Roman" w:cs="Nimbus Roman" w:hint="eastAsia"/>
          <w:color w:val="000000" w:themeColor="text1"/>
          <w:sz w:val="32"/>
          <w:szCs w:val="32"/>
        </w:rPr>
        <w:t>并</w:t>
      </w:r>
      <w:r w:rsidR="00E14937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建立专班统筹、督促推进工作机制，</w:t>
      </w:r>
      <w:r w:rsidR="00F615B4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加强此项工作</w:t>
      </w:r>
      <w:r w:rsidR="00E14937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的统筹</w:t>
      </w:r>
      <w:r w:rsidR="00F615B4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谋划、督导检查和协调推动</w:t>
      </w:r>
      <w:r w:rsidR="00E14937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。</w:t>
      </w:r>
      <w:r w:rsidR="00E14937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各级各类学校党组织要压紧压实主体责任，党组织书记要亲自抓、负总责，</w:t>
      </w:r>
      <w:r w:rsidR="00B36474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加强领导，</w:t>
      </w:r>
      <w:r w:rsidR="00871B51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落实责任，强化统筹，推动清廉学校</w:t>
      </w:r>
      <w:r w:rsidR="006A0F22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建设</w:t>
      </w:r>
      <w:r w:rsidR="00871B51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有力有序有效开展</w:t>
      </w:r>
      <w:r w:rsidR="006A0F22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。</w:t>
      </w:r>
      <w:r w:rsidR="00356FD2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各</w:t>
      </w:r>
      <w:r w:rsidR="00356FD2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学区、直属学校党组织</w:t>
      </w:r>
      <w:r w:rsidR="00356FD2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至少每年要向</w:t>
      </w:r>
      <w:r w:rsidR="00356FD2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区</w:t>
      </w:r>
      <w:r w:rsidR="00356FD2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委教育工委报告</w:t>
      </w:r>
      <w:r w:rsidR="00356FD2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1</w:t>
      </w:r>
      <w:r w:rsidR="00356FD2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次推动清廉学校建设的工作情况。</w:t>
      </w:r>
    </w:p>
    <w:p w:rsidR="008E58F3" w:rsidRDefault="00871B51" w:rsidP="003C1470">
      <w:pPr>
        <w:pStyle w:val="1"/>
        <w:widowControl/>
        <w:spacing w:line="540" w:lineRule="exact"/>
        <w:ind w:firstLine="640"/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</w:pPr>
      <w:r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lastRenderedPageBreak/>
        <w:t>（二）加强统筹推进。</w:t>
      </w:r>
      <w:r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要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强化</w:t>
      </w:r>
      <w:r w:rsidR="000B52CD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系统推进，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围绕“</w:t>
      </w:r>
      <w:r w:rsidR="00CB3D5F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六强五廉五风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”要求，</w:t>
      </w:r>
      <w:r w:rsidR="000B52CD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认真制定本单位本学校清廉建设工作</w:t>
      </w:r>
      <w:r w:rsidR="000B52CD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方案，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细化</w:t>
      </w:r>
      <w:r w:rsidR="000B52CD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任务、措施、责任三张清单，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对标对表、从严从细抓落实、强建设，</w:t>
      </w:r>
      <w:r w:rsidR="000B52CD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全面提升清廉学校建设质量和效能。</w:t>
      </w:r>
      <w:r w:rsidR="00FF3E65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要</w:t>
      </w:r>
      <w:r w:rsidR="000B52CD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坚持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典型示范</w:t>
      </w:r>
      <w:r w:rsidR="000B52CD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，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以示范学校、清廉岗点创建为抓手，全覆盖开展、分梯队培育</w:t>
      </w:r>
      <w:r w:rsidR="000B52CD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，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点面结合、以点带面，</w:t>
      </w:r>
      <w:r w:rsidR="000B52CD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推进清廉学校建设最小</w:t>
      </w:r>
      <w:proofErr w:type="gramStart"/>
      <w:r w:rsidR="000B52CD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颗粒度向学校</w:t>
      </w:r>
      <w:proofErr w:type="gramEnd"/>
      <w:r w:rsidR="000B52CD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基层单元延伸。</w:t>
      </w:r>
      <w:r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要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加强</w:t>
      </w:r>
      <w:r w:rsidR="00AF22F5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宣传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推广，</w:t>
      </w:r>
      <w:r w:rsidR="00356FD2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通过宣传栏、黑板报、公众号等阵地，利用干部教师会、主题党日、班队活动及家长开放日等形式，</w:t>
      </w:r>
      <w:r w:rsidR="000E344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努力营造良好</w:t>
      </w:r>
      <w:r w:rsidR="00356FD2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氛围</w:t>
      </w:r>
      <w:r w:rsidR="000E344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，并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充分发挥基层的首创精神，及时总结</w:t>
      </w:r>
      <w:r w:rsidR="00EB6549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、大力宣传、广泛</w:t>
      </w:r>
      <w:r w:rsidR="00356FD2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推广</w:t>
      </w:r>
      <w:r w:rsidR="00EB6549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清廉学校建设中的</w:t>
      </w:r>
      <w:r w:rsidR="00EB6549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鲜活经验</w:t>
      </w:r>
      <w:r w:rsidR="00EB6549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、</w:t>
      </w:r>
      <w:r w:rsidR="00EB6549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典型事迹</w:t>
      </w:r>
      <w:r w:rsidR="00EB6549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、</w:t>
      </w:r>
      <w:r w:rsidR="00EB6549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创新成果</w:t>
      </w:r>
      <w:r w:rsidR="00CB3D5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，</w:t>
      </w:r>
      <w:r w:rsidR="000E344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推动</w:t>
      </w:r>
      <w:r w:rsidR="000E344F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清廉学校建设水平整体提升。</w:t>
      </w:r>
    </w:p>
    <w:p w:rsidR="00D076B0" w:rsidRDefault="00356FD2" w:rsidP="003C1470">
      <w:pPr>
        <w:pStyle w:val="1"/>
        <w:widowControl/>
        <w:spacing w:line="540" w:lineRule="exact"/>
        <w:ind w:firstLine="640"/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</w:pPr>
      <w:r w:rsidRPr="000D78CE">
        <w:rPr>
          <w:rFonts w:ascii="Nimbus Roman" w:eastAsia="方正楷体_GBK" w:hAnsi="Nimbus Roman" w:cs="Nimbus Roman" w:hint="eastAsia"/>
          <w:b/>
          <w:bCs/>
          <w:color w:val="000000" w:themeColor="text1"/>
          <w:sz w:val="32"/>
          <w:szCs w:val="32"/>
        </w:rPr>
        <w:t>（三）加强考核问效。</w:t>
      </w:r>
      <w:r w:rsidR="00886E3E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各单位要把清廉学校建设工作作为推进全面从严治党、提升学校治理能力和治理水平现代化的重要牵引，建立健全、</w:t>
      </w:r>
      <w:r w:rsidR="00886E3E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持续改进、迭代升级</w:t>
      </w:r>
      <w:r w:rsidR="00886E3E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清廉学校建设制度机制，努力打造更多具有涪陵辨识度、教育特色的清廉</w:t>
      </w:r>
      <w:r w:rsidR="00886E3E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标杆单位和</w:t>
      </w:r>
      <w:proofErr w:type="gramStart"/>
      <w:r w:rsidR="00886E3E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优秀实践</w:t>
      </w:r>
      <w:proofErr w:type="gramEnd"/>
      <w:r w:rsidR="00886E3E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案例</w:t>
      </w:r>
      <w:r w:rsidR="00886E3E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。</w:t>
      </w:r>
      <w:r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区教委</w:t>
      </w:r>
      <w:r w:rsidR="000E344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制定</w:t>
      </w:r>
      <w:r w:rsidR="000E344F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清廉学校建设</w:t>
      </w:r>
      <w:r w:rsidR="000E344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评价</w:t>
      </w:r>
      <w:r w:rsidR="000E344F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指标体系，</w:t>
      </w:r>
      <w:r w:rsidR="000E344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建立定期比晒、适时调度、专项督查工作机制，</w:t>
      </w:r>
      <w:r w:rsidR="000E344F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推动清廉学校建设</w:t>
      </w:r>
      <w:r w:rsidR="000E344F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成效</w:t>
      </w:r>
      <w:r w:rsidR="000E344F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可视化分析、可量化评估</w:t>
      </w:r>
      <w:r w:rsidR="00886E3E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，并将</w:t>
      </w:r>
      <w:r w:rsidR="00EB6549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清廉学校建设工作情况纳入全面从严治党考核，</w:t>
      </w:r>
      <w:r w:rsidR="00EB6549" w:rsidRPr="000D78CE"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  <w:t>作为班子运行评估、党组织书记述职评议等重要内容，</w:t>
      </w:r>
      <w:r w:rsidR="00EB6549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以考核评价不断推动清廉学校建设</w:t>
      </w:r>
      <w:proofErr w:type="gramStart"/>
      <w:r w:rsidR="00EB6549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走深走实</w:t>
      </w:r>
      <w:proofErr w:type="gramEnd"/>
      <w:r w:rsidR="00EB6549" w:rsidRPr="000D78CE">
        <w:rPr>
          <w:rFonts w:ascii="Nimbus Roman" w:eastAsia="方正仿宋_GBK" w:hAnsi="Nimbus Roman" w:cs="Nimbus Roman"/>
          <w:bCs/>
          <w:color w:val="000000" w:themeColor="text1"/>
          <w:sz w:val="32"/>
          <w:szCs w:val="32"/>
        </w:rPr>
        <w:t>。</w:t>
      </w:r>
    </w:p>
    <w:p w:rsidR="003C1470" w:rsidRDefault="003C1470" w:rsidP="003C1470">
      <w:pPr>
        <w:pStyle w:val="1"/>
        <w:widowControl/>
        <w:spacing w:line="540" w:lineRule="exact"/>
        <w:ind w:firstLine="640"/>
        <w:rPr>
          <w:rFonts w:ascii="Nimbus Roman" w:eastAsia="方正仿宋_GBK" w:hAnsi="Nimbus Roman" w:cs="Nimbus Roman" w:hint="eastAsia"/>
          <w:bCs/>
          <w:color w:val="000000" w:themeColor="text1"/>
          <w:sz w:val="32"/>
          <w:szCs w:val="32"/>
        </w:rPr>
      </w:pPr>
    </w:p>
    <w:p w:rsidR="003C1470" w:rsidRPr="00FB18F5" w:rsidRDefault="003C1470" w:rsidP="003C1470">
      <w:pPr>
        <w:pStyle w:val="1"/>
        <w:widowControl/>
        <w:spacing w:line="540" w:lineRule="exact"/>
        <w:ind w:firstLine="640"/>
        <w:rPr>
          <w:rFonts w:ascii="方正仿宋_GBK" w:eastAsia="方正仿宋_GBK" w:hint="eastAsia"/>
          <w:szCs w:val="32"/>
        </w:rPr>
      </w:pPr>
    </w:p>
    <w:p w:rsidR="00D076B0" w:rsidRPr="00D076B0" w:rsidRDefault="00D076B0" w:rsidP="00D076B0">
      <w:pPr>
        <w:spacing w:line="560" w:lineRule="exact"/>
        <w:jc w:val="center"/>
        <w:rPr>
          <w:rFonts w:ascii="方正仿宋_GBK" w:eastAsia="方正仿宋_GBK"/>
          <w:color w:val="000000"/>
          <w:szCs w:val="32"/>
        </w:rPr>
      </w:pPr>
      <w:r>
        <w:rPr>
          <w:rFonts w:ascii="方正仿宋_GBK" w:eastAsia="方正仿宋_GBK" w:hint="eastAsia"/>
          <w:sz w:val="28"/>
          <w:szCs w:val="28"/>
        </w:rPr>
        <w:pict>
          <v:line id="Line 39" o:spid="_x0000_s2052" style="position:absolute;left:0;text-align:left;z-index:251663360;mso-position-horizontal:left" from="0,32.05pt" to="442.2pt,32.05pt" strokeweight=".99pt"/>
        </w:pict>
      </w:r>
      <w:r>
        <w:rPr>
          <w:rFonts w:ascii="方正仿宋_GBK" w:eastAsia="方正仿宋_GBK" w:hint="eastAsia"/>
          <w:sz w:val="28"/>
          <w:szCs w:val="28"/>
        </w:rPr>
        <w:pict>
          <v:line id="Line 38" o:spid="_x0000_s2051" style="position:absolute;left:0;text-align:left;z-index:251662336;mso-position-horizontal:left" from="0,3.85pt" to="442.2pt,3.85pt" strokeweight=".99pt"/>
        </w:pict>
      </w:r>
      <w:r>
        <w:rPr>
          <w:rFonts w:ascii="方正仿宋_GBK" w:eastAsia="方正仿宋_GBK" w:hint="eastAsia"/>
          <w:sz w:val="28"/>
          <w:szCs w:val="28"/>
        </w:rPr>
        <w:t>重庆市涪陵区教委办公室              　2024年7月</w:t>
      </w:r>
      <w:r w:rsidR="000B3F9D">
        <w:rPr>
          <w:rFonts w:ascii="方正仿宋_GBK" w:eastAsia="方正仿宋_GBK" w:hint="eastAsia"/>
          <w:sz w:val="28"/>
          <w:szCs w:val="28"/>
        </w:rPr>
        <w:t>10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sectPr w:rsidR="00D076B0" w:rsidRPr="00D076B0" w:rsidSect="00C71B1A">
      <w:footerReference w:type="default" r:id="rId6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C5" w:rsidRDefault="00DF64C5">
      <w:pPr>
        <w:spacing w:line="240" w:lineRule="auto"/>
      </w:pPr>
      <w:r>
        <w:separator/>
      </w:r>
    </w:p>
  </w:endnote>
  <w:endnote w:type="continuationSeparator" w:id="0">
    <w:p w:rsidR="00DF64C5" w:rsidRDefault="00DF6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mbus Roman">
    <w:altName w:val="Arial Unicode MS"/>
    <w:charset w:val="00"/>
    <w:family w:val="auto"/>
    <w:pitch w:val="default"/>
    <w:sig w:usb0="00000001" w:usb1="00000800" w:usb2="00000000" w:usb3="00000000" w:csb0="6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6782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4"/>
        <w:szCs w:val="24"/>
      </w:rPr>
    </w:sdtEndPr>
    <w:sdtContent>
      <w:p w:rsidR="001557A6" w:rsidRDefault="001557A6">
        <w:pPr>
          <w:pStyle w:val="a3"/>
          <w:jc w:val="right"/>
        </w:pPr>
        <w:r w:rsidRPr="001557A6">
          <w:rPr>
            <w:rFonts w:ascii="方正仿宋_GBK" w:eastAsia="方正仿宋_GBK" w:hint="eastAsia"/>
            <w:sz w:val="24"/>
            <w:szCs w:val="24"/>
          </w:rPr>
          <w:t>-</w:t>
        </w:r>
        <w:r w:rsidRPr="001557A6">
          <w:rPr>
            <w:rFonts w:ascii="方正仿宋_GBK" w:eastAsia="方正仿宋_GBK" w:hint="eastAsia"/>
            <w:sz w:val="24"/>
            <w:szCs w:val="24"/>
          </w:rPr>
          <w:fldChar w:fldCharType="begin"/>
        </w:r>
        <w:r w:rsidRPr="001557A6">
          <w:rPr>
            <w:rFonts w:ascii="方正仿宋_GBK" w:eastAsia="方正仿宋_GBK" w:hint="eastAsia"/>
            <w:sz w:val="24"/>
            <w:szCs w:val="24"/>
          </w:rPr>
          <w:instrText xml:space="preserve"> PAGE   \* MERGEFORMAT </w:instrText>
        </w:r>
        <w:r w:rsidRPr="001557A6">
          <w:rPr>
            <w:rFonts w:ascii="方正仿宋_GBK" w:eastAsia="方正仿宋_GBK" w:hint="eastAsia"/>
            <w:sz w:val="24"/>
            <w:szCs w:val="24"/>
          </w:rPr>
          <w:fldChar w:fldCharType="separate"/>
        </w:r>
        <w:r w:rsidR="000B3F9D" w:rsidRPr="000B3F9D">
          <w:rPr>
            <w:rFonts w:ascii="方正仿宋_GBK" w:eastAsia="方正仿宋_GBK"/>
            <w:noProof/>
            <w:sz w:val="24"/>
            <w:szCs w:val="24"/>
            <w:lang w:val="zh-CN"/>
          </w:rPr>
          <w:t>1</w:t>
        </w:r>
        <w:r w:rsidRPr="001557A6">
          <w:rPr>
            <w:rFonts w:ascii="方正仿宋_GBK" w:eastAsia="方正仿宋_GBK" w:hint="eastAsia"/>
            <w:sz w:val="24"/>
            <w:szCs w:val="24"/>
          </w:rPr>
          <w:fldChar w:fldCharType="end"/>
        </w:r>
        <w:r w:rsidRPr="001557A6">
          <w:rPr>
            <w:rFonts w:ascii="方正仿宋_GBK" w:eastAsia="方正仿宋_GBK" w:hint="eastAsia"/>
            <w:sz w:val="24"/>
            <w:szCs w:val="24"/>
          </w:rPr>
          <w:t>-</w:t>
        </w:r>
      </w:p>
    </w:sdtContent>
  </w:sdt>
  <w:p w:rsidR="001557A6" w:rsidRDefault="001557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C5" w:rsidRDefault="00DF64C5">
      <w:pPr>
        <w:spacing w:line="240" w:lineRule="auto"/>
      </w:pPr>
      <w:r>
        <w:separator/>
      </w:r>
    </w:p>
  </w:footnote>
  <w:footnote w:type="continuationSeparator" w:id="0">
    <w:p w:rsidR="00DF64C5" w:rsidRDefault="00DF64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ZkZmU5ZGI3NTFlYzk2OTcyNDIyNTAxYTVhNjM3YTEifQ=="/>
  </w:docVars>
  <w:rsids>
    <w:rsidRoot w:val="004B47A8"/>
    <w:rsid w:val="000022D8"/>
    <w:rsid w:val="00002B5D"/>
    <w:rsid w:val="00017563"/>
    <w:rsid w:val="00027E5C"/>
    <w:rsid w:val="00037CF8"/>
    <w:rsid w:val="00044FFF"/>
    <w:rsid w:val="00053DD3"/>
    <w:rsid w:val="000621DF"/>
    <w:rsid w:val="00075BC6"/>
    <w:rsid w:val="000A4823"/>
    <w:rsid w:val="000A4C3B"/>
    <w:rsid w:val="000B3F9D"/>
    <w:rsid w:val="000B52CD"/>
    <w:rsid w:val="000D2883"/>
    <w:rsid w:val="000D78CE"/>
    <w:rsid w:val="000E344F"/>
    <w:rsid w:val="000E7F82"/>
    <w:rsid w:val="0012210E"/>
    <w:rsid w:val="001426C2"/>
    <w:rsid w:val="00142BE6"/>
    <w:rsid w:val="001557A6"/>
    <w:rsid w:val="0018074D"/>
    <w:rsid w:val="001B0CA9"/>
    <w:rsid w:val="001C7921"/>
    <w:rsid w:val="001D4D5D"/>
    <w:rsid w:val="001E00A4"/>
    <w:rsid w:val="001E1AE9"/>
    <w:rsid w:val="00227F7F"/>
    <w:rsid w:val="00240C93"/>
    <w:rsid w:val="00257AF2"/>
    <w:rsid w:val="002619F3"/>
    <w:rsid w:val="00267BB8"/>
    <w:rsid w:val="002776BD"/>
    <w:rsid w:val="002C1E35"/>
    <w:rsid w:val="002E5115"/>
    <w:rsid w:val="002F538E"/>
    <w:rsid w:val="00314364"/>
    <w:rsid w:val="00345C34"/>
    <w:rsid w:val="00346D5C"/>
    <w:rsid w:val="003514A3"/>
    <w:rsid w:val="00353286"/>
    <w:rsid w:val="00356FD2"/>
    <w:rsid w:val="00385672"/>
    <w:rsid w:val="003952DB"/>
    <w:rsid w:val="003A0E38"/>
    <w:rsid w:val="003A2E16"/>
    <w:rsid w:val="003B01A1"/>
    <w:rsid w:val="003B4049"/>
    <w:rsid w:val="003C1470"/>
    <w:rsid w:val="00405D8C"/>
    <w:rsid w:val="004169C0"/>
    <w:rsid w:val="004440CA"/>
    <w:rsid w:val="00473F47"/>
    <w:rsid w:val="004771F2"/>
    <w:rsid w:val="00486866"/>
    <w:rsid w:val="004974F2"/>
    <w:rsid w:val="00497976"/>
    <w:rsid w:val="004B47A8"/>
    <w:rsid w:val="004C1093"/>
    <w:rsid w:val="004E2DB5"/>
    <w:rsid w:val="004F18C6"/>
    <w:rsid w:val="00570EF5"/>
    <w:rsid w:val="00572D7B"/>
    <w:rsid w:val="00595054"/>
    <w:rsid w:val="0059589A"/>
    <w:rsid w:val="00597B96"/>
    <w:rsid w:val="005A7C3C"/>
    <w:rsid w:val="005B42A7"/>
    <w:rsid w:val="005C65E3"/>
    <w:rsid w:val="005F14BE"/>
    <w:rsid w:val="005F2BE6"/>
    <w:rsid w:val="00602F85"/>
    <w:rsid w:val="00611029"/>
    <w:rsid w:val="00615EFA"/>
    <w:rsid w:val="00621892"/>
    <w:rsid w:val="006706C4"/>
    <w:rsid w:val="006808AF"/>
    <w:rsid w:val="0069176F"/>
    <w:rsid w:val="006952A8"/>
    <w:rsid w:val="006A0F22"/>
    <w:rsid w:val="006B22A1"/>
    <w:rsid w:val="006B76FB"/>
    <w:rsid w:val="006E3B0F"/>
    <w:rsid w:val="006F5DC9"/>
    <w:rsid w:val="00740FF6"/>
    <w:rsid w:val="00743409"/>
    <w:rsid w:val="007615EE"/>
    <w:rsid w:val="00761BEC"/>
    <w:rsid w:val="00774B5D"/>
    <w:rsid w:val="00787EC6"/>
    <w:rsid w:val="00797A99"/>
    <w:rsid w:val="007B48D4"/>
    <w:rsid w:val="007C1BD2"/>
    <w:rsid w:val="007C6112"/>
    <w:rsid w:val="008236C2"/>
    <w:rsid w:val="00830968"/>
    <w:rsid w:val="00835A0C"/>
    <w:rsid w:val="00846808"/>
    <w:rsid w:val="00871B51"/>
    <w:rsid w:val="00886E3E"/>
    <w:rsid w:val="008B529D"/>
    <w:rsid w:val="008C3E89"/>
    <w:rsid w:val="008D1D35"/>
    <w:rsid w:val="008D22CE"/>
    <w:rsid w:val="008E58F3"/>
    <w:rsid w:val="00902F25"/>
    <w:rsid w:val="00916EE0"/>
    <w:rsid w:val="009321E4"/>
    <w:rsid w:val="00934E04"/>
    <w:rsid w:val="00936787"/>
    <w:rsid w:val="00943D14"/>
    <w:rsid w:val="0095103D"/>
    <w:rsid w:val="00964811"/>
    <w:rsid w:val="00992FF8"/>
    <w:rsid w:val="009A04AA"/>
    <w:rsid w:val="009A49B4"/>
    <w:rsid w:val="009A5927"/>
    <w:rsid w:val="009C0BA0"/>
    <w:rsid w:val="009D0D11"/>
    <w:rsid w:val="009D1758"/>
    <w:rsid w:val="009E535E"/>
    <w:rsid w:val="00A0413B"/>
    <w:rsid w:val="00A213DA"/>
    <w:rsid w:val="00A305FD"/>
    <w:rsid w:val="00A32548"/>
    <w:rsid w:val="00A340C1"/>
    <w:rsid w:val="00A64006"/>
    <w:rsid w:val="00A82CFF"/>
    <w:rsid w:val="00A97908"/>
    <w:rsid w:val="00AA5AB4"/>
    <w:rsid w:val="00AB581F"/>
    <w:rsid w:val="00AC4B47"/>
    <w:rsid w:val="00AF10AB"/>
    <w:rsid w:val="00AF22F5"/>
    <w:rsid w:val="00B319B1"/>
    <w:rsid w:val="00B36474"/>
    <w:rsid w:val="00B54D49"/>
    <w:rsid w:val="00B63024"/>
    <w:rsid w:val="00B80A8F"/>
    <w:rsid w:val="00BA6468"/>
    <w:rsid w:val="00BB0EEE"/>
    <w:rsid w:val="00BD3BC8"/>
    <w:rsid w:val="00BE0298"/>
    <w:rsid w:val="00BF0415"/>
    <w:rsid w:val="00BF1129"/>
    <w:rsid w:val="00C21657"/>
    <w:rsid w:val="00C305AF"/>
    <w:rsid w:val="00C53F55"/>
    <w:rsid w:val="00C57F27"/>
    <w:rsid w:val="00C71B1A"/>
    <w:rsid w:val="00C971C4"/>
    <w:rsid w:val="00CB3D5F"/>
    <w:rsid w:val="00D076B0"/>
    <w:rsid w:val="00D229EC"/>
    <w:rsid w:val="00D26003"/>
    <w:rsid w:val="00D37E24"/>
    <w:rsid w:val="00D65431"/>
    <w:rsid w:val="00D8418B"/>
    <w:rsid w:val="00DC4095"/>
    <w:rsid w:val="00DC472D"/>
    <w:rsid w:val="00DF64C5"/>
    <w:rsid w:val="00E01349"/>
    <w:rsid w:val="00E14937"/>
    <w:rsid w:val="00E34AEB"/>
    <w:rsid w:val="00E5021F"/>
    <w:rsid w:val="00E52178"/>
    <w:rsid w:val="00E856E7"/>
    <w:rsid w:val="00E87CE7"/>
    <w:rsid w:val="00E965AA"/>
    <w:rsid w:val="00EB4798"/>
    <w:rsid w:val="00EB6549"/>
    <w:rsid w:val="00F04753"/>
    <w:rsid w:val="00F05ECF"/>
    <w:rsid w:val="00F105E8"/>
    <w:rsid w:val="00F17C85"/>
    <w:rsid w:val="00F34111"/>
    <w:rsid w:val="00F54790"/>
    <w:rsid w:val="00F615B4"/>
    <w:rsid w:val="00F622ED"/>
    <w:rsid w:val="00F65C89"/>
    <w:rsid w:val="00F72D60"/>
    <w:rsid w:val="00F72F93"/>
    <w:rsid w:val="00F83467"/>
    <w:rsid w:val="00FB606A"/>
    <w:rsid w:val="00FE2F21"/>
    <w:rsid w:val="00FE3A0C"/>
    <w:rsid w:val="00FF3E65"/>
    <w:rsid w:val="05AB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1A"/>
    <w:pPr>
      <w:widowControl w:val="0"/>
      <w:spacing w:line="600" w:lineRule="exact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1B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1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正文1"/>
    <w:uiPriority w:val="3"/>
    <w:qFormat/>
    <w:rsid w:val="00C71B1A"/>
    <w:pPr>
      <w:widowControl w:val="0"/>
      <w:jc w:val="both"/>
    </w:pPr>
    <w:rPr>
      <w:rFonts w:ascii="Calibri" w:eastAsia="宋体" w:hAnsi="Calibri" w:cs="Times New Roman"/>
      <w:color w:val="000000"/>
      <w:kern w:val="2"/>
      <w:sz w:val="36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C71B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1B1A"/>
    <w:rPr>
      <w:sz w:val="18"/>
      <w:szCs w:val="18"/>
    </w:rPr>
  </w:style>
  <w:style w:type="paragraph" w:styleId="a5">
    <w:name w:val="List Paragraph"/>
    <w:basedOn w:val="a"/>
    <w:uiPriority w:val="34"/>
    <w:qFormat/>
    <w:rsid w:val="00C71B1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952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1021</Words>
  <Characters>5825</Characters>
  <Application>Microsoft Office Word</Application>
  <DocSecurity>0</DocSecurity>
  <Lines>48</Lines>
  <Paragraphs>13</Paragraphs>
  <ScaleCrop>false</ScaleCrop>
  <Company>重庆市涪陵区政府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余仕愉</dc:creator>
  <cp:lastModifiedBy>余仕愉</cp:lastModifiedBy>
  <cp:revision>15</cp:revision>
  <cp:lastPrinted>2024-07-10T01:37:00Z</cp:lastPrinted>
  <dcterms:created xsi:type="dcterms:W3CDTF">2024-07-10T01:10:00Z</dcterms:created>
  <dcterms:modified xsi:type="dcterms:W3CDTF">2024-07-10T04:09:00Z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886B35457DD84F62957CB6B134314697_12</vt:lpwstr>
  </property>
</Properties>
</file>