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b/>
          <w:bCs/>
          <w:sz w:val="44"/>
          <w:szCs w:val="44"/>
        </w:rPr>
      </w:pPr>
      <w:r>
        <w:rPr>
          <w:rFonts w:hint="eastAsia" w:ascii="仿宋" w:hAnsi="仿宋" w:eastAsia="仿宋"/>
          <w:bCs/>
          <w:sz w:val="44"/>
          <w:szCs w:val="44"/>
        </w:rPr>
        <w:t xml:space="preserve">           </w:t>
      </w:r>
      <w:r>
        <w:rPr>
          <w:rFonts w:hint="eastAsia" w:ascii="方正小标宋_GBK" w:hAnsi="方正小标宋_GBK" w:eastAsia="方正小标宋_GBK" w:cs="方正小标宋_GBK"/>
          <w:b/>
          <w:bCs/>
          <w:sz w:val="44"/>
          <w:szCs w:val="44"/>
        </w:rPr>
        <w:t xml:space="preserve"> 林业行政处罚决定书</w:t>
      </w:r>
    </w:p>
    <w:p>
      <w:pPr>
        <w:spacing w:line="540" w:lineRule="exact"/>
        <w:rPr>
          <w:rFonts w:hint="eastAsia" w:ascii="仿宋_GB2312" w:hAnsi="宋体" w:eastAsia="仿宋_GB2312"/>
          <w:sz w:val="28"/>
          <w:szCs w:val="28"/>
        </w:rPr>
      </w:pPr>
      <w:r>
        <w:rPr>
          <w:rFonts w:hint="eastAsia" w:ascii="仿宋" w:hAnsi="仿宋" w:eastAsia="仿宋"/>
          <w:sz w:val="24"/>
          <w:szCs w:val="24"/>
        </w:rPr>
        <w:t xml:space="preserve">                 </w:t>
      </w:r>
      <w:r>
        <w:rPr>
          <w:rFonts w:hint="eastAsia" w:ascii="仿宋" w:hAnsi="仿宋" w:eastAsia="仿宋"/>
          <w:sz w:val="32"/>
          <w:szCs w:val="32"/>
        </w:rPr>
        <w:t xml:space="preserve">    </w:t>
      </w:r>
      <w:r>
        <w:rPr>
          <w:rFonts w:ascii="宋体" w:hAnsi="宋体"/>
          <w:sz w:val="32"/>
          <w:szCs w:val="32"/>
        </w:rPr>
        <w:t xml:space="preserve">  </w:t>
      </w:r>
      <w:r>
        <w:rPr>
          <w:rFonts w:hint="eastAsia" w:ascii="宋体" w:hAnsi="宋体"/>
          <w:sz w:val="32"/>
          <w:szCs w:val="32"/>
        </w:rPr>
        <w:t xml:space="preserve">      </w:t>
      </w:r>
      <w:r>
        <w:rPr>
          <w:rFonts w:hint="eastAsia" w:ascii="宋体" w:hAnsi="宋体"/>
          <w:sz w:val="28"/>
          <w:szCs w:val="28"/>
        </w:rPr>
        <w:t xml:space="preserve"> </w:t>
      </w:r>
      <w:r>
        <w:rPr>
          <w:rFonts w:ascii="宋体" w:hAnsi="宋体"/>
          <w:sz w:val="28"/>
          <w:szCs w:val="28"/>
        </w:rPr>
        <w:t xml:space="preserve"> </w:t>
      </w:r>
      <w:r>
        <w:rPr>
          <w:rFonts w:hint="eastAsia" w:ascii="仿宋_GB2312" w:hAnsi="宋体" w:eastAsia="仿宋_GB2312"/>
          <w:sz w:val="28"/>
          <w:szCs w:val="28"/>
          <w:u w:val="single"/>
        </w:rPr>
        <w:t>涪</w:t>
      </w:r>
      <w:r>
        <w:rPr>
          <w:rFonts w:hint="eastAsia" w:ascii="仿宋_GB2312" w:hAnsi="宋体" w:eastAsia="仿宋_GB2312"/>
          <w:sz w:val="28"/>
          <w:szCs w:val="28"/>
        </w:rPr>
        <w:t>林业罚决字〔2023〕第208号</w:t>
      </w:r>
    </w:p>
    <w:p>
      <w:pPr>
        <w:spacing w:line="540" w:lineRule="exact"/>
        <w:ind w:left="1400" w:hanging="1400" w:hangingChars="500"/>
        <w:rPr>
          <w:rFonts w:hint="eastAsia" w:ascii="仿宋_GB2312" w:hAnsi="宋体" w:eastAsia="仿宋_GB2312" w:cs="宋体"/>
          <w:color w:val="000000"/>
          <w:sz w:val="28"/>
          <w:szCs w:val="28"/>
        </w:rPr>
      </w:pPr>
      <w:r>
        <w:rPr>
          <w:rFonts w:hint="eastAsia" w:ascii="仿宋_GB2312" w:hAnsi="宋体" w:eastAsia="仿宋_GB2312" w:cs="仿宋"/>
          <w:kern w:val="0"/>
          <w:sz w:val="28"/>
          <w:szCs w:val="28"/>
        </w:rPr>
        <w:t>被处罚单位：</w:t>
      </w:r>
      <w:bookmarkStart w:id="0" w:name="_GoBack"/>
      <w:r>
        <w:rPr>
          <w:rFonts w:hint="eastAsia" w:ascii="仿宋_GB2312" w:hAnsi="宋体" w:eastAsia="仿宋_GB2312" w:cs="仿宋"/>
          <w:kern w:val="0"/>
          <w:sz w:val="28"/>
          <w:szCs w:val="28"/>
        </w:rPr>
        <w:t>湖北林凯建筑劳务</w:t>
      </w:r>
      <w:r>
        <w:rPr>
          <w:rFonts w:hint="eastAsia" w:ascii="仿宋_GB2312" w:hAnsi="宋体" w:eastAsia="仿宋_GB2312" w:cs="宋体"/>
          <w:spacing w:val="-16"/>
          <w:sz w:val="28"/>
          <w:szCs w:val="28"/>
        </w:rPr>
        <w:t>有限公司</w:t>
      </w:r>
      <w:bookmarkEnd w:id="0"/>
    </w:p>
    <w:p>
      <w:pPr>
        <w:widowControl/>
        <w:spacing w:line="540" w:lineRule="exact"/>
        <w:rPr>
          <w:rFonts w:ascii="仿宋_GB2312" w:hAnsi="宋体" w:eastAsia="仿宋_GB2312" w:cs="仿宋"/>
          <w:kern w:val="0"/>
          <w:sz w:val="28"/>
          <w:szCs w:val="28"/>
        </w:rPr>
      </w:pPr>
      <w:r>
        <w:rPr>
          <w:rFonts w:hint="eastAsia" w:ascii="仿宋_GB2312" w:hAnsi="宋体" w:eastAsia="仿宋_GB2312" w:cs="仿宋"/>
          <w:kern w:val="0"/>
          <w:sz w:val="28"/>
          <w:szCs w:val="28"/>
        </w:rPr>
        <w:t>统一社会信用代码：</w:t>
      </w:r>
      <w:r>
        <w:rPr>
          <w:rFonts w:ascii="仿宋_GB2312" w:hAnsi="宋体" w:eastAsia="仿宋_GB2312" w:cs="仿宋"/>
          <w:kern w:val="0"/>
          <w:sz w:val="28"/>
          <w:szCs w:val="28"/>
        </w:rPr>
        <w:t>91</w:t>
      </w:r>
      <w:r>
        <w:rPr>
          <w:rFonts w:hint="eastAsia" w:ascii="仿宋_GB2312" w:hAnsi="宋体" w:eastAsia="仿宋_GB2312" w:cs="仿宋"/>
          <w:kern w:val="0"/>
          <w:sz w:val="28"/>
          <w:szCs w:val="28"/>
        </w:rPr>
        <w:t>420303MABX156R5T</w:t>
      </w:r>
    </w:p>
    <w:p>
      <w:pPr>
        <w:widowControl/>
        <w:spacing w:line="540" w:lineRule="exact"/>
        <w:rPr>
          <w:rFonts w:hint="eastAsia" w:ascii="仿宋_GB2312" w:hAnsi="宋体" w:eastAsia="仿宋_GB2312" w:cs="仿宋"/>
          <w:kern w:val="0"/>
          <w:sz w:val="28"/>
          <w:szCs w:val="28"/>
        </w:rPr>
      </w:pPr>
      <w:r>
        <w:rPr>
          <w:rFonts w:hint="eastAsia" w:ascii="仿宋_GB2312" w:hAnsi="宋体" w:eastAsia="仿宋_GB2312" w:cs="仿宋"/>
          <w:kern w:val="0"/>
          <w:sz w:val="28"/>
          <w:szCs w:val="28"/>
        </w:rPr>
        <w:t>法定代表人：刘英</w:t>
      </w:r>
    </w:p>
    <w:p>
      <w:pPr>
        <w:widowControl/>
        <w:spacing w:line="540" w:lineRule="exact"/>
        <w:rPr>
          <w:rFonts w:ascii="仿宋_GB2312" w:hAnsi="宋体" w:eastAsia="仿宋_GB2312" w:cs="仿宋"/>
          <w:kern w:val="0"/>
          <w:sz w:val="28"/>
          <w:szCs w:val="28"/>
        </w:rPr>
      </w:pPr>
      <w:r>
        <w:rPr>
          <w:rFonts w:hint="eastAsia" w:ascii="仿宋_GB2312" w:hAnsi="宋体" w:eastAsia="仿宋_GB2312" w:cs="仿宋"/>
          <w:kern w:val="0"/>
          <w:sz w:val="28"/>
          <w:szCs w:val="28"/>
        </w:rPr>
        <w:t>住所：湖北省十堰市张湾区汉江街办北京北路57</w:t>
      </w:r>
      <w:r>
        <w:rPr>
          <w:rFonts w:hint="eastAsia" w:ascii="仿宋_GB2312" w:hAnsi="宋体" w:eastAsia="仿宋_GB2312" w:cs="宋体"/>
          <w:spacing w:val="-16"/>
          <w:sz w:val="28"/>
          <w:szCs w:val="28"/>
        </w:rPr>
        <w:t>号27幢1-12</w:t>
      </w:r>
    </w:p>
    <w:p>
      <w:pPr>
        <w:widowControl/>
        <w:spacing w:line="540" w:lineRule="exact"/>
        <w:ind w:firstLine="496" w:firstLineChars="200"/>
        <w:rPr>
          <w:rFonts w:hint="eastAsia" w:ascii="仿宋_GB2312" w:hAnsi="宋体" w:eastAsia="仿宋_GB2312" w:cs="仿宋"/>
          <w:spacing w:val="-16"/>
          <w:sz w:val="28"/>
          <w:szCs w:val="28"/>
        </w:rPr>
      </w:pPr>
      <w:r>
        <w:rPr>
          <w:rFonts w:hint="eastAsia" w:ascii="仿宋_GB2312" w:hAnsi="宋体" w:eastAsia="仿宋_GB2312" w:cs="仿宋"/>
          <w:spacing w:val="-16"/>
          <w:sz w:val="28"/>
          <w:szCs w:val="28"/>
        </w:rPr>
        <w:t>根据2023森林督查二期189-9、189-12、189-15、216-10图斑线索，经依法查明：你单位于2022年12月至2023年8月期间，未经县级以上人民政府林业主管部门审核同意，违法占用重庆市涪陵区江北街道来龙村8组（小地名：公路下）处的林地，用于修建渝万高速铁路隧道进口附属设施，改变了该处林地用途。经现场勘验，2023森林督查二期189-9、189-12、189-15图斑土地面积0.0979公顷（即979平方米）均系你单位改变林地用途所致，其中森林类别为公益林824平方米，约1.2亩（一般灌木林地578平方米，乔木林地246平方米）；商品林乔木林地有155平方米（约0.23亩）。2023森林督查二期216-10图斑另案查处。</w:t>
      </w:r>
    </w:p>
    <w:p>
      <w:pPr>
        <w:widowControl/>
        <w:spacing w:line="540" w:lineRule="exact"/>
        <w:ind w:firstLine="496" w:firstLineChars="200"/>
        <w:rPr>
          <w:rFonts w:hint="eastAsia" w:ascii="仿宋_GB2312" w:hAnsi="宋体" w:eastAsia="仿宋_GB2312" w:cs="仿宋"/>
          <w:kern w:val="0"/>
          <w:sz w:val="28"/>
          <w:szCs w:val="28"/>
        </w:rPr>
      </w:pPr>
      <w:r>
        <w:rPr>
          <w:rFonts w:hint="eastAsia" w:ascii="仿宋_GB2312" w:hAnsi="宋体" w:eastAsia="仿宋_GB2312" w:cs="仿宋"/>
          <w:spacing w:val="-16"/>
          <w:sz w:val="28"/>
          <w:szCs w:val="28"/>
        </w:rPr>
        <w:t>以上行为和事实有你单位法定代表人刘英的委托代理人陈*</w:t>
      </w:r>
      <w:r>
        <w:rPr>
          <w:rFonts w:ascii="仿宋_GB2312" w:hAnsi="宋体" w:eastAsia="仿宋_GB2312" w:cs="仿宋"/>
          <w:spacing w:val="-16"/>
          <w:sz w:val="28"/>
          <w:szCs w:val="28"/>
        </w:rPr>
        <w:t>*</w:t>
      </w:r>
      <w:r>
        <w:rPr>
          <w:rFonts w:hint="eastAsia" w:ascii="仿宋_GB2312" w:hAnsi="宋体" w:eastAsia="仿宋_GB2312" w:cs="仿宋"/>
          <w:spacing w:val="-16"/>
          <w:sz w:val="28"/>
          <w:szCs w:val="28"/>
        </w:rPr>
        <w:t>的陈述、现场指认照片、《重庆市涪陵区林业规划和资源监测中心关于2023森林督查二期189-9、189-12、216-10图斑占用林地的现场勘验报告》、《重庆市涪陵区林业规划和资源监测中心关于2023森林督查二期189-15图斑占用林地的现场勘验报告》以及证人证言等证据为证，违反了《中华人民共和国森林法》第三十七条之规定,已构成违法。</w:t>
      </w:r>
      <w:r>
        <w:rPr>
          <w:rFonts w:hint="eastAsia" w:ascii="仿宋_GB2312" w:hAnsi="宋体" w:eastAsia="仿宋_GB2312" w:cs="仿宋"/>
          <w:kern w:val="0"/>
          <w:sz w:val="28"/>
          <w:szCs w:val="28"/>
        </w:rPr>
        <w:t xml:space="preserve"> </w:t>
      </w:r>
    </w:p>
    <w:p>
      <w:pPr>
        <w:widowControl/>
        <w:spacing w:line="540" w:lineRule="exact"/>
        <w:ind w:firstLine="496" w:firstLineChars="200"/>
        <w:rPr>
          <w:rFonts w:hint="eastAsia" w:ascii="仿宋_GB2312" w:hAnsi="宋体" w:eastAsia="仿宋_GB2312" w:cs="仿宋"/>
          <w:spacing w:val="-16"/>
          <w:sz w:val="28"/>
          <w:szCs w:val="28"/>
        </w:rPr>
      </w:pPr>
      <w:r>
        <w:rPr>
          <w:rFonts w:hint="eastAsia" w:ascii="仿宋_GB2312" w:hAnsi="宋体" w:eastAsia="仿宋_GB2312" w:cs="仿宋"/>
          <w:spacing w:val="-16"/>
          <w:sz w:val="28"/>
          <w:szCs w:val="28"/>
        </w:rPr>
        <w:t>鉴于你单位修建高速铁路隧道进口附属设施的行为属非经营性建设项目。根据《中华人民共和国森林法》第七十三条第一款“</w:t>
      </w:r>
      <w:r>
        <w:rPr>
          <w:rFonts w:hint="eastAsia" w:ascii="仿宋_GB2312" w:hAnsi="宋体" w:eastAsia="仿宋_GB2312"/>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宋体" w:eastAsia="仿宋_GB2312" w:cs="仿宋"/>
          <w:spacing w:val="-16"/>
          <w:sz w:val="28"/>
          <w:szCs w:val="28"/>
        </w:rPr>
        <w:t>”之规定，参照重庆市林业局关于印发《重庆市恢复植被和林业生产条件、树木补种标准》的通知（渝林生〔2021〕19号）第四条之规定和《重庆市财政局 重庆市林业局关于调整森林植被恢复费征收标准的通知》（渝财综〔2017〕109号）第一条第（一）项、第（二）项以及《重庆市规划自然资源局行政事业性收费目录清单》第4项的征收标准，比照《重庆市主要林业行政处罚裁量基准》第3项中的具体标准，本机关现责令你单位于2024年3月31日前恢复改变林地用途979平方米的植被和林业生产条件，并决定对你单位处以下行政处罚：</w:t>
      </w:r>
    </w:p>
    <w:p>
      <w:pPr>
        <w:widowControl/>
        <w:spacing w:line="540" w:lineRule="exact"/>
        <w:ind w:firstLine="498" w:firstLineChars="200"/>
        <w:rPr>
          <w:rFonts w:hint="eastAsia" w:ascii="仿宋_GB2312" w:hAnsi="宋体" w:eastAsia="仿宋_GB2312" w:cs="仿宋"/>
          <w:spacing w:val="-16"/>
          <w:sz w:val="28"/>
          <w:szCs w:val="28"/>
        </w:rPr>
      </w:pPr>
      <w:r>
        <w:rPr>
          <w:rFonts w:hint="eastAsia" w:ascii="仿宋_GB2312" w:hAnsi="宋体" w:eastAsia="仿宋_GB2312" w:cs="仿宋"/>
          <w:b/>
          <w:spacing w:val="-16"/>
          <w:sz w:val="28"/>
          <w:szCs w:val="28"/>
        </w:rPr>
        <w:t>1.</w:t>
      </w:r>
      <w:r>
        <w:rPr>
          <w:rFonts w:hint="eastAsia" w:ascii="仿宋_GB2312" w:hAnsi="宋体" w:eastAsia="仿宋_GB2312" w:cs="仿宋"/>
          <w:spacing w:val="-16"/>
          <w:sz w:val="28"/>
          <w:szCs w:val="28"/>
        </w:rPr>
        <w:t>处恢复改变公益林乔木林地用途面积246平方米的植被所需费用1.5倍的罚款14760元，即246平方米×20元/平方米×2×1.5=14760元；</w:t>
      </w:r>
      <w:r>
        <w:rPr>
          <w:rFonts w:hint="eastAsia" w:ascii="仿宋_GB2312" w:hAnsi="宋体" w:eastAsia="仿宋_GB2312" w:cs="仿宋"/>
          <w:b/>
          <w:spacing w:val="-16"/>
          <w:sz w:val="28"/>
          <w:szCs w:val="28"/>
        </w:rPr>
        <w:t>2.</w:t>
      </w:r>
      <w:r>
        <w:rPr>
          <w:rFonts w:hint="eastAsia" w:ascii="仿宋_GB2312" w:hAnsi="宋体" w:eastAsia="仿宋_GB2312" w:cs="仿宋"/>
          <w:spacing w:val="-16"/>
          <w:sz w:val="28"/>
          <w:szCs w:val="28"/>
        </w:rPr>
        <w:t>处恢复改变公益林灌木林地用途面积578平方米的植被所需费用1.5倍的罚款20808元，即578平方米×12元/平方米×2×1.5=20808元；</w:t>
      </w:r>
      <w:r>
        <w:rPr>
          <w:rFonts w:hint="eastAsia" w:ascii="仿宋_GB2312" w:hAnsi="宋体" w:eastAsia="仿宋_GB2312" w:cs="仿宋"/>
          <w:b/>
          <w:spacing w:val="-16"/>
          <w:sz w:val="28"/>
          <w:szCs w:val="28"/>
        </w:rPr>
        <w:t>3.</w:t>
      </w:r>
      <w:r>
        <w:rPr>
          <w:rFonts w:hint="eastAsia" w:ascii="仿宋_GB2312" w:hAnsi="宋体" w:eastAsia="仿宋_GB2312" w:cs="仿宋"/>
          <w:spacing w:val="-16"/>
          <w:sz w:val="28"/>
          <w:szCs w:val="28"/>
        </w:rPr>
        <w:t>处恢复改变商品林乔木林地用途面积155平方米的植被所需费用0.5倍的罚款1550元，即155平方米×20元/平方米×0.5=1550元；</w:t>
      </w:r>
      <w:r>
        <w:rPr>
          <w:rFonts w:hint="eastAsia" w:ascii="仿宋_GB2312" w:hAnsi="宋体" w:eastAsia="仿宋_GB2312" w:cs="仿宋"/>
          <w:b/>
          <w:spacing w:val="-16"/>
          <w:sz w:val="28"/>
          <w:szCs w:val="28"/>
        </w:rPr>
        <w:t>4.</w:t>
      </w:r>
      <w:r>
        <w:rPr>
          <w:rFonts w:hint="eastAsia" w:ascii="仿宋_GB2312" w:hAnsi="宋体" w:eastAsia="仿宋_GB2312" w:cs="仿宋"/>
          <w:spacing w:val="-16"/>
          <w:sz w:val="28"/>
          <w:szCs w:val="28"/>
        </w:rPr>
        <w:t>处恢复改变公益林林地用途面积824平方米的林业生产条件所需费用1.5倍的罚款9888元，即824平方米×8元/平方米×1.5=9888元；</w:t>
      </w:r>
      <w:r>
        <w:rPr>
          <w:rFonts w:hint="eastAsia" w:ascii="仿宋_GB2312" w:hAnsi="宋体" w:eastAsia="仿宋_GB2312" w:cs="仿宋"/>
          <w:b/>
          <w:spacing w:val="-16"/>
          <w:sz w:val="28"/>
          <w:szCs w:val="28"/>
        </w:rPr>
        <w:t>5.</w:t>
      </w:r>
      <w:r>
        <w:rPr>
          <w:rFonts w:hint="eastAsia" w:ascii="仿宋_GB2312" w:hAnsi="宋体" w:eastAsia="仿宋_GB2312" w:cs="仿宋"/>
          <w:spacing w:val="-16"/>
          <w:sz w:val="28"/>
          <w:szCs w:val="28"/>
        </w:rPr>
        <w:t>处恢复改变商品林林地用途面积155平方米的林业生产条件所需费用0.5倍的罚款620元，即155平方米×8元/平方米×0.5=620元。</w:t>
      </w:r>
    </w:p>
    <w:p>
      <w:pPr>
        <w:widowControl/>
        <w:spacing w:line="540" w:lineRule="exact"/>
        <w:ind w:firstLine="496" w:firstLineChars="200"/>
        <w:rPr>
          <w:rFonts w:ascii="仿宋_GB2312" w:hAnsi="宋体" w:eastAsia="仿宋_GB2312" w:cs="仿宋"/>
          <w:spacing w:val="-16"/>
          <w:sz w:val="28"/>
          <w:szCs w:val="28"/>
          <w:u w:val="single"/>
        </w:rPr>
      </w:pPr>
      <w:r>
        <w:rPr>
          <w:rFonts w:hint="eastAsia" w:ascii="仿宋_GB2312" w:hAnsi="宋体" w:eastAsia="仿宋_GB2312" w:cs="仿宋"/>
          <w:spacing w:val="-16"/>
          <w:sz w:val="28"/>
          <w:szCs w:val="28"/>
          <w:u w:val="single"/>
        </w:rPr>
        <w:t xml:space="preserve">以上五项罚款合计47626元，大写：肆万柒仟陆佰贰拾陆元。                 </w:t>
      </w:r>
    </w:p>
    <w:p>
      <w:pPr>
        <w:widowControl/>
        <w:spacing w:line="54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本决定书中的罚款，限你单位于收到本决定书之日起，十五日内到重庆市涪陵区林业局开具缴款票据后到涪陵区财政指定账户缴纳。到期不缴纳罚款的，可每日按罚款数额的百分之三加处罚款。</w:t>
      </w:r>
    </w:p>
    <w:p>
      <w:pPr>
        <w:widowControl/>
        <w:spacing w:line="540" w:lineRule="exact"/>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如对本林业行政处罚决定不服，可于接到本决定书之日起</w:t>
      </w:r>
      <w:r>
        <w:rPr>
          <w:rFonts w:hint="eastAsia" w:ascii="仿宋_GB2312" w:hAnsi="宋体" w:eastAsia="仿宋_GB2312" w:cs="宋体"/>
          <w:sz w:val="28"/>
          <w:szCs w:val="28"/>
          <w:u w:val="single"/>
        </w:rPr>
        <w:t>六十日内</w:t>
      </w:r>
      <w:r>
        <w:rPr>
          <w:rFonts w:hint="eastAsia" w:ascii="仿宋_GB2312" w:hAnsi="宋体" w:eastAsia="仿宋_GB2312" w:cs="宋体"/>
          <w:sz w:val="28"/>
          <w:szCs w:val="28"/>
        </w:rPr>
        <w:t>，向重庆市涪陵区人民政府</w:t>
      </w:r>
      <w:r>
        <w:rPr>
          <w:rFonts w:hint="eastAsia" w:ascii="仿宋_GB2312" w:hAnsi="宋体" w:eastAsia="仿宋_GB2312" w:cs="宋体"/>
          <w:sz w:val="28"/>
          <w:szCs w:val="28"/>
          <w:u w:val="single"/>
        </w:rPr>
        <w:t>申请行政复议</w:t>
      </w:r>
      <w:r>
        <w:rPr>
          <w:rFonts w:hint="eastAsia" w:ascii="仿宋_GB2312" w:hAnsi="宋体" w:eastAsia="仿宋_GB2312" w:cs="宋体"/>
          <w:sz w:val="28"/>
          <w:szCs w:val="28"/>
        </w:rPr>
        <w:t>，也可以于</w:t>
      </w:r>
      <w:r>
        <w:rPr>
          <w:rFonts w:hint="eastAsia" w:ascii="仿宋_GB2312" w:hAnsi="宋体" w:eastAsia="仿宋_GB2312" w:cs="宋体"/>
          <w:sz w:val="28"/>
          <w:szCs w:val="28"/>
          <w:u w:val="single"/>
        </w:rPr>
        <w:t>六个月内</w:t>
      </w:r>
      <w:r>
        <w:rPr>
          <w:rFonts w:hint="eastAsia" w:ascii="仿宋_GB2312" w:hAnsi="宋体" w:eastAsia="仿宋_GB2312" w:cs="宋体"/>
          <w:sz w:val="28"/>
          <w:szCs w:val="28"/>
        </w:rPr>
        <w:t>直接向重庆市涪陵区人民法院</w:t>
      </w:r>
      <w:r>
        <w:rPr>
          <w:rFonts w:hint="eastAsia" w:ascii="仿宋_GB2312" w:hAnsi="宋体" w:eastAsia="仿宋_GB2312" w:cs="宋体"/>
          <w:sz w:val="28"/>
          <w:szCs w:val="28"/>
          <w:u w:val="single"/>
        </w:rPr>
        <w:t>提起诉讼</w:t>
      </w:r>
      <w:r>
        <w:rPr>
          <w:rFonts w:hint="eastAsia" w:ascii="仿宋_GB2312" w:hAnsi="宋体" w:eastAsia="仿宋_GB2312" w:cs="宋体"/>
          <w:sz w:val="28"/>
          <w:szCs w:val="28"/>
        </w:rPr>
        <w:t xml:space="preserve">。逾期不申请行政复议或者不提起行政诉讼，又不履行处罚决定的，本机关将依法强制执行或者依法申请人民法院强制执行。                                                                        </w:t>
      </w:r>
    </w:p>
    <w:p>
      <w:pPr>
        <w:widowControl/>
        <w:spacing w:line="540" w:lineRule="exact"/>
        <w:ind w:firstLine="3920" w:firstLineChars="14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pPr>
        <w:widowControl/>
        <w:spacing w:line="540" w:lineRule="exact"/>
        <w:ind w:firstLine="4200" w:firstLineChars="15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重庆市涪陵区林业局</w:t>
      </w:r>
    </w:p>
    <w:p>
      <w:pPr>
        <w:widowControl/>
        <w:spacing w:line="540" w:lineRule="exact"/>
        <w:ind w:firstLine="840" w:firstLineChars="300"/>
        <w:jc w:val="left"/>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r>
        <w:rPr>
          <w:rFonts w:ascii="仿宋_GB2312" w:hAnsi="宋体" w:eastAsia="仿宋_GB2312" w:cs="宋体"/>
          <w:sz w:val="28"/>
          <w:szCs w:val="28"/>
        </w:rPr>
        <w:t xml:space="preserve">  </w:t>
      </w:r>
      <w:r>
        <w:rPr>
          <w:rFonts w:hint="eastAsia" w:ascii="仿宋_GB2312" w:hAnsi="宋体" w:eastAsia="仿宋_GB2312" w:cs="宋体"/>
          <w:sz w:val="28"/>
          <w:szCs w:val="28"/>
        </w:rPr>
        <w:t>2024年</w:t>
      </w:r>
      <w:r>
        <w:rPr>
          <w:rFonts w:ascii="仿宋_GB2312" w:hAnsi="宋体" w:eastAsia="仿宋_GB2312" w:cs="宋体"/>
          <w:sz w:val="28"/>
          <w:szCs w:val="28"/>
        </w:rPr>
        <w:t>1</w:t>
      </w:r>
      <w:r>
        <w:rPr>
          <w:rFonts w:hint="eastAsia" w:ascii="仿宋_GB2312" w:hAnsi="宋体" w:eastAsia="仿宋_GB2312" w:cs="宋体"/>
          <w:sz w:val="28"/>
          <w:szCs w:val="28"/>
        </w:rPr>
        <w:t>月</w:t>
      </w:r>
      <w:r>
        <w:rPr>
          <w:rFonts w:ascii="仿宋_GB2312" w:hAnsi="宋体" w:eastAsia="仿宋_GB2312" w:cs="宋体"/>
          <w:sz w:val="28"/>
          <w:szCs w:val="28"/>
        </w:rPr>
        <w:t>16</w:t>
      </w:r>
      <w:r>
        <w:rPr>
          <w:rFonts w:hint="eastAsia" w:ascii="仿宋_GB2312" w:hAnsi="宋体" w:eastAsia="仿宋_GB2312" w:cs="宋体"/>
          <w:sz w:val="28"/>
          <w:szCs w:val="28"/>
        </w:rPr>
        <w:t>日</w:t>
      </w:r>
    </w:p>
    <w:sectPr>
      <w:pgSz w:w="11907" w:h="16840"/>
      <w:pgMar w:top="1701" w:right="1134"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MDAzN2Q4M2RlYTdkMjc2OWMyNTA0NGU2NDg2OWQifQ=="/>
  </w:docVars>
  <w:rsids>
    <w:rsidRoot w:val="00B8379D"/>
    <w:rsid w:val="00000220"/>
    <w:rsid w:val="00000B52"/>
    <w:rsid w:val="00002E93"/>
    <w:rsid w:val="000101F2"/>
    <w:rsid w:val="00012079"/>
    <w:rsid w:val="00012BA0"/>
    <w:rsid w:val="00014764"/>
    <w:rsid w:val="000160C2"/>
    <w:rsid w:val="000233D5"/>
    <w:rsid w:val="00027A8D"/>
    <w:rsid w:val="0003666D"/>
    <w:rsid w:val="000368DB"/>
    <w:rsid w:val="00041ABC"/>
    <w:rsid w:val="00045852"/>
    <w:rsid w:val="00045B79"/>
    <w:rsid w:val="00045BD7"/>
    <w:rsid w:val="000515CB"/>
    <w:rsid w:val="00072C11"/>
    <w:rsid w:val="0007303D"/>
    <w:rsid w:val="0007576F"/>
    <w:rsid w:val="00075EB9"/>
    <w:rsid w:val="00077F22"/>
    <w:rsid w:val="00080951"/>
    <w:rsid w:val="000835B7"/>
    <w:rsid w:val="00084ECA"/>
    <w:rsid w:val="000863D2"/>
    <w:rsid w:val="00095426"/>
    <w:rsid w:val="000A2EFF"/>
    <w:rsid w:val="000B0E76"/>
    <w:rsid w:val="000B1478"/>
    <w:rsid w:val="000B3197"/>
    <w:rsid w:val="000B3DD9"/>
    <w:rsid w:val="000C25B5"/>
    <w:rsid w:val="000D0310"/>
    <w:rsid w:val="000D1005"/>
    <w:rsid w:val="000D45A1"/>
    <w:rsid w:val="000E3D1E"/>
    <w:rsid w:val="000E51FC"/>
    <w:rsid w:val="001074B5"/>
    <w:rsid w:val="00107EA3"/>
    <w:rsid w:val="00110241"/>
    <w:rsid w:val="00111026"/>
    <w:rsid w:val="00114B06"/>
    <w:rsid w:val="00115359"/>
    <w:rsid w:val="00123992"/>
    <w:rsid w:val="00123CDB"/>
    <w:rsid w:val="001331F6"/>
    <w:rsid w:val="00133CAE"/>
    <w:rsid w:val="001353C5"/>
    <w:rsid w:val="00135463"/>
    <w:rsid w:val="00141B8C"/>
    <w:rsid w:val="00144857"/>
    <w:rsid w:val="001574F9"/>
    <w:rsid w:val="00157605"/>
    <w:rsid w:val="00166EE6"/>
    <w:rsid w:val="0017430F"/>
    <w:rsid w:val="0017651F"/>
    <w:rsid w:val="001769F1"/>
    <w:rsid w:val="0018609B"/>
    <w:rsid w:val="001A1BD4"/>
    <w:rsid w:val="001A34B9"/>
    <w:rsid w:val="001A709D"/>
    <w:rsid w:val="001B434E"/>
    <w:rsid w:val="001C02B5"/>
    <w:rsid w:val="001C0E7E"/>
    <w:rsid w:val="001C2B04"/>
    <w:rsid w:val="001F1F69"/>
    <w:rsid w:val="001F7C3F"/>
    <w:rsid w:val="00201185"/>
    <w:rsid w:val="0021177B"/>
    <w:rsid w:val="002200F8"/>
    <w:rsid w:val="00220ECF"/>
    <w:rsid w:val="002275B1"/>
    <w:rsid w:val="00235A11"/>
    <w:rsid w:val="002427C2"/>
    <w:rsid w:val="00243D1B"/>
    <w:rsid w:val="00244F1D"/>
    <w:rsid w:val="00245604"/>
    <w:rsid w:val="002467F7"/>
    <w:rsid w:val="00246866"/>
    <w:rsid w:val="002500D6"/>
    <w:rsid w:val="00252BF1"/>
    <w:rsid w:val="0025568D"/>
    <w:rsid w:val="00262001"/>
    <w:rsid w:val="0026285A"/>
    <w:rsid w:val="00266689"/>
    <w:rsid w:val="00276122"/>
    <w:rsid w:val="0028375A"/>
    <w:rsid w:val="0029430A"/>
    <w:rsid w:val="002A0302"/>
    <w:rsid w:val="002A5ACC"/>
    <w:rsid w:val="002A7136"/>
    <w:rsid w:val="002B0E8D"/>
    <w:rsid w:val="002B1CBE"/>
    <w:rsid w:val="002B308B"/>
    <w:rsid w:val="002C2288"/>
    <w:rsid w:val="002C35CC"/>
    <w:rsid w:val="002D51F6"/>
    <w:rsid w:val="002D60A8"/>
    <w:rsid w:val="002D784A"/>
    <w:rsid w:val="002E7FD9"/>
    <w:rsid w:val="002F03EA"/>
    <w:rsid w:val="00301305"/>
    <w:rsid w:val="003038E8"/>
    <w:rsid w:val="00310BCA"/>
    <w:rsid w:val="003130C9"/>
    <w:rsid w:val="00315371"/>
    <w:rsid w:val="00322873"/>
    <w:rsid w:val="00322FBD"/>
    <w:rsid w:val="003257E2"/>
    <w:rsid w:val="00330B98"/>
    <w:rsid w:val="00331DC7"/>
    <w:rsid w:val="00335BE9"/>
    <w:rsid w:val="003370F9"/>
    <w:rsid w:val="00356435"/>
    <w:rsid w:val="00356A23"/>
    <w:rsid w:val="003574AB"/>
    <w:rsid w:val="003577A2"/>
    <w:rsid w:val="00365EAE"/>
    <w:rsid w:val="00373D5A"/>
    <w:rsid w:val="00376CA1"/>
    <w:rsid w:val="0038014D"/>
    <w:rsid w:val="00380CED"/>
    <w:rsid w:val="00392979"/>
    <w:rsid w:val="003943FB"/>
    <w:rsid w:val="003A24C4"/>
    <w:rsid w:val="003B0D11"/>
    <w:rsid w:val="003B23A4"/>
    <w:rsid w:val="003B3117"/>
    <w:rsid w:val="003B4CDA"/>
    <w:rsid w:val="003C349C"/>
    <w:rsid w:val="003C6D8E"/>
    <w:rsid w:val="003C6F20"/>
    <w:rsid w:val="003D0E23"/>
    <w:rsid w:val="003D0E4F"/>
    <w:rsid w:val="003D25EC"/>
    <w:rsid w:val="003D6813"/>
    <w:rsid w:val="003E1588"/>
    <w:rsid w:val="003E4108"/>
    <w:rsid w:val="003E64FD"/>
    <w:rsid w:val="003F1825"/>
    <w:rsid w:val="003F381F"/>
    <w:rsid w:val="003F4C1D"/>
    <w:rsid w:val="003F6DA1"/>
    <w:rsid w:val="003F75D3"/>
    <w:rsid w:val="003F76F5"/>
    <w:rsid w:val="00400D40"/>
    <w:rsid w:val="00403491"/>
    <w:rsid w:val="00416C1F"/>
    <w:rsid w:val="00423DCD"/>
    <w:rsid w:val="00425350"/>
    <w:rsid w:val="004259C6"/>
    <w:rsid w:val="0042761F"/>
    <w:rsid w:val="00430A9D"/>
    <w:rsid w:val="004325A4"/>
    <w:rsid w:val="004345B5"/>
    <w:rsid w:val="004436BA"/>
    <w:rsid w:val="004448F8"/>
    <w:rsid w:val="0044677C"/>
    <w:rsid w:val="00446E75"/>
    <w:rsid w:val="00447542"/>
    <w:rsid w:val="00450152"/>
    <w:rsid w:val="0045169D"/>
    <w:rsid w:val="00454F32"/>
    <w:rsid w:val="00455898"/>
    <w:rsid w:val="00456DD7"/>
    <w:rsid w:val="0046186C"/>
    <w:rsid w:val="00465A34"/>
    <w:rsid w:val="0046628C"/>
    <w:rsid w:val="00470EBF"/>
    <w:rsid w:val="0047690D"/>
    <w:rsid w:val="004775CF"/>
    <w:rsid w:val="00480CB9"/>
    <w:rsid w:val="004826D4"/>
    <w:rsid w:val="004861E5"/>
    <w:rsid w:val="00487638"/>
    <w:rsid w:val="00491021"/>
    <w:rsid w:val="004A01DD"/>
    <w:rsid w:val="004A5550"/>
    <w:rsid w:val="004B0DAF"/>
    <w:rsid w:val="004C39D9"/>
    <w:rsid w:val="004D200B"/>
    <w:rsid w:val="004D396D"/>
    <w:rsid w:val="004E2D99"/>
    <w:rsid w:val="004E4A71"/>
    <w:rsid w:val="004E57AD"/>
    <w:rsid w:val="004E60D6"/>
    <w:rsid w:val="00501BD5"/>
    <w:rsid w:val="00502EF4"/>
    <w:rsid w:val="00504CEB"/>
    <w:rsid w:val="0050559B"/>
    <w:rsid w:val="00511885"/>
    <w:rsid w:val="00521C2D"/>
    <w:rsid w:val="005228AD"/>
    <w:rsid w:val="00526342"/>
    <w:rsid w:val="00530534"/>
    <w:rsid w:val="005306CE"/>
    <w:rsid w:val="00535220"/>
    <w:rsid w:val="005368B8"/>
    <w:rsid w:val="005369A1"/>
    <w:rsid w:val="00540290"/>
    <w:rsid w:val="005414DB"/>
    <w:rsid w:val="005448FA"/>
    <w:rsid w:val="005466AD"/>
    <w:rsid w:val="00547603"/>
    <w:rsid w:val="005550AA"/>
    <w:rsid w:val="00561899"/>
    <w:rsid w:val="00562E04"/>
    <w:rsid w:val="0056476A"/>
    <w:rsid w:val="005710CC"/>
    <w:rsid w:val="00571D3D"/>
    <w:rsid w:val="005738EF"/>
    <w:rsid w:val="00573942"/>
    <w:rsid w:val="00582FB6"/>
    <w:rsid w:val="00584F86"/>
    <w:rsid w:val="00592EFA"/>
    <w:rsid w:val="00594605"/>
    <w:rsid w:val="00597CA8"/>
    <w:rsid w:val="005A0BF8"/>
    <w:rsid w:val="005A5C2D"/>
    <w:rsid w:val="005C4163"/>
    <w:rsid w:val="005D0F2D"/>
    <w:rsid w:val="005D1F6E"/>
    <w:rsid w:val="005D5F63"/>
    <w:rsid w:val="005E43F4"/>
    <w:rsid w:val="005F2CC2"/>
    <w:rsid w:val="00613310"/>
    <w:rsid w:val="00615352"/>
    <w:rsid w:val="00615487"/>
    <w:rsid w:val="00617216"/>
    <w:rsid w:val="00617AA0"/>
    <w:rsid w:val="00633E90"/>
    <w:rsid w:val="00635B0A"/>
    <w:rsid w:val="00635D95"/>
    <w:rsid w:val="00645BBE"/>
    <w:rsid w:val="00645C87"/>
    <w:rsid w:val="00653917"/>
    <w:rsid w:val="00662F23"/>
    <w:rsid w:val="00663144"/>
    <w:rsid w:val="00664A37"/>
    <w:rsid w:val="00664E27"/>
    <w:rsid w:val="00670A76"/>
    <w:rsid w:val="00671ED6"/>
    <w:rsid w:val="006769D5"/>
    <w:rsid w:val="00677D0A"/>
    <w:rsid w:val="00677F7A"/>
    <w:rsid w:val="00681E2A"/>
    <w:rsid w:val="00697D42"/>
    <w:rsid w:val="006A073F"/>
    <w:rsid w:val="006A4DC1"/>
    <w:rsid w:val="006A58BB"/>
    <w:rsid w:val="006B2C3C"/>
    <w:rsid w:val="006B321D"/>
    <w:rsid w:val="006B44AE"/>
    <w:rsid w:val="006B57A0"/>
    <w:rsid w:val="006B5840"/>
    <w:rsid w:val="006C0EDB"/>
    <w:rsid w:val="006C44B2"/>
    <w:rsid w:val="006C74C1"/>
    <w:rsid w:val="006E0A04"/>
    <w:rsid w:val="006E2C3D"/>
    <w:rsid w:val="006E32E4"/>
    <w:rsid w:val="006E37E0"/>
    <w:rsid w:val="006F36D4"/>
    <w:rsid w:val="006F592C"/>
    <w:rsid w:val="006F644A"/>
    <w:rsid w:val="006F6521"/>
    <w:rsid w:val="00716885"/>
    <w:rsid w:val="0072055C"/>
    <w:rsid w:val="00732E4E"/>
    <w:rsid w:val="00734B03"/>
    <w:rsid w:val="00744D69"/>
    <w:rsid w:val="00753067"/>
    <w:rsid w:val="00756C20"/>
    <w:rsid w:val="00761CCB"/>
    <w:rsid w:val="0076491B"/>
    <w:rsid w:val="007712CB"/>
    <w:rsid w:val="00776A32"/>
    <w:rsid w:val="00780F65"/>
    <w:rsid w:val="00781BA7"/>
    <w:rsid w:val="00785BA6"/>
    <w:rsid w:val="007879C4"/>
    <w:rsid w:val="0079127F"/>
    <w:rsid w:val="00794BB8"/>
    <w:rsid w:val="007961E1"/>
    <w:rsid w:val="007A0778"/>
    <w:rsid w:val="007B16A1"/>
    <w:rsid w:val="007B47E4"/>
    <w:rsid w:val="007B5CEA"/>
    <w:rsid w:val="007B7FBC"/>
    <w:rsid w:val="007C168E"/>
    <w:rsid w:val="007E2971"/>
    <w:rsid w:val="007E3956"/>
    <w:rsid w:val="007F04EB"/>
    <w:rsid w:val="007F21B8"/>
    <w:rsid w:val="007F6020"/>
    <w:rsid w:val="008112EB"/>
    <w:rsid w:val="008126AF"/>
    <w:rsid w:val="00815E17"/>
    <w:rsid w:val="00826053"/>
    <w:rsid w:val="008328C0"/>
    <w:rsid w:val="00844285"/>
    <w:rsid w:val="0084724C"/>
    <w:rsid w:val="008571BA"/>
    <w:rsid w:val="00864DA0"/>
    <w:rsid w:val="008741BD"/>
    <w:rsid w:val="00875E57"/>
    <w:rsid w:val="0088400B"/>
    <w:rsid w:val="008913F3"/>
    <w:rsid w:val="008960C2"/>
    <w:rsid w:val="008A3C61"/>
    <w:rsid w:val="008B664E"/>
    <w:rsid w:val="008C24EB"/>
    <w:rsid w:val="008D06E1"/>
    <w:rsid w:val="008D3A14"/>
    <w:rsid w:val="008D448A"/>
    <w:rsid w:val="008D605C"/>
    <w:rsid w:val="008E25A2"/>
    <w:rsid w:val="008F41BB"/>
    <w:rsid w:val="009016DA"/>
    <w:rsid w:val="00901B9E"/>
    <w:rsid w:val="00906AA7"/>
    <w:rsid w:val="00910368"/>
    <w:rsid w:val="009134ED"/>
    <w:rsid w:val="00913555"/>
    <w:rsid w:val="00916772"/>
    <w:rsid w:val="00920C6E"/>
    <w:rsid w:val="009326A6"/>
    <w:rsid w:val="009341C4"/>
    <w:rsid w:val="009360E4"/>
    <w:rsid w:val="009373B9"/>
    <w:rsid w:val="0096257A"/>
    <w:rsid w:val="00976B15"/>
    <w:rsid w:val="00983D6F"/>
    <w:rsid w:val="00992C23"/>
    <w:rsid w:val="00992D9A"/>
    <w:rsid w:val="009963D0"/>
    <w:rsid w:val="00996D4E"/>
    <w:rsid w:val="009A45AA"/>
    <w:rsid w:val="009A6304"/>
    <w:rsid w:val="009B027A"/>
    <w:rsid w:val="009B2072"/>
    <w:rsid w:val="009B3617"/>
    <w:rsid w:val="009B4390"/>
    <w:rsid w:val="009C1763"/>
    <w:rsid w:val="009C572A"/>
    <w:rsid w:val="009C5CDC"/>
    <w:rsid w:val="009C6EC1"/>
    <w:rsid w:val="009D61DB"/>
    <w:rsid w:val="009D6ADD"/>
    <w:rsid w:val="009E351B"/>
    <w:rsid w:val="009E4056"/>
    <w:rsid w:val="009F069A"/>
    <w:rsid w:val="009F370C"/>
    <w:rsid w:val="009F7E93"/>
    <w:rsid w:val="00A0403D"/>
    <w:rsid w:val="00A042DB"/>
    <w:rsid w:val="00A06401"/>
    <w:rsid w:val="00A117E4"/>
    <w:rsid w:val="00A3106E"/>
    <w:rsid w:val="00A346A4"/>
    <w:rsid w:val="00A4174D"/>
    <w:rsid w:val="00A478DA"/>
    <w:rsid w:val="00A50DF8"/>
    <w:rsid w:val="00A60147"/>
    <w:rsid w:val="00A636D7"/>
    <w:rsid w:val="00A64B67"/>
    <w:rsid w:val="00A72F69"/>
    <w:rsid w:val="00A7564B"/>
    <w:rsid w:val="00A7695C"/>
    <w:rsid w:val="00A77B91"/>
    <w:rsid w:val="00A84DF3"/>
    <w:rsid w:val="00A908B1"/>
    <w:rsid w:val="00A91BC8"/>
    <w:rsid w:val="00AA00DD"/>
    <w:rsid w:val="00AA499C"/>
    <w:rsid w:val="00AB3753"/>
    <w:rsid w:val="00AB5C7F"/>
    <w:rsid w:val="00AC214A"/>
    <w:rsid w:val="00AC66DE"/>
    <w:rsid w:val="00AC73F1"/>
    <w:rsid w:val="00AD0423"/>
    <w:rsid w:val="00AD1358"/>
    <w:rsid w:val="00AE2BA3"/>
    <w:rsid w:val="00AE5DFD"/>
    <w:rsid w:val="00AF1FB4"/>
    <w:rsid w:val="00AF5B96"/>
    <w:rsid w:val="00B1322E"/>
    <w:rsid w:val="00B1350C"/>
    <w:rsid w:val="00B17BB0"/>
    <w:rsid w:val="00B271FC"/>
    <w:rsid w:val="00B30155"/>
    <w:rsid w:val="00B3309F"/>
    <w:rsid w:val="00B41B50"/>
    <w:rsid w:val="00B47819"/>
    <w:rsid w:val="00B54F32"/>
    <w:rsid w:val="00B70C55"/>
    <w:rsid w:val="00B722BB"/>
    <w:rsid w:val="00B82541"/>
    <w:rsid w:val="00BA179C"/>
    <w:rsid w:val="00BA6594"/>
    <w:rsid w:val="00BB6A8C"/>
    <w:rsid w:val="00BD26C3"/>
    <w:rsid w:val="00BD653E"/>
    <w:rsid w:val="00BE3567"/>
    <w:rsid w:val="00BF5E41"/>
    <w:rsid w:val="00BF6BF9"/>
    <w:rsid w:val="00C0035D"/>
    <w:rsid w:val="00C163C4"/>
    <w:rsid w:val="00C16DC2"/>
    <w:rsid w:val="00C17313"/>
    <w:rsid w:val="00C32AA1"/>
    <w:rsid w:val="00C35FE5"/>
    <w:rsid w:val="00C57056"/>
    <w:rsid w:val="00C57D76"/>
    <w:rsid w:val="00C60F4A"/>
    <w:rsid w:val="00C62C2E"/>
    <w:rsid w:val="00C70C9C"/>
    <w:rsid w:val="00C73E1F"/>
    <w:rsid w:val="00C929E4"/>
    <w:rsid w:val="00CA0083"/>
    <w:rsid w:val="00CA1DAB"/>
    <w:rsid w:val="00CC4B3A"/>
    <w:rsid w:val="00CD0BB8"/>
    <w:rsid w:val="00CD5C91"/>
    <w:rsid w:val="00CD6147"/>
    <w:rsid w:val="00CE40ED"/>
    <w:rsid w:val="00CF13D2"/>
    <w:rsid w:val="00CF192F"/>
    <w:rsid w:val="00CF2AD2"/>
    <w:rsid w:val="00CF4AA5"/>
    <w:rsid w:val="00CF6EB0"/>
    <w:rsid w:val="00D00EED"/>
    <w:rsid w:val="00D037F7"/>
    <w:rsid w:val="00D148FE"/>
    <w:rsid w:val="00D15063"/>
    <w:rsid w:val="00D16019"/>
    <w:rsid w:val="00D20921"/>
    <w:rsid w:val="00D20E00"/>
    <w:rsid w:val="00D26B35"/>
    <w:rsid w:val="00D408C5"/>
    <w:rsid w:val="00D41710"/>
    <w:rsid w:val="00D52D79"/>
    <w:rsid w:val="00D61706"/>
    <w:rsid w:val="00D62659"/>
    <w:rsid w:val="00D66C20"/>
    <w:rsid w:val="00D67FBE"/>
    <w:rsid w:val="00D727A1"/>
    <w:rsid w:val="00D750C5"/>
    <w:rsid w:val="00D767BE"/>
    <w:rsid w:val="00D81690"/>
    <w:rsid w:val="00D81981"/>
    <w:rsid w:val="00D84997"/>
    <w:rsid w:val="00D85179"/>
    <w:rsid w:val="00D95842"/>
    <w:rsid w:val="00D9654E"/>
    <w:rsid w:val="00DA2374"/>
    <w:rsid w:val="00DA5857"/>
    <w:rsid w:val="00DA5B87"/>
    <w:rsid w:val="00DA6A3B"/>
    <w:rsid w:val="00DB3C57"/>
    <w:rsid w:val="00DB46C2"/>
    <w:rsid w:val="00DC040B"/>
    <w:rsid w:val="00DE0225"/>
    <w:rsid w:val="00DE522B"/>
    <w:rsid w:val="00DF0CA8"/>
    <w:rsid w:val="00DF7A39"/>
    <w:rsid w:val="00E03CF4"/>
    <w:rsid w:val="00E040EB"/>
    <w:rsid w:val="00E124D5"/>
    <w:rsid w:val="00E13267"/>
    <w:rsid w:val="00E20120"/>
    <w:rsid w:val="00E61BE1"/>
    <w:rsid w:val="00E722D7"/>
    <w:rsid w:val="00E72B80"/>
    <w:rsid w:val="00E740A2"/>
    <w:rsid w:val="00E7573D"/>
    <w:rsid w:val="00E761BC"/>
    <w:rsid w:val="00E7750F"/>
    <w:rsid w:val="00E83E6D"/>
    <w:rsid w:val="00E9269F"/>
    <w:rsid w:val="00E95FEF"/>
    <w:rsid w:val="00EA11B6"/>
    <w:rsid w:val="00EA152C"/>
    <w:rsid w:val="00EA6887"/>
    <w:rsid w:val="00ED12CF"/>
    <w:rsid w:val="00ED3063"/>
    <w:rsid w:val="00ED4C82"/>
    <w:rsid w:val="00ED77C3"/>
    <w:rsid w:val="00EE060B"/>
    <w:rsid w:val="00EE2EE0"/>
    <w:rsid w:val="00EE6A1A"/>
    <w:rsid w:val="00EF2DD6"/>
    <w:rsid w:val="00EF72D9"/>
    <w:rsid w:val="00F12258"/>
    <w:rsid w:val="00F124D2"/>
    <w:rsid w:val="00F13236"/>
    <w:rsid w:val="00F22F9D"/>
    <w:rsid w:val="00F26107"/>
    <w:rsid w:val="00F267B5"/>
    <w:rsid w:val="00F32196"/>
    <w:rsid w:val="00F379B4"/>
    <w:rsid w:val="00F40BD4"/>
    <w:rsid w:val="00F45674"/>
    <w:rsid w:val="00F554F6"/>
    <w:rsid w:val="00F55536"/>
    <w:rsid w:val="00F6015F"/>
    <w:rsid w:val="00F61CA0"/>
    <w:rsid w:val="00F63BD1"/>
    <w:rsid w:val="00F65565"/>
    <w:rsid w:val="00F65ACF"/>
    <w:rsid w:val="00F67453"/>
    <w:rsid w:val="00F73A43"/>
    <w:rsid w:val="00F76865"/>
    <w:rsid w:val="00F76B65"/>
    <w:rsid w:val="00F919A0"/>
    <w:rsid w:val="00F91A6B"/>
    <w:rsid w:val="00F9515C"/>
    <w:rsid w:val="00FA29CF"/>
    <w:rsid w:val="00FA39B4"/>
    <w:rsid w:val="00FA6F2C"/>
    <w:rsid w:val="00FB5570"/>
    <w:rsid w:val="00FB5F47"/>
    <w:rsid w:val="00FC432C"/>
    <w:rsid w:val="00FE10B4"/>
    <w:rsid w:val="00FE6C1F"/>
    <w:rsid w:val="00FF7396"/>
    <w:rsid w:val="00FF798B"/>
    <w:rsid w:val="014F12B6"/>
    <w:rsid w:val="018502B5"/>
    <w:rsid w:val="01DC77F8"/>
    <w:rsid w:val="01EC5C3E"/>
    <w:rsid w:val="02015F46"/>
    <w:rsid w:val="04A01EC4"/>
    <w:rsid w:val="059E51EF"/>
    <w:rsid w:val="061C16EC"/>
    <w:rsid w:val="06607099"/>
    <w:rsid w:val="07C82CA9"/>
    <w:rsid w:val="08163A15"/>
    <w:rsid w:val="0825660A"/>
    <w:rsid w:val="092D489C"/>
    <w:rsid w:val="0AD442DB"/>
    <w:rsid w:val="0D162709"/>
    <w:rsid w:val="12096398"/>
    <w:rsid w:val="12D72281"/>
    <w:rsid w:val="13B9011A"/>
    <w:rsid w:val="145F5318"/>
    <w:rsid w:val="14683305"/>
    <w:rsid w:val="152534E9"/>
    <w:rsid w:val="154969DD"/>
    <w:rsid w:val="154F67B8"/>
    <w:rsid w:val="16467AA4"/>
    <w:rsid w:val="17471E3D"/>
    <w:rsid w:val="179B17E8"/>
    <w:rsid w:val="19873C3C"/>
    <w:rsid w:val="1A7D4672"/>
    <w:rsid w:val="204A64FA"/>
    <w:rsid w:val="2201688A"/>
    <w:rsid w:val="22241922"/>
    <w:rsid w:val="222A3221"/>
    <w:rsid w:val="22B30E1A"/>
    <w:rsid w:val="23E7405F"/>
    <w:rsid w:val="23ED4D26"/>
    <w:rsid w:val="25383797"/>
    <w:rsid w:val="255F47F5"/>
    <w:rsid w:val="268A03CF"/>
    <w:rsid w:val="28F05533"/>
    <w:rsid w:val="29152B78"/>
    <w:rsid w:val="2A1D2A47"/>
    <w:rsid w:val="2A473AAA"/>
    <w:rsid w:val="2B0D4CF3"/>
    <w:rsid w:val="2B6C5576"/>
    <w:rsid w:val="2C1520B2"/>
    <w:rsid w:val="2C8E3C12"/>
    <w:rsid w:val="2D8A5593"/>
    <w:rsid w:val="2E861045"/>
    <w:rsid w:val="2E9279E9"/>
    <w:rsid w:val="2EF2386C"/>
    <w:rsid w:val="30A21A3A"/>
    <w:rsid w:val="32585CBB"/>
    <w:rsid w:val="32BF16E2"/>
    <w:rsid w:val="33E67E90"/>
    <w:rsid w:val="341E7629"/>
    <w:rsid w:val="350D0400"/>
    <w:rsid w:val="3516653A"/>
    <w:rsid w:val="39047736"/>
    <w:rsid w:val="399D5E6D"/>
    <w:rsid w:val="3B7B7C87"/>
    <w:rsid w:val="3F9505C8"/>
    <w:rsid w:val="42ED2FE9"/>
    <w:rsid w:val="43FC42E3"/>
    <w:rsid w:val="440920A4"/>
    <w:rsid w:val="464E09DF"/>
    <w:rsid w:val="47226FD9"/>
    <w:rsid w:val="47CD5197"/>
    <w:rsid w:val="4A0F5E64"/>
    <w:rsid w:val="4A1470AD"/>
    <w:rsid w:val="4B517E8D"/>
    <w:rsid w:val="4BEB7082"/>
    <w:rsid w:val="4C6E234C"/>
    <w:rsid w:val="4EDF4B7A"/>
    <w:rsid w:val="516E2F28"/>
    <w:rsid w:val="51A31EA3"/>
    <w:rsid w:val="51E43ECB"/>
    <w:rsid w:val="52741030"/>
    <w:rsid w:val="53A832C5"/>
    <w:rsid w:val="542D0676"/>
    <w:rsid w:val="54AB256C"/>
    <w:rsid w:val="54C65448"/>
    <w:rsid w:val="552705DC"/>
    <w:rsid w:val="55456CB4"/>
    <w:rsid w:val="55A21A11"/>
    <w:rsid w:val="56D57BC4"/>
    <w:rsid w:val="57A8352A"/>
    <w:rsid w:val="594951F7"/>
    <w:rsid w:val="5BC54C39"/>
    <w:rsid w:val="5C1271C4"/>
    <w:rsid w:val="5C541636"/>
    <w:rsid w:val="5DCB3ACF"/>
    <w:rsid w:val="5DCD5A99"/>
    <w:rsid w:val="5F2416E8"/>
    <w:rsid w:val="62661BD1"/>
    <w:rsid w:val="63916A7C"/>
    <w:rsid w:val="643B5F27"/>
    <w:rsid w:val="65D5198E"/>
    <w:rsid w:val="67807C4A"/>
    <w:rsid w:val="68D0468F"/>
    <w:rsid w:val="69F96D17"/>
    <w:rsid w:val="6BC95AF1"/>
    <w:rsid w:val="6CB13096"/>
    <w:rsid w:val="6CCF2827"/>
    <w:rsid w:val="6DEE5CE3"/>
    <w:rsid w:val="6F1D4876"/>
    <w:rsid w:val="70CA6461"/>
    <w:rsid w:val="72FF3A51"/>
    <w:rsid w:val="733A5527"/>
    <w:rsid w:val="73FF67DA"/>
    <w:rsid w:val="74D80B53"/>
    <w:rsid w:val="75EF7C76"/>
    <w:rsid w:val="782A5B6A"/>
    <w:rsid w:val="78886D34"/>
    <w:rsid w:val="79FF4CF0"/>
    <w:rsid w:val="7B5B5841"/>
    <w:rsid w:val="7BFE17E7"/>
    <w:rsid w:val="7D160C64"/>
    <w:rsid w:val="7E90249F"/>
    <w:rsid w:val="F6F725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1556</Characters>
  <Lines>12</Lines>
  <Paragraphs>3</Paragraphs>
  <TotalTime>0</TotalTime>
  <ScaleCrop>false</ScaleCrop>
  <LinksUpToDate>false</LinksUpToDate>
  <CharactersWithSpaces>1825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2012-11-16T15:27:00Z</dcterms:created>
  <dc:creator>lv</dc:creator>
  <cp:lastModifiedBy>user</cp:lastModifiedBy>
  <cp:lastPrinted>2020-05-26T09:04:00Z</cp:lastPrinted>
  <dcterms:modified xsi:type="dcterms:W3CDTF">2024-01-16T17:19:24Z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48C9089FD47C4423A6C827974242B71C</vt:lpwstr>
  </property>
</Properties>
</file>