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9" w:beforeLines="50" w:line="1300" w:lineRule="exact"/>
        <w:ind w:left="61" w:leftChars="20"/>
        <w:jc w:val="center"/>
        <w:rPr>
          <w:rFonts w:hint="eastAsia" w:ascii="Times New Roman" w:hAnsi="Times New Roman" w:eastAsia="方正小标宋_GBK"/>
          <w:b/>
          <w:color w:val="FF0000"/>
          <w:w w:val="55"/>
          <w:sz w:val="120"/>
          <w:szCs w:val="120"/>
        </w:rPr>
      </w:pPr>
      <w:r>
        <w:rPr>
          <w:rFonts w:hint="eastAsia" w:ascii="Times New Roman" w:hAnsi="Times New Roman" w:eastAsia="方正小标宋_GBK"/>
          <w:b/>
          <w:bCs/>
          <w:color w:val="FF0000"/>
          <w:spacing w:val="20"/>
          <w:w w:val="80"/>
          <w:sz w:val="110"/>
          <w:szCs w:val="110"/>
        </w:rPr>
        <w:t>重庆市涪陵区林业局</w:t>
      </w:r>
    </w:p>
    <w:p>
      <w:pPr>
        <w:tabs>
          <w:tab w:val="left" w:pos="8690"/>
        </w:tabs>
        <w:spacing w:line="900" w:lineRule="exact"/>
        <w:jc w:val="right"/>
        <w:rPr>
          <w:rFonts w:hint="eastAsia" w:ascii="Times New Roman" w:hAnsi="Times New Roman"/>
        </w:rPr>
      </w:pPr>
      <w:r>
        <w:rPr>
          <w:rFonts w:hint="default" w:ascii="Times New Roman" w:hAnsi="Times New Roman" w:cs="Times New Roman"/>
        </w:rPr>
        <w:t>涪林业函〔202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eastAsia="方正小标宋_GBK"/>
          <w:b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43180</wp:posOffset>
                </wp:positionV>
                <wp:extent cx="6112510" cy="0"/>
                <wp:effectExtent l="0" t="28575" r="254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251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2.3pt;margin-top:3.4pt;height:0pt;width:481.3pt;z-index:251659264;mso-width-relative:page;mso-height-relative:page;" filled="f" stroked="t" coordsize="21600,21600" o:gfxdata="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iSwFi9MA&#10;AAAHAQAADwAAAAAAAAABACAAAAA4AAAAZHJzL2Rvd25yZXYueG1sUEsBAhQAFAAAAAgAh07iQCNI&#10;sJTVAQAAlwMAAA4AAAAAAAAAAQAgAAAAOAEAAGRycy9lMm9Eb2MueG1sUEsFBgAAAAAGAAYAWQEA&#10;AH8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46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重庆市涪陵区林业局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-2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w w:val="90"/>
          <w:sz w:val="44"/>
          <w:szCs w:val="44"/>
          <w:lang w:val="en-US" w:eastAsia="zh-CN"/>
        </w:rPr>
        <w:t>同意焦页3号立体开发调整井组（焦页31号平台扩建项目）</w:t>
      </w:r>
      <w:r>
        <w:rPr>
          <w:rFonts w:hint="eastAsia" w:ascii="Times New Roman" w:hAnsi="Times New Roman" w:eastAsia="方正小标宋_GBK" w:cs="Times New Roman"/>
          <w:w w:val="90"/>
          <w:sz w:val="44"/>
          <w:szCs w:val="44"/>
          <w:lang w:eastAsia="zh-CN"/>
        </w:rPr>
        <w:t>临时使用林地</w:t>
      </w:r>
      <w:r>
        <w:rPr>
          <w:rFonts w:hint="eastAsia" w:ascii="Times New Roman" w:hAnsi="Times New Roman" w:eastAsia="方正小标宋_GBK" w:cs="Times New Roman"/>
          <w:w w:val="90"/>
          <w:sz w:val="44"/>
          <w:szCs w:val="44"/>
          <w:lang w:val="en-US" w:eastAsia="zh-CN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中石化重庆涪陵页岩气勘探开发有限公司：</w:t>
      </w:r>
    </w:p>
    <w:p>
      <w:pPr>
        <w:spacing w:line="600" w:lineRule="exact"/>
        <w:ind w:firstLine="616" w:firstLineChars="200"/>
        <w:rPr>
          <w:rFonts w:hint="default" w:ascii="Times New Roman" w:hAnsi="Times New Roman" w:eastAsia="方正仿宋_GBK" w:cs="Times New Roman"/>
          <w:bCs/>
          <w:szCs w:val="32"/>
        </w:rPr>
      </w:pPr>
      <w:r>
        <w:rPr>
          <w:rFonts w:hint="default" w:ascii="Times New Roman" w:hAnsi="Times New Roman" w:eastAsia="方正仿宋_GBK" w:cs="Times New Roman"/>
          <w:bCs/>
          <w:szCs w:val="32"/>
        </w:rPr>
        <w:t>你司</w:t>
      </w:r>
      <w:r>
        <w:rPr>
          <w:rFonts w:hint="default" w:ascii="Times New Roman" w:hAnsi="Times New Roman" w:eastAsia="方正仿宋_GBK" w:cs="Times New Roman"/>
          <w:bCs/>
          <w:szCs w:val="32"/>
          <w:lang w:val="en-US" w:eastAsia="zh-CN"/>
        </w:rPr>
        <w:t>提交的</w:t>
      </w:r>
      <w:r>
        <w:rPr>
          <w:rFonts w:hint="eastAsia" w:ascii="Times New Roman" w:hAnsi="Times New Roman" w:eastAsia="方正仿宋_GBK" w:cs="Times New Roman"/>
          <w:bCs/>
          <w:szCs w:val="32"/>
          <w:lang w:eastAsia="zh-CN"/>
        </w:rPr>
        <w:t>焦页3号立体开发调整井组（焦页31号平台扩建项目）</w:t>
      </w:r>
      <w:r>
        <w:rPr>
          <w:rFonts w:hint="default" w:ascii="Times New Roman" w:hAnsi="Times New Roman" w:eastAsia="方正仿宋_GBK" w:cs="Times New Roman"/>
          <w:bCs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bCs/>
          <w:szCs w:val="32"/>
        </w:rPr>
        <w:t>临时</w:t>
      </w:r>
      <w:r>
        <w:rPr>
          <w:rFonts w:hint="default" w:ascii="Times New Roman" w:hAnsi="Times New Roman" w:eastAsia="方正仿宋_GBK" w:cs="Times New Roman"/>
          <w:bCs/>
          <w:szCs w:val="32"/>
          <w:lang w:eastAsia="zh-CN"/>
        </w:rPr>
        <w:t>使</w:t>
      </w:r>
      <w:r>
        <w:rPr>
          <w:rFonts w:hint="default" w:ascii="Times New Roman" w:hAnsi="Times New Roman" w:eastAsia="方正仿宋_GBK" w:cs="Times New Roman"/>
          <w:bCs/>
          <w:szCs w:val="32"/>
        </w:rPr>
        <w:t>用林地申请已收悉。</w:t>
      </w:r>
      <w:r>
        <w:rPr>
          <w:rFonts w:hint="eastAsia" w:ascii="Times New Roman" w:hAnsi="Times New Roman" w:eastAsia="方正仿宋_GBK" w:cs="Times New Roman"/>
          <w:bCs/>
          <w:spacing w:val="4"/>
          <w:szCs w:val="32"/>
          <w:lang w:val="en-US" w:eastAsia="zh-CN"/>
        </w:rPr>
        <w:t>经研究</w:t>
      </w:r>
      <w:r>
        <w:rPr>
          <w:rFonts w:hint="default" w:ascii="Times New Roman" w:hAnsi="Times New Roman" w:eastAsia="方正仿宋_GBK" w:cs="Times New Roman"/>
          <w:bCs/>
          <w:spacing w:val="4"/>
          <w:szCs w:val="32"/>
        </w:rPr>
        <w:t>，</w:t>
      </w:r>
      <w:r>
        <w:rPr>
          <w:rFonts w:hint="default" w:ascii="Times New Roman" w:hAnsi="Times New Roman" w:eastAsia="方正仿宋_GBK" w:cs="Times New Roman"/>
          <w:bCs/>
          <w:szCs w:val="32"/>
        </w:rPr>
        <w:t>现</w:t>
      </w: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现批复如下</w:t>
      </w:r>
      <w:r>
        <w:rPr>
          <w:rFonts w:hint="default" w:ascii="Times New Roman" w:hAnsi="Times New Roman" w:eastAsia="方正仿宋_GBK" w:cs="Times New Roman"/>
          <w:bCs/>
          <w:szCs w:val="32"/>
        </w:rPr>
        <w:t>如下：</w:t>
      </w:r>
    </w:p>
    <w:p>
      <w:pPr>
        <w:spacing w:line="600" w:lineRule="exact"/>
        <w:ind w:firstLine="616" w:firstLineChars="200"/>
        <w:rPr>
          <w:rFonts w:hint="default" w:ascii="Times New Roman" w:hAnsi="Times New Roman" w:eastAsia="方正仿宋_GBK" w:cs="Times New Roman"/>
          <w:bCs/>
          <w:spacing w:val="4"/>
          <w:szCs w:val="32"/>
        </w:rPr>
      </w:pPr>
      <w:r>
        <w:rPr>
          <w:rFonts w:hint="eastAsia" w:ascii="Times New Roman" w:hAnsi="Times New Roman" w:eastAsia="方正仿宋_GBK" w:cs="Times New Roman"/>
          <w:bCs/>
          <w:szCs w:val="32"/>
          <w:lang w:eastAsia="zh-CN"/>
        </w:rPr>
        <w:t>一、</w:t>
      </w: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根据《森林法实施条例》和《建设项目使用林地审核审批管理办法》（国家林业局35号令）的有关规定，</w:t>
      </w:r>
      <w:r>
        <w:rPr>
          <w:rFonts w:hint="eastAsia" w:ascii="Times New Roman" w:hAnsi="Times New Roman" w:eastAsia="方正仿宋_GBK" w:cs="Times New Roman"/>
          <w:bCs/>
          <w:szCs w:val="32"/>
          <w:lang w:eastAsia="zh-CN"/>
        </w:rPr>
        <w:t>同意</w:t>
      </w:r>
      <w:r>
        <w:rPr>
          <w:rFonts w:hint="eastAsia" w:ascii="Times New Roman" w:hAnsi="Times New Roman" w:eastAsia="方正仿宋_GBK" w:cs="Times New Roman"/>
          <w:bCs/>
          <w:spacing w:val="4"/>
          <w:szCs w:val="32"/>
          <w:lang w:eastAsia="zh-CN"/>
        </w:rPr>
        <w:t>焦页3号立体开发调整井组（焦页31号平台扩建项目）</w:t>
      </w:r>
      <w:r>
        <w:rPr>
          <w:rFonts w:hint="default" w:ascii="Times New Roman" w:hAnsi="Times New Roman" w:eastAsia="方正仿宋_GBK" w:cs="Times New Roman"/>
          <w:bCs/>
          <w:spacing w:val="4"/>
          <w:szCs w:val="32"/>
        </w:rPr>
        <w:t>临时</w:t>
      </w:r>
      <w:r>
        <w:rPr>
          <w:rFonts w:hint="default" w:ascii="Times New Roman" w:hAnsi="Times New Roman" w:eastAsia="方正仿宋_GBK" w:cs="Times New Roman"/>
          <w:bCs/>
          <w:spacing w:val="4"/>
          <w:szCs w:val="32"/>
          <w:lang w:eastAsia="zh-CN"/>
        </w:rPr>
        <w:t>使</w:t>
      </w:r>
      <w:r>
        <w:rPr>
          <w:rFonts w:hint="default" w:ascii="Times New Roman" w:hAnsi="Times New Roman" w:eastAsia="方正仿宋_GBK" w:cs="Times New Roman"/>
          <w:bCs/>
          <w:spacing w:val="4"/>
          <w:szCs w:val="32"/>
        </w:rPr>
        <w:t>用</w:t>
      </w:r>
      <w:r>
        <w:rPr>
          <w:rFonts w:hint="eastAsia" w:ascii="Times New Roman" w:hAnsi="Times New Roman" w:eastAsia="方正仿宋_GBK" w:cs="Times New Roman"/>
          <w:bCs/>
          <w:spacing w:val="4"/>
          <w:szCs w:val="32"/>
          <w:lang w:val="en-US" w:eastAsia="zh-CN"/>
        </w:rPr>
        <w:t>涪陵区</w:t>
      </w: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焦石镇坛中村2组</w:t>
      </w:r>
      <w:r>
        <w:rPr>
          <w:rFonts w:hint="default" w:ascii="Times New Roman" w:hAnsi="Times New Roman" w:eastAsia="方正仿宋_GBK" w:cs="Times New Roman"/>
          <w:bCs/>
          <w:spacing w:val="4"/>
          <w:szCs w:val="32"/>
        </w:rPr>
        <w:t>集体林地</w:t>
      </w:r>
      <w:r>
        <w:rPr>
          <w:rFonts w:hint="eastAsia" w:ascii="Times New Roman" w:hAnsi="Times New Roman" w:eastAsia="方正仿宋_GBK" w:cs="Times New Roman"/>
          <w:bCs/>
          <w:spacing w:val="4"/>
          <w:szCs w:val="32"/>
          <w:lang w:val="en-US" w:eastAsia="zh-CN"/>
        </w:rPr>
        <w:t>0.2761</w:t>
      </w:r>
      <w:r>
        <w:rPr>
          <w:rFonts w:hint="default" w:ascii="Times New Roman" w:hAnsi="Times New Roman" w:eastAsia="方正仿宋_GBK" w:cs="Times New Roman"/>
          <w:bCs/>
          <w:spacing w:val="4"/>
          <w:szCs w:val="32"/>
        </w:rPr>
        <w:t>公顷。</w:t>
      </w:r>
      <w:r>
        <w:rPr>
          <w:rFonts w:hint="eastAsia" w:ascii="Times New Roman" w:hAnsi="Times New Roman" w:eastAsia="方正仿宋_GBK" w:cs="Times New Roman"/>
          <w:bCs/>
          <w:spacing w:val="4"/>
          <w:szCs w:val="32"/>
          <w:lang w:val="en-US" w:eastAsia="zh-CN"/>
        </w:rPr>
        <w:t>临时使用期限为2年</w:t>
      </w:r>
      <w:r>
        <w:rPr>
          <w:rFonts w:hint="default" w:ascii="Times New Roman" w:hAnsi="Times New Roman" w:eastAsia="方正仿宋_GBK" w:cs="Times New Roman"/>
          <w:bCs/>
          <w:spacing w:val="4"/>
          <w:szCs w:val="32"/>
        </w:rPr>
        <w:t>。</w:t>
      </w:r>
    </w:p>
    <w:p>
      <w:pPr>
        <w:spacing w:line="600" w:lineRule="exact"/>
        <w:ind w:firstLine="616" w:firstLineChars="200"/>
        <w:rPr>
          <w:rFonts w:hint="default" w:ascii="Times New Roman" w:hAnsi="Times New Roman" w:eastAsia="方正仿宋_GBK" w:cs="Times New Roman"/>
          <w:bCs/>
          <w:szCs w:val="32"/>
        </w:rPr>
      </w:pPr>
      <w:bookmarkStart w:id="0" w:name="_GoBack"/>
      <w:r>
        <w:rPr>
          <w:rFonts w:hint="eastAsia" w:ascii="Times New Roman" w:hAnsi="Times New Roman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864235</wp:posOffset>
                </wp:positionV>
                <wp:extent cx="6113780" cy="0"/>
                <wp:effectExtent l="0" t="28575" r="1270" b="285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15pt;margin-top:68.05pt;height:0pt;width:481.4pt;z-index:251660288;mso-width-relative:page;mso-height-relative:page;" filled="f" stroked="t" coordsize="21600,21600" o:gfxdata="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GbBl6LXAAAACwEAAA8AAAAAAAAAAQAgAAAAOAAAAGRycy9kb3ducmV2Lnht&#10;bFBLAQIUABQAAAAIAIdO4kD50lRV5AEAAKADAAAOAAAAAAAAAAEAIAAAADwBAABkcnMvZTJvRG9j&#10;LnhtbFBLBQYAAAAABgAGAFkBAACS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default" w:ascii="Times New Roman" w:hAnsi="Times New Roman" w:eastAsia="方正仿宋_GBK" w:cs="Times New Roman"/>
          <w:bCs/>
          <w:szCs w:val="32"/>
        </w:rPr>
        <w:t>二、</w:t>
      </w: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用地单位</w:t>
      </w:r>
      <w:r>
        <w:rPr>
          <w:rFonts w:hint="default" w:ascii="Times New Roman" w:hAnsi="Times New Roman" w:eastAsia="方正仿宋_GBK" w:cs="Times New Roman"/>
          <w:bCs/>
          <w:szCs w:val="32"/>
          <w:lang w:val="en-US" w:eastAsia="zh-CN"/>
        </w:rPr>
        <w:t>需要采伐被</w:t>
      </w: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临时</w:t>
      </w:r>
      <w:r>
        <w:rPr>
          <w:rFonts w:hint="default" w:ascii="Times New Roman" w:hAnsi="Times New Roman" w:eastAsia="方正仿宋_GBK" w:cs="Times New Roman"/>
          <w:bCs/>
          <w:szCs w:val="32"/>
          <w:lang w:val="en-US" w:eastAsia="zh-CN"/>
        </w:rPr>
        <w:t>使用林地上的林木，</w:t>
      </w: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必须依法</w:t>
      </w:r>
      <w:r>
        <w:rPr>
          <w:rFonts w:hint="default" w:ascii="Times New Roman" w:hAnsi="Times New Roman" w:eastAsia="方正仿宋_GBK" w:cs="Times New Roman"/>
          <w:bCs/>
          <w:szCs w:val="32"/>
        </w:rPr>
        <w:t>办理林木采伐手续。</w:t>
      </w:r>
    </w:p>
    <w:p>
      <w:pPr>
        <w:spacing w:line="600" w:lineRule="exact"/>
        <w:ind w:firstLine="616" w:firstLineChars="200"/>
        <w:rPr>
          <w:rFonts w:hint="default" w:ascii="Times New Roman" w:hAnsi="Times New Roman" w:eastAsia="方正仿宋_GBK" w:cs="Times New Roman"/>
          <w:bCs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三、焦石镇</w:t>
      </w:r>
      <w:r>
        <w:rPr>
          <w:rFonts w:hint="default" w:ascii="Times New Roman" w:hAnsi="Times New Roman" w:eastAsia="方正仿宋_GBK" w:cs="Times New Roman"/>
          <w:bCs/>
          <w:szCs w:val="32"/>
        </w:rPr>
        <w:t>应对</w:t>
      </w:r>
      <w:r>
        <w:rPr>
          <w:rFonts w:hint="eastAsia" w:ascii="Times New Roman" w:hAnsi="Times New Roman" w:eastAsia="方正仿宋_GBK" w:cs="Times New Roman"/>
          <w:bCs/>
          <w:szCs w:val="32"/>
          <w:lang w:eastAsia="zh-CN"/>
        </w:rPr>
        <w:t>该项目</w:t>
      </w:r>
      <w:r>
        <w:rPr>
          <w:rFonts w:hint="default" w:ascii="Times New Roman" w:hAnsi="Times New Roman" w:eastAsia="方正仿宋_GBK" w:cs="Times New Roman"/>
          <w:bCs/>
          <w:szCs w:val="32"/>
        </w:rPr>
        <w:t>临时</w:t>
      </w:r>
      <w:r>
        <w:rPr>
          <w:rFonts w:hint="default" w:ascii="Times New Roman" w:hAnsi="Times New Roman" w:eastAsia="方正仿宋_GBK" w:cs="Times New Roman"/>
          <w:bCs/>
          <w:szCs w:val="32"/>
          <w:lang w:eastAsia="zh-CN"/>
        </w:rPr>
        <w:t>使用</w:t>
      </w:r>
      <w:r>
        <w:rPr>
          <w:rFonts w:hint="default" w:ascii="Times New Roman" w:hAnsi="Times New Roman" w:eastAsia="方正仿宋_GBK" w:cs="Times New Roman"/>
          <w:bCs/>
          <w:szCs w:val="32"/>
        </w:rPr>
        <w:t>林地情况进行监督。</w:t>
      </w: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在施工中，应严格按照批准的范围、面积、用途使用林地，对地表土分层剥离、保存。在使用后，应及时清除临时建设的设施、地表硬化层，将原剥离的表土进行表土覆盖，一年内恢复林业生产条件和恢复植被并向我局提出申请验收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四、临时使用林地期满后，若确因实际情况需要继续使用的，用地单位应当在期满前3个月依法办理相关延期手续。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4901" w:firstLineChars="1591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重庆市涪陵区林业局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/>
        <w:spacing w:line="560" w:lineRule="exact"/>
        <w:jc w:val="both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 xml:space="preserve">                                     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tabs>
          <w:tab w:val="left" w:pos="1711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1711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1711"/>
        </w:tabs>
        <w:bidi w:val="0"/>
        <w:jc w:val="left"/>
        <w:rPr>
          <w:rFonts w:hint="eastAsia" w:ascii="Times New Roman" w:hAnsi="Times New Roman"/>
          <w:lang w:val="en-US" w:eastAsia="zh-CN"/>
        </w:rPr>
      </w:pPr>
    </w:p>
    <w:p>
      <w:pPr>
        <w:tabs>
          <w:tab w:val="left" w:pos="1711"/>
        </w:tabs>
        <w:bidi w:val="0"/>
        <w:jc w:val="left"/>
        <w:rPr>
          <w:rFonts w:hint="default" w:ascii="Times New Roman" w:hAnsi="Times New Roman"/>
          <w:lang w:val="en-US" w:eastAsia="zh-CN"/>
        </w:rPr>
      </w:pPr>
    </w:p>
    <w:p>
      <w:pPr>
        <w:tabs>
          <w:tab w:val="left" w:pos="1711"/>
        </w:tabs>
        <w:bidi w:val="0"/>
        <w:jc w:val="left"/>
        <w:rPr>
          <w:rFonts w:hint="default" w:ascii="Times New Roman" w:hAnsi="Times New Roman"/>
          <w:lang w:val="en-US" w:eastAsia="zh-CN"/>
        </w:rPr>
      </w:pPr>
    </w:p>
    <w:p>
      <w:pPr>
        <w:tabs>
          <w:tab w:val="left" w:pos="1711"/>
        </w:tabs>
        <w:bidi w:val="0"/>
        <w:jc w:val="left"/>
        <w:rPr>
          <w:rFonts w:hint="default" w:ascii="Times New Roman" w:hAnsi="Times New Roman"/>
          <w:lang w:val="en-US" w:eastAsia="zh-CN"/>
        </w:rPr>
      </w:pPr>
    </w:p>
    <w:p>
      <w:pPr>
        <w:tabs>
          <w:tab w:val="left" w:pos="1711"/>
        </w:tabs>
        <w:bidi w:val="0"/>
        <w:jc w:val="left"/>
        <w:rPr>
          <w:rFonts w:hint="default" w:ascii="Times New Roman" w:hAnsi="Times New Roman"/>
          <w:lang w:val="en-US" w:eastAsia="zh-CN"/>
        </w:rPr>
      </w:pPr>
    </w:p>
    <w:p>
      <w:pPr>
        <w:tabs>
          <w:tab w:val="left" w:pos="1711"/>
        </w:tabs>
        <w:bidi w:val="0"/>
        <w:jc w:val="left"/>
        <w:rPr>
          <w:rFonts w:hint="default" w:ascii="Times New Roman" w:hAnsi="Times New Roman"/>
          <w:lang w:val="en-US" w:eastAsia="zh-CN"/>
        </w:rPr>
      </w:pPr>
    </w:p>
    <w:p>
      <w:pPr>
        <w:tabs>
          <w:tab w:val="left" w:pos="1711"/>
        </w:tabs>
        <w:bidi w:val="0"/>
        <w:jc w:val="left"/>
        <w:rPr>
          <w:rFonts w:hint="default" w:ascii="Times New Roman" w:hAnsi="Times New Roman"/>
          <w:lang w:val="en-US" w:eastAsia="zh-CN"/>
        </w:rPr>
      </w:pPr>
    </w:p>
    <w:p>
      <w:pPr>
        <w:tabs>
          <w:tab w:val="left" w:pos="1711"/>
        </w:tabs>
        <w:bidi w:val="0"/>
        <w:jc w:val="left"/>
        <w:rPr>
          <w:rFonts w:hint="default" w:ascii="Times New Roman" w:hAnsi="Times New Roman"/>
          <w:lang w:val="en-US" w:eastAsia="zh-CN"/>
        </w:rPr>
      </w:pPr>
    </w:p>
    <w:p>
      <w:pPr>
        <w:tabs>
          <w:tab w:val="left" w:pos="1711"/>
        </w:tabs>
        <w:bidi w:val="0"/>
        <w:jc w:val="left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/>
          <w:sz w:val="28"/>
          <w:szCs w:val="28"/>
          <w:lang w:val="en-US" w:eastAsia="zh-CN"/>
        </w:rPr>
        <w:t>抄送：焦石镇人民政府，区林业综合行政执法支队。</w:t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8" w:header="851" w:footer="1701" w:gutter="0"/>
      <w:pgNumType w:fmt="numberInDash" w:start="1"/>
      <w:cols w:space="720" w:num="1"/>
      <w:titlePg/>
      <w:docGrid w:type="linesAndChars" w:linePitch="579" w:charSpace="-25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eastAsia="宋体"/>
        <w:sz w:val="28"/>
        <w:szCs w:val="28"/>
      </w:rPr>
    </w:pPr>
    <w:r>
      <w:rPr>
        <w:rStyle w:val="10"/>
        <w:rFonts w:hint="eastAsia" w:ascii="宋体" w:eastAsia="宋体"/>
        <w:sz w:val="28"/>
        <w:szCs w:val="28"/>
      </w:rPr>
      <w:fldChar w:fldCharType="begin"/>
    </w:r>
    <w:r>
      <w:rPr>
        <w:rStyle w:val="10"/>
        <w:rFonts w:hint="eastAsia" w:ascii="宋体" w:eastAsia="宋体"/>
        <w:sz w:val="28"/>
        <w:szCs w:val="28"/>
      </w:rPr>
      <w:instrText xml:space="preserve">PAGE  </w:instrText>
    </w:r>
    <w:r>
      <w:rPr>
        <w:rStyle w:val="10"/>
        <w:rFonts w:hint="eastAsia" w:ascii="宋体" w:eastAsia="宋体"/>
        <w:sz w:val="28"/>
        <w:szCs w:val="28"/>
      </w:rPr>
      <w:fldChar w:fldCharType="separate"/>
    </w:r>
    <w:r>
      <w:rPr>
        <w:rStyle w:val="10"/>
        <w:rFonts w:ascii="宋体" w:eastAsia="宋体"/>
        <w:sz w:val="28"/>
        <w:szCs w:val="28"/>
      </w:rPr>
      <w:t>- 2 -</w:t>
    </w:r>
    <w:r>
      <w:rPr>
        <w:rStyle w:val="10"/>
        <w:rFonts w:hint="eastAsia" w:ascii="宋体" w:eastAsia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 xml:space="preserve"> </w: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4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MTJhYTgwMDRhYWZlOGIyZTU0ZjkyZjMwYzU0NGEifQ=="/>
  </w:docVars>
  <w:rsids>
    <w:rsidRoot w:val="006D44C3"/>
    <w:rsid w:val="00063B0B"/>
    <w:rsid w:val="00083D42"/>
    <w:rsid w:val="00093CDE"/>
    <w:rsid w:val="00095190"/>
    <w:rsid w:val="000A23C4"/>
    <w:rsid w:val="00114496"/>
    <w:rsid w:val="00122D4E"/>
    <w:rsid w:val="001368F1"/>
    <w:rsid w:val="00141532"/>
    <w:rsid w:val="00155333"/>
    <w:rsid w:val="001F3357"/>
    <w:rsid w:val="002073C6"/>
    <w:rsid w:val="00226158"/>
    <w:rsid w:val="00226E1A"/>
    <w:rsid w:val="002610CD"/>
    <w:rsid w:val="003D70B7"/>
    <w:rsid w:val="00484234"/>
    <w:rsid w:val="00497A65"/>
    <w:rsid w:val="005A3DFA"/>
    <w:rsid w:val="006539F9"/>
    <w:rsid w:val="006933B4"/>
    <w:rsid w:val="006C7024"/>
    <w:rsid w:val="006E2A82"/>
    <w:rsid w:val="0077116B"/>
    <w:rsid w:val="0081403E"/>
    <w:rsid w:val="00832FD5"/>
    <w:rsid w:val="00854E7D"/>
    <w:rsid w:val="0086389F"/>
    <w:rsid w:val="008C744B"/>
    <w:rsid w:val="008D1E62"/>
    <w:rsid w:val="009074ED"/>
    <w:rsid w:val="009530AF"/>
    <w:rsid w:val="009965E7"/>
    <w:rsid w:val="009B6EF3"/>
    <w:rsid w:val="009D3E48"/>
    <w:rsid w:val="009F7219"/>
    <w:rsid w:val="00A27449"/>
    <w:rsid w:val="00B000FE"/>
    <w:rsid w:val="00B02119"/>
    <w:rsid w:val="00B32236"/>
    <w:rsid w:val="00B72763"/>
    <w:rsid w:val="00B974EF"/>
    <w:rsid w:val="00BC103F"/>
    <w:rsid w:val="00C33462"/>
    <w:rsid w:val="00C52646"/>
    <w:rsid w:val="00D07235"/>
    <w:rsid w:val="00D22635"/>
    <w:rsid w:val="00D3456F"/>
    <w:rsid w:val="00D91920"/>
    <w:rsid w:val="00DF7FE1"/>
    <w:rsid w:val="00E63D67"/>
    <w:rsid w:val="00E84325"/>
    <w:rsid w:val="00E909FE"/>
    <w:rsid w:val="00EC56B9"/>
    <w:rsid w:val="00F002C3"/>
    <w:rsid w:val="00F22F4B"/>
    <w:rsid w:val="00F66FF9"/>
    <w:rsid w:val="00FC5226"/>
    <w:rsid w:val="00FD54D9"/>
    <w:rsid w:val="0BDA6983"/>
    <w:rsid w:val="0CC46135"/>
    <w:rsid w:val="203303A6"/>
    <w:rsid w:val="21D06ED2"/>
    <w:rsid w:val="3F556F11"/>
    <w:rsid w:val="49BA1D4F"/>
    <w:rsid w:val="54C64DBA"/>
    <w:rsid w:val="55FF89CD"/>
    <w:rsid w:val="59122A32"/>
    <w:rsid w:val="5B991157"/>
    <w:rsid w:val="770A4EDC"/>
    <w:rsid w:val="7AEB2A8D"/>
    <w:rsid w:val="7CE73E62"/>
    <w:rsid w:val="7FFF81C9"/>
    <w:rsid w:val="FFE16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Plain Text"/>
    <w:basedOn w:val="1"/>
    <w:qFormat/>
    <w:uiPriority w:val="0"/>
    <w:rPr>
      <w:rFonts w:ascii="宋体" w:eastAsia="宋体" w:cs="Courier New"/>
      <w:sz w:val="21"/>
      <w:szCs w:val="21"/>
      <w:lang w:bidi="ar-SA"/>
    </w:rPr>
  </w:style>
  <w:style w:type="paragraph" w:styleId="4">
    <w:name w:val="Date"/>
    <w:basedOn w:val="1"/>
    <w:next w:val="1"/>
    <w:qFormat/>
    <w:uiPriority w:val="0"/>
    <w:pPr>
      <w:ind w:left="25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Cs w:val="2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pa-5"/>
    <w:basedOn w:val="1"/>
    <w:qFormat/>
    <w:uiPriority w:val="0"/>
    <w:pPr>
      <w:widowControl/>
      <w:spacing w:line="480" w:lineRule="atLeast"/>
      <w:jc w:val="center"/>
    </w:pPr>
    <w:rPr>
      <w:rFonts w:ascii="宋体" w:eastAsia="宋体" w:cs="宋体"/>
      <w:kern w:val="0"/>
      <w:sz w:val="24"/>
      <w:lang w:bidi="ar-SA"/>
    </w:rPr>
  </w:style>
  <w:style w:type="character" w:customStyle="1" w:styleId="14">
    <w:name w:val="ca-41"/>
    <w:qFormat/>
    <w:uiPriority w:val="0"/>
    <w:rPr>
      <w:rFonts w:ascii="宋体" w:eastAsia="宋体"/>
      <w:b/>
      <w:bCs/>
      <w:spacing w:val="-20"/>
      <w:sz w:val="96"/>
      <w:szCs w:val="96"/>
    </w:rPr>
  </w:style>
  <w:style w:type="paragraph" w:customStyle="1" w:styleId="15">
    <w:name w:val=" Char Char Char1 Char Char Char Char Char Char Char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eastAsia="宋体" w:cs="宋体"/>
      <w:sz w:val="24"/>
      <w:szCs w:val="26"/>
      <w:lang w:bidi="ar-SA"/>
    </w:rPr>
  </w:style>
  <w:style w:type="paragraph" w:customStyle="1" w:styleId="16">
    <w:name w:val="List Paragraph"/>
    <w:next w:val="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 New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w.正文"/>
    <w:next w:val="2"/>
    <w:qFormat/>
    <w:uiPriority w:val="0"/>
    <w:pPr>
      <w:widowControl w:val="0"/>
      <w:spacing w:line="520" w:lineRule="atLeast"/>
      <w:ind w:firstLine="200" w:firstLineChars="20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496</Words>
  <Characters>510</Characters>
  <Lines>5</Lines>
  <Paragraphs>1</Paragraphs>
  <TotalTime>2</TotalTime>
  <ScaleCrop>false</ScaleCrop>
  <LinksUpToDate>false</LinksUpToDate>
  <CharactersWithSpaces>549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2023-08-19T08:39:00Z</dcterms:created>
  <dc:creator>微软中国</dc:creator>
  <cp:lastModifiedBy>user</cp:lastModifiedBy>
  <cp:lastPrinted>2020-01-14T02:01:00Z</cp:lastPrinted>
  <dcterms:modified xsi:type="dcterms:W3CDTF">2024-07-08T15:25:37Z</dcterms:modified>
  <dc:title>涪林文〔2010〕86号                        签发人：黎明文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57CAADD50B1444399CBD4BF6E487941B_13</vt:lpwstr>
  </property>
</Properties>
</file>