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重庆市涪陵区卫生健康委员会202</w:t>
      </w:r>
      <w:r>
        <w:rPr>
          <w:rFonts w:hint="default" w:ascii="微软雅黑" w:hAnsi="微软雅黑" w:eastAsia="微软雅黑"/>
          <w:b/>
          <w:sz w:val="36"/>
          <w:lang w:val="en"/>
        </w:rPr>
        <w:t>2</w:t>
      </w:r>
      <w:r>
        <w:rPr>
          <w:rFonts w:hint="eastAsia" w:ascii="微软雅黑" w:hAnsi="微软雅黑" w:eastAsia="微软雅黑"/>
          <w:b/>
          <w:sz w:val="36"/>
        </w:rPr>
        <w:t>年行政事业性收费项目</w:t>
      </w:r>
    </w:p>
    <w:tbl>
      <w:tblPr>
        <w:tblStyle w:val="3"/>
        <w:tblW w:w="17408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728"/>
        <w:gridCol w:w="2693"/>
        <w:gridCol w:w="5529"/>
        <w:gridCol w:w="40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7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6"/>
                <w:szCs w:val="26"/>
              </w:rPr>
              <w:t>项目序号</w:t>
            </w:r>
          </w:p>
        </w:tc>
        <w:tc>
          <w:tcPr>
            <w:tcW w:w="3728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6"/>
                <w:szCs w:val="26"/>
              </w:rPr>
              <w:t>收费项目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6"/>
                <w:szCs w:val="26"/>
              </w:rPr>
              <w:t>管理方式</w:t>
            </w:r>
          </w:p>
        </w:tc>
        <w:tc>
          <w:tcPr>
            <w:tcW w:w="5529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6"/>
                <w:szCs w:val="26"/>
              </w:rPr>
              <w:t>收 费 依 据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6"/>
                <w:szCs w:val="26"/>
              </w:rPr>
              <w:t>收费标准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76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3728" w:type="dxa"/>
            <w:vAlign w:val="center"/>
          </w:tcPr>
          <w:p>
            <w:pPr>
              <w:widowControl/>
              <w:spacing w:line="460" w:lineRule="exac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预防接种服务费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缴入地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方国库</w:t>
            </w:r>
          </w:p>
        </w:tc>
        <w:tc>
          <w:tcPr>
            <w:tcW w:w="5529" w:type="dxa"/>
          </w:tcPr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spacing w:val="-6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spacing w:val="-6"/>
                <w:kern w:val="0"/>
                <w:sz w:val="26"/>
                <w:szCs w:val="26"/>
              </w:rPr>
              <w:t>财税〔2016〕14号，财综〔2002〕72号，财综〔2008〕47号，发改价格〔2016〕488号，渝财综〔2007〕138号，渝价〔2018〕174号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spacing w:line="460" w:lineRule="exact"/>
              <w:rPr>
                <w:rFonts w:hint="eastAsia" w:ascii="微软雅黑" w:hAnsi="微软雅黑" w:eastAsia="微软雅黑" w:cs="宋体"/>
                <w:spacing w:val="-6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spacing w:val="-6"/>
                <w:kern w:val="0"/>
                <w:sz w:val="26"/>
                <w:szCs w:val="26"/>
              </w:rPr>
              <w:t>20元/剂次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76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2</w:t>
            </w:r>
          </w:p>
        </w:tc>
        <w:tc>
          <w:tcPr>
            <w:tcW w:w="3728" w:type="dxa"/>
            <w:vAlign w:val="center"/>
          </w:tcPr>
          <w:p>
            <w:pPr>
              <w:widowControl/>
              <w:spacing w:line="460" w:lineRule="exact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疾病预防控制机构新型冠状病毒核酸检测费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缴入地方国库</w:t>
            </w:r>
          </w:p>
        </w:tc>
        <w:tc>
          <w:tcPr>
            <w:tcW w:w="5529" w:type="dxa"/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微软雅黑" w:hAnsi="微软雅黑" w:eastAsia="微软雅黑" w:cs="宋体"/>
                <w:spacing w:val="-6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渝</w:t>
            </w: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  <w:lang w:eastAsia="zh-CN"/>
              </w:rPr>
              <w:t>医保发</w:t>
            </w: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〔202</w:t>
            </w: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〕15号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spacing w:line="460" w:lineRule="exact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开展新型冠状病毒核酸检测收费标准</w:t>
            </w: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元/每人次，混合检测收费标准</w:t>
            </w: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  <w:lang w:val="en-US" w:eastAsia="zh-CN"/>
              </w:rPr>
              <w:t>3.5</w:t>
            </w: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元/每人次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76" w:type="dxa"/>
            <w:vMerge w:val="restart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3</w:t>
            </w:r>
          </w:p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</w:p>
        </w:tc>
        <w:tc>
          <w:tcPr>
            <w:tcW w:w="3728" w:type="dxa"/>
            <w:vAlign w:val="center"/>
          </w:tcPr>
          <w:p>
            <w:pPr>
              <w:widowControl/>
              <w:spacing w:line="460" w:lineRule="exac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鉴定费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</w:p>
        </w:tc>
        <w:tc>
          <w:tcPr>
            <w:tcW w:w="5529" w:type="dxa"/>
            <w:noWrap/>
          </w:tcPr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spacing w:line="460" w:lineRule="exact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76" w:type="dxa"/>
            <w:vMerge w:val="continue"/>
          </w:tcPr>
          <w:p>
            <w:pPr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</w:p>
        </w:tc>
        <w:tc>
          <w:tcPr>
            <w:tcW w:w="3728" w:type="dxa"/>
            <w:vAlign w:val="center"/>
          </w:tcPr>
          <w:p>
            <w:pPr>
              <w:widowControl/>
              <w:spacing w:line="460" w:lineRule="exac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 （1）医疗事故鉴定费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缴入中央和地方国库</w:t>
            </w:r>
          </w:p>
        </w:tc>
        <w:tc>
          <w:tcPr>
            <w:tcW w:w="5529" w:type="dxa"/>
          </w:tcPr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《医疗事故处理条例》，财税〔2016〕14号，财综〔2003〕27号，发改价格〔2016〕488号，渝价〔2003〕93号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spacing w:line="460" w:lineRule="exact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市级医疗事故鉴定机构：4000元/每案例；区县（自治县）级医疗事故鉴定机构：2500元/每案例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76" w:type="dxa"/>
            <w:vMerge w:val="continue"/>
          </w:tcPr>
          <w:p>
            <w:pPr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</w:p>
        </w:tc>
        <w:tc>
          <w:tcPr>
            <w:tcW w:w="3728" w:type="dxa"/>
            <w:vAlign w:val="center"/>
          </w:tcPr>
          <w:p>
            <w:pPr>
              <w:widowControl/>
              <w:spacing w:line="460" w:lineRule="exac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 （2）职业病诊断鉴定费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缴入地方国库</w:t>
            </w:r>
          </w:p>
        </w:tc>
        <w:tc>
          <w:tcPr>
            <w:tcW w:w="5529" w:type="dxa"/>
          </w:tcPr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spacing w:val="-4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spacing w:val="-4"/>
                <w:kern w:val="0"/>
                <w:sz w:val="26"/>
                <w:szCs w:val="26"/>
              </w:rPr>
              <w:t>《职业病防治法》，财税〔2016〕14号，发改价格〔2016〕488号，渝价〔2007〕690号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spacing w:line="460" w:lineRule="exact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3500元/例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6" w:type="dxa"/>
            <w:vMerge w:val="continue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</w:p>
        </w:tc>
        <w:tc>
          <w:tcPr>
            <w:tcW w:w="3728" w:type="dxa"/>
            <w:vAlign w:val="center"/>
          </w:tcPr>
          <w:p>
            <w:pPr>
              <w:widowControl/>
              <w:spacing w:line="460" w:lineRule="exac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 （3）预防接种异常反应鉴定费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缴入地方国库</w:t>
            </w:r>
          </w:p>
        </w:tc>
        <w:tc>
          <w:tcPr>
            <w:tcW w:w="5529" w:type="dxa"/>
          </w:tcPr>
          <w:p>
            <w:pPr>
              <w:widowControl/>
              <w:spacing w:line="460" w:lineRule="exact"/>
              <w:rPr>
                <w:rFonts w:ascii="微软雅黑" w:hAnsi="微软雅黑" w:eastAsia="微软雅黑" w:cs="宋体"/>
                <w:spacing w:val="-8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spacing w:val="-8"/>
                <w:kern w:val="0"/>
                <w:sz w:val="26"/>
                <w:szCs w:val="26"/>
              </w:rPr>
              <w:t>《医疗事故处理条例》，财税〔2016〕14号，财综〔2008〕70号，发改价格〔2016〕488号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spacing w:line="460" w:lineRule="exact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5000元/例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76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4</w:t>
            </w:r>
          </w:p>
        </w:tc>
        <w:tc>
          <w:tcPr>
            <w:tcW w:w="3728" w:type="dxa"/>
            <w:vAlign w:val="center"/>
          </w:tcPr>
          <w:p>
            <w:pPr>
              <w:widowControl/>
              <w:spacing w:line="460" w:lineRule="exac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社会抚养费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缴入地方国库</w:t>
            </w:r>
          </w:p>
        </w:tc>
        <w:tc>
          <w:tcPr>
            <w:tcW w:w="5529" w:type="dxa"/>
          </w:tcPr>
          <w:p>
            <w:pPr>
              <w:widowControl/>
              <w:spacing w:line="460" w:lineRule="exact"/>
              <w:jc w:val="left"/>
              <w:rPr>
                <w:rFonts w:ascii="微软雅黑" w:hAnsi="微软雅黑" w:eastAsia="微软雅黑" w:cs="宋体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  <w:t>《人口与计划生育法》，《社会抚养费征收管理办法》（国务院令第357号），财税〔2016〕14号，《重庆市卫生与计划生育条例》</w:t>
            </w:r>
          </w:p>
        </w:tc>
        <w:tc>
          <w:tcPr>
            <w:tcW w:w="4082" w:type="dxa"/>
            <w:vAlign w:val="center"/>
          </w:tcPr>
          <w:p>
            <w:pPr>
              <w:widowControl/>
              <w:spacing w:line="460" w:lineRule="exact"/>
              <w:rPr>
                <w:rFonts w:hint="eastAsia" w:ascii="微软雅黑" w:hAnsi="微软雅黑" w:eastAsia="微软雅黑" w:cs="宋体"/>
                <w:kern w:val="0"/>
                <w:sz w:val="26"/>
                <w:szCs w:val="26"/>
              </w:rPr>
            </w:pPr>
          </w:p>
        </w:tc>
      </w:tr>
    </w:tbl>
    <w:p>
      <w:pPr>
        <w:rPr>
          <w:rFonts w:hint="eastAsia"/>
        </w:rPr>
      </w:pPr>
    </w:p>
    <w:p/>
    <w:sectPr>
      <w:pgSz w:w="18144" w:h="13608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ZDA1ZjA3OGUxZTZmNmM1Njg1ODJmYjZhMTZhNjUifQ=="/>
  </w:docVars>
  <w:rsids>
    <w:rsidRoot w:val="00471B98"/>
    <w:rsid w:val="00002347"/>
    <w:rsid w:val="0000334B"/>
    <w:rsid w:val="00016FD7"/>
    <w:rsid w:val="000479D1"/>
    <w:rsid w:val="00064859"/>
    <w:rsid w:val="000B2749"/>
    <w:rsid w:val="001138ED"/>
    <w:rsid w:val="00182B32"/>
    <w:rsid w:val="001A3330"/>
    <w:rsid w:val="001A33B9"/>
    <w:rsid w:val="001C1D55"/>
    <w:rsid w:val="001E5A6C"/>
    <w:rsid w:val="0022724A"/>
    <w:rsid w:val="002A380F"/>
    <w:rsid w:val="002D0FCC"/>
    <w:rsid w:val="00342514"/>
    <w:rsid w:val="00343E6E"/>
    <w:rsid w:val="003507A9"/>
    <w:rsid w:val="00360003"/>
    <w:rsid w:val="003628F5"/>
    <w:rsid w:val="00386198"/>
    <w:rsid w:val="003A2475"/>
    <w:rsid w:val="0040773F"/>
    <w:rsid w:val="00471B98"/>
    <w:rsid w:val="00485B54"/>
    <w:rsid w:val="0049110A"/>
    <w:rsid w:val="0049786C"/>
    <w:rsid w:val="004A0C0C"/>
    <w:rsid w:val="004E7C30"/>
    <w:rsid w:val="00510253"/>
    <w:rsid w:val="00513033"/>
    <w:rsid w:val="00590F52"/>
    <w:rsid w:val="005C4D80"/>
    <w:rsid w:val="006447C5"/>
    <w:rsid w:val="00645D7B"/>
    <w:rsid w:val="006C55C0"/>
    <w:rsid w:val="007114AE"/>
    <w:rsid w:val="00716274"/>
    <w:rsid w:val="00716DB4"/>
    <w:rsid w:val="00796B09"/>
    <w:rsid w:val="007D2AA3"/>
    <w:rsid w:val="008131F1"/>
    <w:rsid w:val="00852D01"/>
    <w:rsid w:val="0087354B"/>
    <w:rsid w:val="008832D3"/>
    <w:rsid w:val="00895D86"/>
    <w:rsid w:val="0089744E"/>
    <w:rsid w:val="00903376"/>
    <w:rsid w:val="009470BE"/>
    <w:rsid w:val="00963CBB"/>
    <w:rsid w:val="009B089C"/>
    <w:rsid w:val="009B57EF"/>
    <w:rsid w:val="00A05A5A"/>
    <w:rsid w:val="00A15925"/>
    <w:rsid w:val="00AB2316"/>
    <w:rsid w:val="00AD6005"/>
    <w:rsid w:val="00AE10CB"/>
    <w:rsid w:val="00B108F8"/>
    <w:rsid w:val="00B71120"/>
    <w:rsid w:val="00BA22D6"/>
    <w:rsid w:val="00BF67DC"/>
    <w:rsid w:val="00C906B1"/>
    <w:rsid w:val="00D323A1"/>
    <w:rsid w:val="00D518AB"/>
    <w:rsid w:val="00D54BAB"/>
    <w:rsid w:val="00D717E4"/>
    <w:rsid w:val="00D94AEC"/>
    <w:rsid w:val="00E03D0B"/>
    <w:rsid w:val="00E56FCA"/>
    <w:rsid w:val="00E9167F"/>
    <w:rsid w:val="00EE67E2"/>
    <w:rsid w:val="00F43422"/>
    <w:rsid w:val="00F442E5"/>
    <w:rsid w:val="00F561ED"/>
    <w:rsid w:val="00FD1AC8"/>
    <w:rsid w:val="00FD6035"/>
    <w:rsid w:val="18EE0096"/>
    <w:rsid w:val="32153FCC"/>
    <w:rsid w:val="39537D75"/>
    <w:rsid w:val="3B987EE6"/>
    <w:rsid w:val="6F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576</Characters>
  <Lines>4</Lines>
  <Paragraphs>1</Paragraphs>
  <TotalTime>324</TotalTime>
  <ScaleCrop>false</ScaleCrop>
  <LinksUpToDate>false</LinksUpToDate>
  <CharactersWithSpaces>583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2022-11-21T10:37:00Z</dcterms:created>
  <dc:creator>Administrator</dc:creator>
  <cp:lastModifiedBy>黄熙行</cp:lastModifiedBy>
  <dcterms:modified xsi:type="dcterms:W3CDTF">2022-12-17T10:36:27Z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001F1B1E3C5648169CBF4EBE845A385D</vt:lpwstr>
  </property>
</Properties>
</file>