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  <w:t>年度行政执法数据统计表</w:t>
      </w: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第一部分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 xml:space="preserve"> 行政许可实施情况统计表</w:t>
      </w:r>
    </w:p>
    <w:tbl>
      <w:tblPr>
        <w:tblStyle w:val="6"/>
        <w:tblW w:w="162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1737"/>
        <w:gridCol w:w="1571"/>
        <w:gridCol w:w="1490"/>
        <w:gridCol w:w="1718"/>
        <w:gridCol w:w="2280"/>
        <w:gridCol w:w="1290"/>
        <w:gridCol w:w="1512"/>
        <w:gridCol w:w="14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65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行政许可实施数量（件）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撤销行政许可数量（件）</w:t>
            </w:r>
          </w:p>
        </w:tc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31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申请数量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受理数量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许可数量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不予许可数量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31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重庆市涪陵区应急管理局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154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154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145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2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145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/>
        <w:jc w:val="center"/>
        <w:textAlignment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第二部分  行政处罚实施情况统计表</w:t>
      </w:r>
    </w:p>
    <w:tbl>
      <w:tblPr>
        <w:tblStyle w:val="6"/>
        <w:tblW w:w="162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5"/>
        <w:gridCol w:w="1350"/>
        <w:gridCol w:w="1260"/>
        <w:gridCol w:w="1155"/>
        <w:gridCol w:w="1305"/>
        <w:gridCol w:w="705"/>
        <w:gridCol w:w="660"/>
        <w:gridCol w:w="705"/>
        <w:gridCol w:w="975"/>
        <w:gridCol w:w="1035"/>
        <w:gridCol w:w="1125"/>
        <w:gridCol w:w="795"/>
        <w:gridCol w:w="735"/>
        <w:gridCol w:w="1140"/>
        <w:gridCol w:w="1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行政处罚实施数量（件）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  <w:t>罚没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（万元）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简易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程序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程序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（件）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法制审核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涉嫌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犯罪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移送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案件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（件）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司法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机关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受理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案件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1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5" w:hRule="atLeast"/>
          <w:jc w:val="center"/>
        </w:trPr>
        <w:tc>
          <w:tcPr>
            <w:tcW w:w="2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6"/>
                <w:szCs w:val="26"/>
              </w:rPr>
              <w:t>警告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6"/>
                <w:szCs w:val="26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6"/>
                <w:szCs w:val="26"/>
                <w:lang w:val="en-US" w:eastAsia="zh-CN"/>
              </w:rPr>
              <w:t>通报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6"/>
                <w:szCs w:val="26"/>
                <w:lang w:val="en-US" w:eastAsia="zh-CN"/>
              </w:rPr>
              <w:t>批评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0"/>
                <w:kern w:val="0"/>
                <w:sz w:val="26"/>
                <w:szCs w:val="26"/>
              </w:rPr>
              <w:t>罚款</w:t>
            </w:r>
            <w:r>
              <w:rPr>
                <w:rFonts w:hint="eastAsia" w:ascii="微软雅黑" w:hAnsi="微软雅黑" w:eastAsia="微软雅黑" w:cs="微软雅黑"/>
                <w:color w:val="auto"/>
                <w:spacing w:val="0"/>
                <w:kern w:val="0"/>
                <w:sz w:val="26"/>
                <w:szCs w:val="26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kern w:val="0"/>
                <w:sz w:val="26"/>
                <w:szCs w:val="26"/>
              </w:rPr>
              <w:t>没收违法所得、没收非法财物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  <w:t>暂扣许可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  <w:t>证件、降低资质等级、吊销许可证件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  <w:t>限制开展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  <w:t>生产经营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26"/>
                <w:szCs w:val="26"/>
              </w:rPr>
              <w:t>活动、责令停产停业、责令关闭、限制从业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拘留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</w:rPr>
              <w:t>处罚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trike w:val="0"/>
                <w:dstrike w:val="0"/>
                <w:color w:val="000000"/>
                <w:spacing w:val="-23"/>
                <w:kern w:val="0"/>
                <w:sz w:val="26"/>
                <w:szCs w:val="26"/>
                <w:u w:val="none" w:color="auto"/>
              </w:rPr>
              <w:t>合计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数量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  <w:t>数量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</w:p>
        </w:tc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  <w:jc w:val="center"/>
        </w:trPr>
        <w:tc>
          <w:tcPr>
            <w:tcW w:w="22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重庆市涪陵区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应急管理局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  <w:t>206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  <w:t>141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sz w:val="26"/>
                <w:szCs w:val="26"/>
                <w:lang w:val="en-US" w:eastAsia="zh-CN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  <w:t>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6"/>
                <w:szCs w:val="26"/>
                <w:lang w:val="en-US" w:eastAsia="zh-CN"/>
              </w:rPr>
              <w:t>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/>
              <w:jc w:val="center"/>
              <w:textAlignment w:val="center"/>
              <w:rPr>
                <w:rFonts w:hint="default" w:ascii="微软雅黑" w:hAnsi="微软雅黑" w:eastAsia="微软雅黑" w:cs="微软雅黑"/>
                <w:strike w:val="0"/>
                <w:dstrike w:val="0"/>
                <w:color w:val="000000"/>
                <w:spacing w:val="-23"/>
                <w:kern w:val="0"/>
                <w:sz w:val="26"/>
                <w:szCs w:val="26"/>
                <w:u w:val="none" w:color="auto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trike w:val="0"/>
                <w:dstrike w:val="0"/>
                <w:color w:val="000000"/>
                <w:spacing w:val="-23"/>
                <w:kern w:val="0"/>
                <w:sz w:val="26"/>
                <w:szCs w:val="26"/>
                <w:u w:val="none" w:color="auto"/>
                <w:lang w:val="en-US" w:eastAsia="zh-CN"/>
              </w:rPr>
              <w:t>387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471.49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250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137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  <w:t>137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10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sz w:val="26"/>
                <w:szCs w:val="26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第三部分  行政强制措施实施情况统计表</w:t>
      </w:r>
    </w:p>
    <w:tbl>
      <w:tblPr>
        <w:tblStyle w:val="6"/>
        <w:tblW w:w="161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5"/>
        <w:gridCol w:w="1695"/>
        <w:gridCol w:w="1935"/>
        <w:gridCol w:w="1455"/>
        <w:gridCol w:w="2100"/>
        <w:gridCol w:w="2310"/>
        <w:gridCol w:w="930"/>
        <w:gridCol w:w="1305"/>
        <w:gridCol w:w="13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9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行政强制措施实施数量（件）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3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限制公民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人身自由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查封场所、设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施或者财物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扣押财物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冻结存款、汇款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其他行政强制措施</w:t>
            </w: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重庆市涪陵区应急管理局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br w:type="page"/>
      </w: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第四部分  行政强制执行情况统计表</w:t>
      </w:r>
    </w:p>
    <w:tbl>
      <w:tblPr>
        <w:tblStyle w:val="6"/>
        <w:tblW w:w="162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1500"/>
        <w:gridCol w:w="1200"/>
        <w:gridCol w:w="2250"/>
        <w:gridCol w:w="1277"/>
        <w:gridCol w:w="1048"/>
        <w:gridCol w:w="1365"/>
        <w:gridCol w:w="1290"/>
        <w:gridCol w:w="1069"/>
        <w:gridCol w:w="1391"/>
        <w:gridCol w:w="13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9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行政强制执行实施数量（件）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7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行政机关强制执行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行政机关强制执行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申请法院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强制执行</w:t>
            </w:r>
          </w:p>
        </w:tc>
        <w:tc>
          <w:tcPr>
            <w:tcW w:w="10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加处罚款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或者滞纳金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划拨存款、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汇款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拍卖或者依法处理查封、扣押的场所、设施或者财物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排除妨碍、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恢复原状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代履行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其他强制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执行方式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25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重庆市涪陵区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应急管理局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br w:type="page"/>
      </w:r>
    </w:p>
    <w:p>
      <w:pPr>
        <w:widowControl/>
        <w:jc w:val="center"/>
        <w:textAlignment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第五部分  行政征收实施情况统计表</w:t>
      </w:r>
    </w:p>
    <w:tbl>
      <w:tblPr>
        <w:tblStyle w:val="6"/>
        <w:tblW w:w="161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2"/>
        <w:gridCol w:w="2125"/>
        <w:gridCol w:w="2030"/>
        <w:gridCol w:w="1406"/>
        <w:gridCol w:w="1742"/>
        <w:gridCol w:w="1913"/>
        <w:gridCol w:w="1704"/>
        <w:gridCol w:w="1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5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30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行政征收实施数量（件）</w:t>
            </w:r>
          </w:p>
        </w:tc>
        <w:tc>
          <w:tcPr>
            <w:tcW w:w="3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0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审核数量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纠错数量</w:t>
            </w: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3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行政收费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土地征收</w:t>
            </w:r>
          </w:p>
        </w:tc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其他行政征收</w:t>
            </w:r>
          </w:p>
        </w:tc>
        <w:tc>
          <w:tcPr>
            <w:tcW w:w="1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35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数量（件）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金额（万元）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35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重庆市涪陵区应急管理局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7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7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widowControl/>
        <w:ind w:left="420" w:hanging="560" w:hangingChars="200"/>
        <w:jc w:val="center"/>
        <w:textAlignment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第六部分  行政征用实施情况统计表</w:t>
      </w:r>
    </w:p>
    <w:tbl>
      <w:tblPr>
        <w:tblStyle w:val="6"/>
        <w:tblW w:w="161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9"/>
        <w:gridCol w:w="3437"/>
        <w:gridCol w:w="3095"/>
        <w:gridCol w:w="3128"/>
        <w:gridCol w:w="2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3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行政征用实施数量（件）</w:t>
            </w:r>
          </w:p>
        </w:tc>
        <w:tc>
          <w:tcPr>
            <w:tcW w:w="6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6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重庆市涪陵区应急管理局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  <w:lang w:eastAsia="zh-CN"/>
        </w:rPr>
        <w:br w:type="page"/>
      </w:r>
    </w:p>
    <w:p>
      <w:pPr>
        <w:widowControl/>
        <w:ind w:left="420" w:hanging="560" w:hangingChars="200"/>
        <w:jc w:val="center"/>
        <w:textAlignment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第七部分  行政检查实施情况统计表</w:t>
      </w:r>
    </w:p>
    <w:tbl>
      <w:tblPr>
        <w:tblStyle w:val="6"/>
        <w:tblW w:w="162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3"/>
        <w:gridCol w:w="4440"/>
        <w:gridCol w:w="4650"/>
        <w:gridCol w:w="30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行政检查实施数量（次）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</w:rPr>
              <w:t>检查后作出行政处罚数量（件）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重庆市涪陵区应急管理局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6"/>
                <w:szCs w:val="2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507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6"/>
                <w:szCs w:val="2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19</w:t>
            </w:r>
            <w:bookmarkStart w:id="0" w:name="_GoBack"/>
            <w:bookmarkEnd w:id="0"/>
          </w:p>
        </w:tc>
        <w:tc>
          <w:tcPr>
            <w:tcW w:w="30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pStyle w:val="3"/>
        <w:ind w:left="0" w:leftChars="0" w:firstLine="0" w:firstLineChars="0"/>
        <w:rPr>
          <w:rFonts w:hint="eastAsia" w:ascii="微软雅黑" w:hAnsi="微软雅黑" w:eastAsia="微软雅黑" w:cs="微软雅黑"/>
          <w:sz w:val="26"/>
          <w:szCs w:val="26"/>
        </w:rPr>
      </w:pPr>
    </w:p>
    <w:sectPr>
      <w:footerReference r:id="rId3" w:type="default"/>
      <w:pgSz w:w="16838" w:h="11906" w:orient="landscape"/>
      <w:pgMar w:top="1587" w:right="2098" w:bottom="1474" w:left="1984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540" w:wrap="around" w:vAnchor="text" w:hAnchor="page" w:x="8902" w:y="7"/>
      <w:rPr>
        <w:rStyle w:val="9"/>
        <w:rFonts w:ascii="宋体" w:hAnsi="Times New Roman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Style w:val="9"/>
        <w:rFonts w:ascii="宋体" w:hAnsi="宋体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</w:t>
    </w:r>
    <w:r>
      <w:rPr>
        <w:rStyle w:val="9"/>
        <w:rFonts w:hint="eastAsia" w:ascii="宋体" w:hAnsi="宋体"/>
        <w:sz w:val="28"/>
        <w:szCs w:val="28"/>
      </w:rPr>
      <w:t>—</w:t>
    </w:r>
  </w:p>
  <w:p>
    <w:pPr>
      <w:pStyle w:val="4"/>
      <w:ind w:right="360"/>
      <w:rPr>
        <w:rFonts w:eastAsia="Times New Roman" w:cs="Calibri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N2VhOTA2MDJmNTQ3NzQwMjE2MDhmYjE2ZWQzYTAifQ=="/>
  </w:docVars>
  <w:rsids>
    <w:rsidRoot w:val="00000000"/>
    <w:rsid w:val="061A1F75"/>
    <w:rsid w:val="120D4DF6"/>
    <w:rsid w:val="242013C8"/>
    <w:rsid w:val="33802402"/>
    <w:rsid w:val="37E67C7F"/>
    <w:rsid w:val="3C2030F4"/>
    <w:rsid w:val="435A67CC"/>
    <w:rsid w:val="4F5166AD"/>
    <w:rsid w:val="594F0101"/>
    <w:rsid w:val="59B43E38"/>
    <w:rsid w:val="5D0D76AD"/>
    <w:rsid w:val="5EE96902"/>
    <w:rsid w:val="66E53E53"/>
    <w:rsid w:val="6ACB7804"/>
    <w:rsid w:val="766D45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黑体_GBK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ind w:leftChars="100" w:rightChars="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789</Words>
  <Characters>819</Characters>
  <Lines>0</Lines>
  <Paragraphs>0</Paragraphs>
  <TotalTime>0</TotalTime>
  <ScaleCrop>false</ScaleCrop>
  <LinksUpToDate>false</LinksUpToDate>
  <CharactersWithSpaces>833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2021-12-23T19:20:00Z</dcterms:created>
  <dc:creator>莲子</dc:creator>
  <cp:lastModifiedBy>石云浩</cp:lastModifiedBy>
  <cp:lastPrinted>2022-12-13T19:02:00Z</cp:lastPrinted>
  <dcterms:modified xsi:type="dcterms:W3CDTF">2023-04-27T08:35:46Z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3295683EAC1B4FB69C9666D3A3774478_13</vt:lpwstr>
  </property>
</Properties>
</file>