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rPr>
      </w:pPr>
    </w:p>
    <w:p>
      <w:pPr>
        <w:spacing w:line="600" w:lineRule="exact"/>
        <w:jc w:val="center"/>
        <w:rPr>
          <w:rFonts w:ascii="方正小标宋_GBK" w:eastAsia="方正小标宋_GBK"/>
          <w:sz w:val="44"/>
        </w:rPr>
      </w:pPr>
    </w:p>
    <w:p>
      <w:pPr>
        <w:spacing w:line="600" w:lineRule="exact"/>
        <w:jc w:val="center"/>
        <w:rPr>
          <w:rFonts w:ascii="方正小标宋_GBK" w:eastAsia="方正小标宋_GBK"/>
          <w:sz w:val="44"/>
        </w:rPr>
      </w:pPr>
    </w:p>
    <w:p>
      <w:pPr>
        <w:spacing w:line="600" w:lineRule="exact"/>
        <w:jc w:val="center"/>
        <w:rPr>
          <w:rFonts w:ascii="方正小标宋_GBK" w:eastAsia="方正小标宋_GBK"/>
          <w:sz w:val="44"/>
        </w:rPr>
      </w:pPr>
      <w:bookmarkStart w:id="0" w:name="_GoBack"/>
      <w:r>
        <w:rPr>
          <w:rFonts w:ascii="方正小标宋_GBK" w:eastAsia="方正小标宋_GBK"/>
          <w:sz w:val="44"/>
        </w:rPr>
        <w:pict>
          <v:group id="组合 4" o:spid="_x0000_s1026" o:spt="203" style="position:absolute;left:0pt;margin-left:21pt;margin-top:16.55pt;height:47.95pt;width:425.75pt;z-index:1024;mso-width-relative:page;mso-height-relative:page;" coordorigin="1678,4229">
            <o:lock v:ext="edit" aspectratio="f"/>
            <v:shape id="艺术字 5" o:spid="_x0000_s1028" o:spt="136" type="#_x0000_t136" style="position:absolute;left:1678;top:4229;height:1023;width:8844;" fillcolor="#FF0000" filled="t" stroked="t" coordsize="21600,21600" adj="10800">
              <v:path/>
              <v:fill on="t" color2="#FFFFFF" focussize="0,0"/>
              <v:stroke color="#FF0000"/>
              <v:imagedata o:title=""/>
              <o:lock v:ext="edit" aspectratio="f"/>
              <v:textpath on="t" fitshape="t" fitpath="t" trim="t" xscale="f" string="重庆市涪陵区住房和城乡建设委员会文件" style="font-family:微软雅黑;font-size:36pt;v-text-align:center;"/>
            </v:shape>
            <v:line id="直线 6" o:spid="_x0000_s1027" o:spt="20" style="position:absolute;left:1678;top:7032;height:0;width:8843;" filled="f" stroked="t" coordsize="21600,21600">
              <v:path arrowok="t"/>
              <v:fill on="f" focussize="0,0"/>
              <v:stroke weight="2.25pt" color="#FF0000"/>
              <v:imagedata o:title=""/>
              <o:lock v:ext="edit" aspectratio="f"/>
            </v:line>
          </v:group>
        </w:pict>
      </w:r>
      <w:bookmarkEnd w:id="0"/>
    </w:p>
    <w:p>
      <w:pPr>
        <w:spacing w:line="600" w:lineRule="exact"/>
        <w:jc w:val="center"/>
        <w:rPr>
          <w:rFonts w:ascii="方正小标宋_GBK" w:eastAsia="方正小标宋_GBK"/>
          <w:sz w:val="44"/>
        </w:rPr>
      </w:pPr>
    </w:p>
    <w:p>
      <w:pPr>
        <w:spacing w:line="600" w:lineRule="exact"/>
        <w:jc w:val="center"/>
        <w:rPr>
          <w:rFonts w:ascii="方正小标宋_GBK" w:eastAsia="方正小标宋_GBK"/>
          <w:sz w:val="44"/>
        </w:rPr>
      </w:pPr>
    </w:p>
    <w:p>
      <w:pPr>
        <w:spacing w:line="500" w:lineRule="exact"/>
        <w:jc w:val="center"/>
        <w:rPr>
          <w:rFonts w:ascii="方正小标宋_GBK" w:eastAsia="方正小标宋_GBK"/>
          <w:sz w:val="44"/>
        </w:rPr>
      </w:pPr>
    </w:p>
    <w:p>
      <w:pPr>
        <w:spacing w:line="600" w:lineRule="exact"/>
        <w:jc w:val="center"/>
        <w:rPr>
          <w:rFonts w:ascii="方正楷体_GBK" w:eastAsia="方正楷体_GBK"/>
          <w:sz w:val="32"/>
          <w:szCs w:val="32"/>
        </w:rPr>
      </w:pPr>
      <w:r>
        <w:rPr>
          <w:rFonts w:hint="eastAsia" w:ascii="方正仿宋_GBK" w:eastAsia="方正仿宋_GBK"/>
          <w:sz w:val="32"/>
          <w:szCs w:val="32"/>
        </w:rPr>
        <w:t>涪住建发〔2022〕148号</w:t>
      </w:r>
    </w:p>
    <w:p>
      <w:pPr>
        <w:spacing w:line="600" w:lineRule="exact"/>
        <w:jc w:val="center"/>
        <w:rPr>
          <w:rFonts w:ascii="方正小标宋_GBK" w:eastAsia="方正小标宋_GBK"/>
          <w:sz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重庆市涪陵区住房和城乡建设委员会</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关于开展城镇排水与污水处理设施运营维护</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有限空间作业报备工作的通知</w:t>
      </w:r>
    </w:p>
    <w:p>
      <w:pPr>
        <w:ind w:firstLine="640" w:firstLineChars="200"/>
        <w:rPr>
          <w:rFonts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涪陵高新区管委会、临港经济区管委会，涪陵排水公司、区城建集团、华新涪陵公司：</w:t>
      </w:r>
    </w:p>
    <w:p>
      <w:pPr>
        <w:ind w:firstLine="640" w:firstLineChars="200"/>
        <w:rPr>
          <w:rFonts w:ascii="方正仿宋_GBK" w:eastAsia="方正仿宋_GBK"/>
          <w:sz w:val="32"/>
          <w:szCs w:val="32"/>
        </w:rPr>
      </w:pPr>
      <w:r>
        <w:rPr>
          <w:rFonts w:hint="eastAsia" w:ascii="方正仿宋_GBK" w:eastAsia="方正仿宋_GBK"/>
          <w:sz w:val="32"/>
          <w:szCs w:val="32"/>
        </w:rPr>
        <w:t>为深入贯彻习近平总书记关于安全生产的重要论述，认真落实市委、市政府安全生产决策部署，切实加强城镇排水与污水处理设施运营维护有限空间作业安全生产管理，健全完善事故防控长效机制，巩固专项整治效果，按照市住建委工作部署，要求各区县开展城镇排水与污水处理设施运营维护有限空间作业报备工作，现就相关事宜通知如下。</w:t>
      </w:r>
    </w:p>
    <w:p>
      <w:pPr>
        <w:ind w:firstLine="642" w:firstLineChars="200"/>
        <w:rPr>
          <w:rFonts w:ascii="方正黑体_GBK" w:eastAsia="方正黑体_GBK" w:cs="方正黑体_GBK"/>
          <w:b/>
          <w:bCs/>
          <w:sz w:val="32"/>
          <w:szCs w:val="32"/>
        </w:rPr>
      </w:pPr>
      <w:r>
        <w:rPr>
          <w:rFonts w:hint="eastAsia" w:ascii="方正黑体_GBK" w:eastAsia="方正黑体_GBK" w:cs="方正黑体_GBK"/>
          <w:b/>
          <w:bCs/>
          <w:sz w:val="32"/>
          <w:szCs w:val="32"/>
        </w:rPr>
        <w:t>一、报备范围</w:t>
      </w:r>
    </w:p>
    <w:p>
      <w:pPr>
        <w:ind w:firstLine="640" w:firstLineChars="200"/>
        <w:rPr>
          <w:rFonts w:ascii="方正仿宋_GBK" w:eastAsia="方正仿宋_GBK"/>
          <w:sz w:val="32"/>
          <w:szCs w:val="32"/>
        </w:rPr>
      </w:pPr>
      <w:r>
        <w:rPr>
          <w:rFonts w:hint="eastAsia" w:ascii="方正仿宋_GBK" w:eastAsia="方正仿宋_GBK"/>
          <w:sz w:val="32"/>
          <w:szCs w:val="32"/>
        </w:rPr>
        <w:t>全区城镇污水处理厂、排水管网、污泥处置中心运营维护单位。</w:t>
      </w:r>
    </w:p>
    <w:p>
      <w:pPr>
        <w:ind w:firstLine="642" w:firstLineChars="200"/>
        <w:rPr>
          <w:rFonts w:ascii="方正黑体_GBK" w:eastAsia="方正黑体_GBK" w:cs="方正黑体_GBK"/>
          <w:b/>
          <w:bCs/>
          <w:sz w:val="32"/>
          <w:szCs w:val="32"/>
        </w:rPr>
      </w:pPr>
      <w:r>
        <w:rPr>
          <w:rFonts w:hint="eastAsia" w:ascii="方正黑体_GBK" w:eastAsia="方正黑体_GBK" w:cs="方正黑体_GBK"/>
          <w:b/>
          <w:bCs/>
          <w:sz w:val="32"/>
          <w:szCs w:val="32"/>
        </w:rPr>
        <w:t>二、报备主要内容</w:t>
      </w:r>
    </w:p>
    <w:p>
      <w:pPr>
        <w:ind w:firstLine="640" w:firstLineChars="200"/>
        <w:rPr>
          <w:rFonts w:ascii="方正仿宋_GBK" w:eastAsia="方正仿宋_GBK"/>
          <w:sz w:val="32"/>
          <w:szCs w:val="32"/>
        </w:rPr>
      </w:pPr>
      <w:r>
        <w:rPr>
          <w:rFonts w:hint="eastAsia" w:ascii="方正仿宋_GBK" w:eastAsia="方正仿宋_GBK"/>
          <w:sz w:val="32"/>
          <w:szCs w:val="32"/>
        </w:rPr>
        <w:t>（一）运营维护单位基本情况。包含但不限于各运维单位基本信息、主要人员构成等。</w:t>
      </w:r>
    </w:p>
    <w:p>
      <w:pPr>
        <w:ind w:firstLine="640" w:firstLineChars="200"/>
        <w:rPr>
          <w:rFonts w:ascii="方正仿宋_GBK" w:eastAsia="方正仿宋_GBK"/>
          <w:sz w:val="32"/>
          <w:szCs w:val="32"/>
        </w:rPr>
      </w:pPr>
      <w:r>
        <w:rPr>
          <w:rFonts w:hint="eastAsia" w:ascii="方正仿宋_GBK" w:eastAsia="方正仿宋_GBK"/>
          <w:sz w:val="32"/>
          <w:szCs w:val="32"/>
        </w:rPr>
        <w:t>（二）运营维护单位制度建设情况。包含但不限于安全责任制度、作业审批制度、作业现场安全管理制度、从业人员安全教育培训制度、应急管理制度和安全操作规程等。</w:t>
      </w:r>
    </w:p>
    <w:p>
      <w:pPr>
        <w:ind w:firstLine="640" w:firstLineChars="200"/>
        <w:rPr>
          <w:rFonts w:ascii="方正仿宋_GBK" w:eastAsia="方正仿宋_GBK"/>
          <w:sz w:val="32"/>
          <w:szCs w:val="32"/>
        </w:rPr>
      </w:pPr>
      <w:r>
        <w:rPr>
          <w:rFonts w:hint="eastAsia" w:ascii="方正仿宋_GBK" w:eastAsia="方正仿宋_GBK"/>
          <w:sz w:val="32"/>
          <w:szCs w:val="32"/>
        </w:rPr>
        <w:t>（三）运营维护单位设备配备情况。包含但不限于气体检测设备、呼吸防护设备、坠落防护设备、个人防护用品、通风设备、照明设备、通讯设备和应急救援装备的配备情况。</w:t>
      </w:r>
    </w:p>
    <w:p>
      <w:pPr>
        <w:ind w:firstLine="640" w:firstLineChars="200"/>
        <w:rPr>
          <w:rFonts w:ascii="方正仿宋_GBK" w:eastAsia="方正仿宋_GBK"/>
          <w:sz w:val="32"/>
          <w:szCs w:val="32"/>
        </w:rPr>
      </w:pPr>
      <w:r>
        <w:rPr>
          <w:rFonts w:hint="eastAsia" w:ascii="方正仿宋_GBK" w:eastAsia="方正仿宋_GBK"/>
          <w:sz w:val="32"/>
          <w:szCs w:val="32"/>
        </w:rPr>
        <w:t>（四）运营维护单位有限空间作业情况。包含但不限于作业方案及审批单，作业现场负责人、监护人和作业人员名单及分工情况，作业人员参与安全培训记录，作业前安全交底记录，作业前及作业过程的通风、检测记录等。</w:t>
      </w:r>
    </w:p>
    <w:p>
      <w:pPr>
        <w:ind w:firstLine="642" w:firstLineChars="200"/>
        <w:rPr>
          <w:rFonts w:ascii="方正黑体_GBK" w:eastAsia="方正黑体_GBK" w:cs="方正黑体_GBK"/>
          <w:b/>
          <w:bCs/>
          <w:sz w:val="32"/>
          <w:szCs w:val="32"/>
        </w:rPr>
      </w:pPr>
      <w:r>
        <w:rPr>
          <w:rFonts w:hint="eastAsia" w:ascii="方正黑体_GBK" w:eastAsia="方正黑体_GBK" w:cs="方正黑体_GBK"/>
          <w:b/>
          <w:bCs/>
          <w:sz w:val="32"/>
          <w:szCs w:val="32"/>
        </w:rPr>
        <w:t>三、工作要求</w:t>
      </w:r>
    </w:p>
    <w:p>
      <w:pPr>
        <w:ind w:firstLine="640" w:firstLineChars="200"/>
        <w:rPr>
          <w:rFonts w:ascii="方正仿宋_GBK" w:eastAsia="方正仿宋_GBK"/>
          <w:sz w:val="32"/>
          <w:szCs w:val="32"/>
        </w:rPr>
      </w:pPr>
      <w:r>
        <w:rPr>
          <w:rFonts w:hint="eastAsia" w:ascii="方正仿宋_GBK" w:eastAsia="方正仿宋_GBK"/>
          <w:sz w:val="32"/>
          <w:szCs w:val="32"/>
        </w:rPr>
        <w:t>（一）请各单位高度重视，立即行动，结合各单位实际情况，认真完成有限空间作业报备工作。</w:t>
      </w:r>
    </w:p>
    <w:p>
      <w:pPr>
        <w:ind w:firstLine="640" w:firstLineChars="200"/>
        <w:rPr>
          <w:rFonts w:ascii="方正仿宋_GBK" w:eastAsia="方正仿宋_GBK"/>
          <w:sz w:val="32"/>
          <w:szCs w:val="32"/>
        </w:rPr>
      </w:pPr>
      <w:r>
        <w:rPr>
          <w:rFonts w:hint="eastAsia" w:ascii="方正仿宋_GBK" w:eastAsia="方正仿宋_GBK"/>
          <w:sz w:val="32"/>
          <w:szCs w:val="32"/>
        </w:rPr>
        <w:t>（二）请各运维单位按照《排水设施运行维护事业单位基本情况表》（附件1）、《排水设施运行维护企业基本情况表》（附件2）、《污水、污泥处理设施运行维护企业基本情况表》（附件3）进行基本情况报备，建立工作台账并及时更新运维单位人员、设备等主要信息。并将电子档与盖章扫描件于2022年8月30日前反馈我委（邮箱：1276690557@qq.com），以便我委及时上报市住建委，以后每年3月15日前更新反馈一次。</w:t>
      </w:r>
    </w:p>
    <w:p>
      <w:pPr>
        <w:ind w:firstLine="640" w:firstLineChars="200"/>
        <w:rPr>
          <w:rFonts w:ascii="方正仿宋_GBK" w:eastAsia="方正仿宋_GBK"/>
          <w:sz w:val="32"/>
          <w:szCs w:val="32"/>
        </w:rPr>
      </w:pPr>
      <w:r>
        <w:rPr>
          <w:rFonts w:hint="eastAsia" w:ascii="方正仿宋_GBK" w:eastAsia="方正仿宋_GBK"/>
          <w:sz w:val="32"/>
          <w:szCs w:val="32"/>
        </w:rPr>
        <w:t>（三）请高新区管委会、临港经济区管委会督促辖区运维单位报备有限空间作业情况信息，并填报有限空间作业报备表（详附件4）。请涪陵排水公司、区城建集团、华新涪陵公司填报有限空间作业报备表（详附件4）。并于8月30日前和9月28日前将本单位本月份有限空间作业报备表电子档及盖章扫描件反馈我委。</w:t>
      </w:r>
    </w:p>
    <w:p>
      <w:pPr>
        <w:ind w:firstLine="640" w:firstLineChars="200"/>
        <w:rPr>
          <w:rFonts w:ascii="方正仿宋_GBK" w:eastAsia="方正仿宋_GBK"/>
          <w:sz w:val="32"/>
          <w:szCs w:val="32"/>
        </w:rPr>
      </w:pPr>
      <w:r>
        <w:rPr>
          <w:rFonts w:hint="eastAsia" w:ascii="方正仿宋_GBK" w:eastAsia="方正仿宋_GBK"/>
          <w:sz w:val="32"/>
          <w:szCs w:val="32"/>
        </w:rPr>
        <w:t>（四）按照市住建委工作要求，各区县要立即开展报备工作并按时上报。市住建委将结合各区县报备工作开展情况，不定期组织检查组开展专项检查，并将报备工作开展情况纳入区县年度安全生产考核内容。</w:t>
      </w:r>
    </w:p>
    <w:p>
      <w:pPr>
        <w:ind w:firstLine="640" w:firstLineChars="200"/>
        <w:rPr>
          <w:rFonts w:ascii="方正仿宋_GBK" w:eastAsia="方正仿宋_GBK"/>
          <w:sz w:val="32"/>
          <w:szCs w:val="32"/>
        </w:rPr>
      </w:pPr>
      <w:r>
        <w:rPr>
          <w:rFonts w:hint="eastAsia" w:ascii="方正仿宋_GBK" w:eastAsia="方正仿宋_GBK"/>
          <w:sz w:val="32"/>
          <w:szCs w:val="32"/>
        </w:rPr>
        <w:t>特此通知</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附件：1.《排水设施运行维护事业单位基本情况表》</w:t>
      </w:r>
    </w:p>
    <w:p>
      <w:pPr>
        <w:ind w:firstLine="1600" w:firstLineChars="500"/>
        <w:rPr>
          <w:rFonts w:ascii="方正仿宋_GBK" w:eastAsia="方正仿宋_GBK"/>
          <w:sz w:val="32"/>
          <w:szCs w:val="32"/>
        </w:rPr>
      </w:pPr>
      <w:r>
        <w:rPr>
          <w:rFonts w:hint="eastAsia" w:ascii="方正仿宋_GBK" w:eastAsia="方正仿宋_GBK"/>
          <w:sz w:val="32"/>
          <w:szCs w:val="32"/>
        </w:rPr>
        <w:t>2.《排水设施运行维护企业基本情况表》</w:t>
      </w:r>
    </w:p>
    <w:p>
      <w:pPr>
        <w:ind w:firstLine="1600" w:firstLineChars="500"/>
        <w:rPr>
          <w:rFonts w:ascii="方正仿宋_GBK" w:eastAsia="方正仿宋_GBK"/>
          <w:sz w:val="32"/>
          <w:szCs w:val="32"/>
        </w:rPr>
      </w:pPr>
      <w:r>
        <w:rPr>
          <w:rFonts w:hint="eastAsia" w:ascii="方正仿宋_GBK" w:eastAsia="方正仿宋_GBK"/>
          <w:sz w:val="32"/>
          <w:szCs w:val="32"/>
        </w:rPr>
        <w:t>3.《污水、污泥处理设施运行维护企业基本情况表》</w:t>
      </w:r>
    </w:p>
    <w:p>
      <w:pPr>
        <w:ind w:firstLine="1600" w:firstLineChars="500"/>
        <w:rPr>
          <w:rFonts w:ascii="方正仿宋_GBK" w:eastAsia="方正仿宋_GBK"/>
          <w:sz w:val="32"/>
          <w:szCs w:val="32"/>
        </w:rPr>
      </w:pPr>
      <w:r>
        <w:rPr>
          <w:rFonts w:hint="eastAsia" w:ascii="方正仿宋_GBK" w:eastAsia="方正仿宋_GBK"/>
          <w:sz w:val="32"/>
          <w:szCs w:val="32"/>
        </w:rPr>
        <w:t>4.《排水设施运行维护有限空间作业报备表》</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wordWrap w:val="0"/>
        <w:ind w:firstLine="640" w:firstLineChars="200"/>
        <w:jc w:val="right"/>
        <w:rPr>
          <w:rFonts w:ascii="方正仿宋_GBK" w:eastAsia="方正仿宋_GBK"/>
          <w:sz w:val="32"/>
          <w:szCs w:val="32"/>
        </w:rPr>
      </w:pPr>
      <w:r>
        <w:rPr>
          <w:rFonts w:hint="eastAsia" w:ascii="方正仿宋_GBK" w:eastAsia="方正仿宋_GBK"/>
          <w:sz w:val="32"/>
          <w:szCs w:val="32"/>
        </w:rPr>
        <w:t>重庆市涪陵区住房和城乡建设委员会</w:t>
      </w:r>
    </w:p>
    <w:p>
      <w:pPr>
        <w:wordWrap w:val="0"/>
        <w:ind w:firstLine="640" w:firstLineChars="200"/>
        <w:jc w:val="right"/>
        <w:rPr>
          <w:rFonts w:ascii="方正仿宋_GBK" w:eastAsia="方正仿宋_GBK"/>
          <w:sz w:val="32"/>
          <w:szCs w:val="32"/>
        </w:rPr>
      </w:pPr>
      <w:r>
        <w:rPr>
          <w:rFonts w:hint="eastAsia" w:ascii="方正仿宋_GBK" w:eastAsia="方正仿宋_GBK"/>
          <w:sz w:val="32"/>
          <w:szCs w:val="32"/>
        </w:rPr>
        <w:t>2022年8月25日</w:t>
      </w:r>
    </w:p>
    <w:p>
      <w:pPr>
        <w:ind w:firstLine="640" w:firstLineChars="200"/>
        <w:rPr>
          <w:rFonts w:ascii="方正仿宋_GBK" w:eastAsia="方正仿宋_GBK"/>
          <w:sz w:val="32"/>
          <w:szCs w:val="32"/>
        </w:rPr>
      </w:pPr>
      <w:r>
        <w:rPr>
          <w:rFonts w:hint="eastAsia" w:ascii="方正仿宋_GBK" w:eastAsia="方正仿宋_GBK"/>
          <w:sz w:val="32"/>
          <w:szCs w:val="32"/>
        </w:rPr>
        <w:t>（联系人：卢诏宇；联系电话：</w:t>
      </w:r>
      <w:r>
        <w:rPr>
          <w:rFonts w:ascii="方正仿宋_GBK" w:eastAsia="方正仿宋_GBK"/>
          <w:sz w:val="32"/>
          <w:szCs w:val="32"/>
        </w:rPr>
        <w:t>023-</w:t>
      </w:r>
      <w:r>
        <w:rPr>
          <w:rFonts w:hint="eastAsia" w:ascii="方正仿宋_GBK" w:eastAsia="方正仿宋_GBK"/>
          <w:sz w:val="32"/>
          <w:szCs w:val="32"/>
        </w:rPr>
        <w:t>72379110）</w:t>
      </w:r>
    </w:p>
    <w:p>
      <w:pPr>
        <w:ind w:firstLine="640" w:firstLineChars="200"/>
        <w:rPr>
          <w:rFonts w:ascii="方正仿宋_GBK" w:eastAsia="方正仿宋_GBK"/>
          <w:sz w:val="32"/>
          <w:szCs w:val="32"/>
        </w:rPr>
      </w:pPr>
      <w:r>
        <w:rPr>
          <w:rFonts w:hint="eastAsia" w:ascii="方正仿宋_GBK" w:eastAsia="方正仿宋_GBK"/>
          <w:sz w:val="32"/>
          <w:szCs w:val="32"/>
        </w:rPr>
        <w:t>（此件公开发布）</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rPr>
          <w:rFonts w:ascii="方正黑体_GBK" w:eastAsia="方正黑体_GBK" w:cs="方正黑体_GBK"/>
          <w:b/>
          <w:bCs/>
          <w:sz w:val="28"/>
          <w:szCs w:val="28"/>
        </w:rPr>
      </w:pPr>
      <w:r>
        <w:rPr>
          <w:rFonts w:hint="eastAsia" w:ascii="方正仿宋_GBK" w:eastAsia="方正仿宋_GBK"/>
          <w:sz w:val="32"/>
          <w:szCs w:val="32"/>
        </w:rPr>
        <w:br w:type="page"/>
      </w:r>
      <w:r>
        <w:rPr>
          <w:rFonts w:hint="eastAsia" w:ascii="方正黑体_GBK" w:eastAsia="方正黑体_GBK" w:cs="方正黑体_GBK"/>
          <w:b/>
          <w:bCs/>
          <w:sz w:val="28"/>
          <w:szCs w:val="28"/>
        </w:rPr>
        <w:t>附件1</w:t>
      </w:r>
    </w:p>
    <w:p>
      <w:pPr>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排水设施运行维护事业单位基本情况表</w:t>
      </w:r>
    </w:p>
    <w:tbl>
      <w:tblPr>
        <w:tblStyle w:val="7"/>
        <w:tblW w:w="9340" w:type="dxa"/>
        <w:jc w:val="center"/>
        <w:tblLayout w:type="autofit"/>
        <w:tblCellMar>
          <w:top w:w="0" w:type="dxa"/>
          <w:left w:w="108" w:type="dxa"/>
          <w:bottom w:w="0" w:type="dxa"/>
          <w:right w:w="108" w:type="dxa"/>
        </w:tblCellMar>
      </w:tblPr>
      <w:tblGrid>
        <w:gridCol w:w="940"/>
        <w:gridCol w:w="4300"/>
        <w:gridCol w:w="1559"/>
        <w:gridCol w:w="2541"/>
      </w:tblGrid>
      <w:tr>
        <w:tblPrEx>
          <w:tblCellMar>
            <w:top w:w="0" w:type="dxa"/>
            <w:left w:w="108" w:type="dxa"/>
            <w:bottom w:w="0" w:type="dxa"/>
            <w:right w:w="108" w:type="dxa"/>
          </w:tblCellMar>
        </w:tblPrEx>
        <w:trPr>
          <w:trHeight w:val="340" w:hRule="atLeast"/>
          <w:tblHeader/>
          <w:jc w:val="center"/>
        </w:trPr>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序号</w:t>
            </w:r>
          </w:p>
        </w:tc>
        <w:tc>
          <w:tcPr>
            <w:tcW w:w="4300" w:type="dxa"/>
            <w:tcBorders>
              <w:top w:val="single" w:color="auto" w:sz="4" w:space="0"/>
              <w:left w:val="nil"/>
              <w:bottom w:val="single" w:color="auto" w:sz="4" w:space="0"/>
              <w:right w:val="single" w:color="auto" w:sz="4" w:space="0"/>
              <w:tl2br w:val="nil"/>
              <w:tr2bl w:val="nil"/>
            </w:tcBorders>
            <w:noWrap/>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内容</w:t>
            </w:r>
          </w:p>
        </w:tc>
        <w:tc>
          <w:tcPr>
            <w:tcW w:w="1559" w:type="dxa"/>
            <w:tcBorders>
              <w:top w:val="single" w:color="auto" w:sz="4" w:space="0"/>
              <w:left w:val="nil"/>
              <w:bottom w:val="single" w:color="auto" w:sz="4" w:space="0"/>
              <w:right w:val="single" w:color="auto" w:sz="4" w:space="0"/>
              <w:tl2br w:val="nil"/>
              <w:tr2bl w:val="nil"/>
            </w:tcBorders>
            <w:noWrap/>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数量</w:t>
            </w:r>
          </w:p>
        </w:tc>
        <w:tc>
          <w:tcPr>
            <w:tcW w:w="2541" w:type="dxa"/>
            <w:tcBorders>
              <w:top w:val="single" w:color="auto" w:sz="4" w:space="0"/>
              <w:left w:val="nil"/>
              <w:bottom w:val="single" w:color="auto" w:sz="4" w:space="0"/>
              <w:right w:val="single" w:color="auto" w:sz="4" w:space="0"/>
              <w:tl2br w:val="nil"/>
              <w:tr2bl w:val="nil"/>
            </w:tcBorders>
            <w:noWrap/>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备注</w:t>
            </w:r>
          </w:p>
        </w:tc>
      </w:tr>
      <w:tr>
        <w:tblPrEx>
          <w:tblCellMar>
            <w:top w:w="0" w:type="dxa"/>
            <w:left w:w="108" w:type="dxa"/>
            <w:bottom w:w="0" w:type="dxa"/>
            <w:right w:w="108" w:type="dxa"/>
          </w:tblCellMar>
        </w:tblPrEx>
        <w:trPr>
          <w:trHeight w:val="340" w:hRule="atLeast"/>
          <w:jc w:val="center"/>
        </w:trPr>
        <w:tc>
          <w:tcPr>
            <w:tcW w:w="940" w:type="dxa"/>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1</w:t>
            </w: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事业单位名称</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2</w:t>
            </w: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运维管网长度（公里）</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restart"/>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3</w:t>
            </w: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人员情况</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一、管理人员</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管理9级（人）</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管理8级（人）</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管理7级（人）</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二、专业技术人员</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初级专业职称（人）</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中级专业职称（人）</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高级及以上专业职称（人）</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三、一线工人</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初级管道/疏浚工（人）</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中级管道/疏浚工（人）</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高级管道/疏浚工（人）</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其中：具备安全作业证（人）</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restart"/>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4</w:t>
            </w: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设施设备情况</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一、管网养护设备</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清淤/疏浚车（辆）</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标准水车（辆）</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吸/抓泥车（辆）</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工程车（辆）</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应急抢险排水车（辆）</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其他</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二、管网巡检设备</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探地雷达（台）</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CCTV管道内窥电视检测设备（台）</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QV管道潜望镜检测设备（台）</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声呐检测设备（台）</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其他</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三、主要安全防护设施设备</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气体检测报警仪（台）</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连续送风式长管呼吸器（台）</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高压送风式长管呼吸器（台）</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正压式空气呼吸器（台）</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坠落防护用品（三脚架）（台）</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通风设备（移动式风机和风管）（套）</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其他</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40" w:type="dxa"/>
            <w:vMerge w:val="continue"/>
            <w:tcBorders>
              <w:top w:val="nil"/>
              <w:left w:val="single" w:color="auto" w:sz="4" w:space="0"/>
              <w:bottom w:val="single" w:color="auto" w:sz="4" w:space="0"/>
              <w:right w:val="single" w:color="auto" w:sz="4" w:space="0"/>
              <w:tl2br w:val="nil"/>
              <w:tr2bl w:val="nil"/>
            </w:tcBorders>
            <w:vAlign w:val="center"/>
          </w:tcPr>
          <w:p/>
        </w:tc>
        <w:tc>
          <w:tcPr>
            <w:tcW w:w="430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四、其他</w:t>
            </w:r>
          </w:p>
        </w:tc>
        <w:tc>
          <w:tcPr>
            <w:tcW w:w="1559"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541"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bl>
    <w:p>
      <w:pPr>
        <w:ind w:firstLine="640" w:firstLineChars="200"/>
        <w:rPr>
          <w:rFonts w:ascii="方正仿宋_GBK" w:eastAsia="方正仿宋_GBK"/>
          <w:sz w:val="32"/>
          <w:szCs w:val="32"/>
        </w:rPr>
      </w:pPr>
      <w:r>
        <w:rPr>
          <w:rFonts w:hint="eastAsia" w:ascii="方正仿宋_GBK" w:eastAsia="方正仿宋_GBK"/>
          <w:sz w:val="32"/>
          <w:szCs w:val="32"/>
        </w:rPr>
        <w:t>填表人：                      联系电话：</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sectPr>
          <w:footerReference r:id="rId3" w:type="default"/>
          <w:pgSz w:w="11906" w:h="16838"/>
          <w:pgMar w:top="2098" w:right="1474" w:bottom="1984" w:left="1587" w:header="851" w:footer="1417" w:gutter="0"/>
          <w:pgNumType w:fmt="numberInDash"/>
          <w:cols w:space="720" w:num="1"/>
          <w:docGrid w:type="lines" w:linePitch="312" w:charSpace="0"/>
        </w:sectPr>
      </w:pPr>
    </w:p>
    <w:p>
      <w:pPr>
        <w:rPr>
          <w:rFonts w:ascii="方正黑体_GBK" w:eastAsia="方正黑体_GBK" w:cs="方正黑体_GBK"/>
          <w:b/>
          <w:bCs/>
          <w:sz w:val="28"/>
          <w:szCs w:val="28"/>
        </w:rPr>
      </w:pPr>
      <w:r>
        <w:rPr>
          <w:rFonts w:hint="eastAsia" w:ascii="方正黑体_GBK" w:eastAsia="方正黑体_GBK" w:cs="方正黑体_GBK"/>
          <w:b/>
          <w:bCs/>
          <w:sz w:val="28"/>
          <w:szCs w:val="28"/>
        </w:rPr>
        <w:t>附件2</w:t>
      </w:r>
    </w:p>
    <w:p>
      <w:pPr>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排水设施运行维护企业基本情况表</w:t>
      </w:r>
    </w:p>
    <w:tbl>
      <w:tblPr>
        <w:tblStyle w:val="7"/>
        <w:tblW w:w="9826" w:type="dxa"/>
        <w:jc w:val="center"/>
        <w:tblLayout w:type="autofit"/>
        <w:tblCellMar>
          <w:top w:w="0" w:type="dxa"/>
          <w:left w:w="108" w:type="dxa"/>
          <w:bottom w:w="0" w:type="dxa"/>
          <w:right w:w="108" w:type="dxa"/>
        </w:tblCellMar>
      </w:tblPr>
      <w:tblGrid>
        <w:gridCol w:w="930"/>
        <w:gridCol w:w="4176"/>
        <w:gridCol w:w="2260"/>
        <w:gridCol w:w="2460"/>
      </w:tblGrid>
      <w:tr>
        <w:tblPrEx>
          <w:tblCellMar>
            <w:top w:w="0" w:type="dxa"/>
            <w:left w:w="108" w:type="dxa"/>
            <w:bottom w:w="0" w:type="dxa"/>
            <w:right w:w="108" w:type="dxa"/>
          </w:tblCellMar>
        </w:tblPrEx>
        <w:trPr>
          <w:trHeight w:val="340" w:hRule="atLeast"/>
          <w:tblHeader/>
          <w:jc w:val="center"/>
        </w:trPr>
        <w:tc>
          <w:tcPr>
            <w:tcW w:w="93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序号</w:t>
            </w:r>
          </w:p>
        </w:tc>
        <w:tc>
          <w:tcPr>
            <w:tcW w:w="4176" w:type="dxa"/>
            <w:tcBorders>
              <w:top w:val="single" w:color="auto" w:sz="4" w:space="0"/>
              <w:left w:val="nil"/>
              <w:bottom w:val="single" w:color="auto" w:sz="4" w:space="0"/>
              <w:right w:val="single" w:color="auto" w:sz="4" w:space="0"/>
              <w:tl2br w:val="nil"/>
              <w:tr2bl w:val="nil"/>
            </w:tcBorders>
            <w:noWrap/>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内容</w:t>
            </w:r>
          </w:p>
        </w:tc>
        <w:tc>
          <w:tcPr>
            <w:tcW w:w="2260" w:type="dxa"/>
            <w:tcBorders>
              <w:top w:val="single" w:color="auto" w:sz="4" w:space="0"/>
              <w:left w:val="nil"/>
              <w:bottom w:val="single" w:color="auto" w:sz="4" w:space="0"/>
              <w:right w:val="single" w:color="auto" w:sz="4" w:space="0"/>
              <w:tl2br w:val="nil"/>
              <w:tr2bl w:val="nil"/>
            </w:tcBorders>
            <w:noWrap/>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数量</w:t>
            </w:r>
          </w:p>
        </w:tc>
        <w:tc>
          <w:tcPr>
            <w:tcW w:w="2460" w:type="dxa"/>
            <w:tcBorders>
              <w:top w:val="single" w:color="auto" w:sz="4" w:space="0"/>
              <w:left w:val="nil"/>
              <w:bottom w:val="single" w:color="auto" w:sz="4" w:space="0"/>
              <w:right w:val="single" w:color="auto" w:sz="4" w:space="0"/>
              <w:tl2br w:val="nil"/>
              <w:tr2bl w:val="nil"/>
            </w:tcBorders>
            <w:noWrap/>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备注</w:t>
            </w:r>
          </w:p>
        </w:tc>
      </w:tr>
      <w:tr>
        <w:tblPrEx>
          <w:tblCellMar>
            <w:top w:w="0" w:type="dxa"/>
            <w:left w:w="108" w:type="dxa"/>
            <w:bottom w:w="0" w:type="dxa"/>
            <w:right w:w="108" w:type="dxa"/>
          </w:tblCellMar>
        </w:tblPrEx>
        <w:trPr>
          <w:trHeight w:val="340" w:hRule="atLeast"/>
          <w:jc w:val="center"/>
        </w:trPr>
        <w:tc>
          <w:tcPr>
            <w:tcW w:w="930" w:type="dxa"/>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1</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企业名称</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2</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注册地址</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3</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法人代表</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4</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联系人</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5</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联系电话</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6</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资质情况</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填写证书编号</w:t>
            </w: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填写发证部门</w:t>
            </w:r>
          </w:p>
        </w:tc>
      </w:tr>
      <w:tr>
        <w:tblPrEx>
          <w:tblCellMar>
            <w:top w:w="0" w:type="dxa"/>
            <w:left w:w="108" w:type="dxa"/>
            <w:bottom w:w="0" w:type="dxa"/>
            <w:right w:w="108" w:type="dxa"/>
          </w:tblCellMar>
        </w:tblPrEx>
        <w:trPr>
          <w:trHeight w:val="340" w:hRule="atLeast"/>
          <w:jc w:val="center"/>
        </w:trPr>
        <w:tc>
          <w:tcPr>
            <w:tcW w:w="930" w:type="dxa"/>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7</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质量管理体系</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填写证书编号</w:t>
            </w: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填写发证部门</w:t>
            </w:r>
          </w:p>
        </w:tc>
      </w:tr>
      <w:tr>
        <w:tblPrEx>
          <w:tblCellMar>
            <w:top w:w="0" w:type="dxa"/>
            <w:left w:w="108" w:type="dxa"/>
            <w:bottom w:w="0" w:type="dxa"/>
            <w:right w:w="108" w:type="dxa"/>
          </w:tblCellMar>
        </w:tblPrEx>
        <w:trPr>
          <w:trHeight w:val="340" w:hRule="atLeast"/>
          <w:jc w:val="center"/>
        </w:trPr>
        <w:tc>
          <w:tcPr>
            <w:tcW w:w="930" w:type="dxa"/>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8</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运维管网长度（公里）</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restart"/>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9</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人员情况</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一、管理人员</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初级专业职称（人）</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中级专业职称（人）</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高级及以上专业职称（人）</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二、一线工人</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初级管道/疏浚工（人）</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中级管道/疏浚工（人）</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高级管道/疏浚工（人）</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其中：具备安全作业证（人）</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restart"/>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10</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设施设备情况</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一、管网养护设备</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清淤/疏浚车（辆）</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标准水车（辆）</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吸/抓泥车（辆）</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工程车（辆）</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应急抢险排水车（辆）</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其他</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二、管网巡检设备</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探地雷达（台）</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6"/>
                <w:szCs w:val="26"/>
              </w:rPr>
            </w:pPr>
            <w:r>
              <w:rPr>
                <w:rFonts w:hint="eastAsia" w:ascii="方正仿宋_GBK" w:eastAsia="方正仿宋_GBK"/>
                <w:sz w:val="26"/>
                <w:szCs w:val="26"/>
              </w:rPr>
              <w:t>CCTV管道内窥电视检测设备（台）</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QV管道潜望镜检测设备（台）</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声呐检测设备（台）</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其他</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三、主要安全防护设施设备</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气体检测报警仪（台）</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连续送风式长管呼吸器（台）</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高压送风式长管呼吸器（台）</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正压式空气呼吸器（台）</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坠落防护用品（三脚架）（台）</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6"/>
                <w:szCs w:val="26"/>
              </w:rPr>
              <w:t>通风设备（移动式风机和风管）（套）</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其他</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30"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四、其他</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9826" w:type="dxa"/>
            <w:gridSpan w:val="4"/>
            <w:tcBorders>
              <w:top w:val="single" w:color="auto" w:sz="4" w:space="0"/>
              <w:left w:val="single" w:color="auto" w:sz="4" w:space="0"/>
              <w:bottom w:val="single" w:color="auto" w:sz="4" w:space="0"/>
              <w:right w:val="single" w:color="000000"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备注：运维企业服务多个区县时，仅统计在该区域投入的人员和设备情况。</w:t>
            </w:r>
          </w:p>
        </w:tc>
      </w:tr>
    </w:tbl>
    <w:p>
      <w:pPr>
        <w:ind w:firstLine="640" w:firstLineChars="200"/>
        <w:rPr>
          <w:rFonts w:ascii="方正仿宋_GBK" w:eastAsia="方正仿宋_GBK"/>
          <w:sz w:val="32"/>
          <w:szCs w:val="32"/>
        </w:rPr>
      </w:pPr>
      <w:r>
        <w:rPr>
          <w:rFonts w:hint="eastAsia" w:ascii="方正仿宋_GBK" w:eastAsia="方正仿宋_GBK"/>
          <w:sz w:val="32"/>
          <w:szCs w:val="32"/>
        </w:rPr>
        <w:t>填表人：                    联系电话：</w:t>
      </w:r>
    </w:p>
    <w:p>
      <w:pPr>
        <w:rPr>
          <w:rFonts w:ascii="方正黑体_GBK" w:eastAsia="方正黑体_GBK" w:cs="方正黑体_GBK"/>
          <w:b/>
          <w:bCs/>
          <w:sz w:val="28"/>
          <w:szCs w:val="28"/>
        </w:rPr>
      </w:pPr>
      <w:r>
        <w:rPr>
          <w:rFonts w:hint="eastAsia" w:ascii="方正仿宋_GBK" w:eastAsia="方正仿宋_GBK"/>
          <w:sz w:val="32"/>
          <w:szCs w:val="32"/>
        </w:rPr>
        <w:br w:type="page"/>
      </w:r>
      <w:r>
        <w:rPr>
          <w:rFonts w:hint="eastAsia" w:ascii="方正黑体_GBK" w:eastAsia="方正黑体_GBK" w:cs="方正黑体_GBK"/>
          <w:b/>
          <w:bCs/>
          <w:sz w:val="28"/>
          <w:szCs w:val="28"/>
        </w:rPr>
        <w:t>附件3</w:t>
      </w:r>
    </w:p>
    <w:p>
      <w:pPr>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污水、污泥处理设施运行维护企业基本情况表</w:t>
      </w:r>
    </w:p>
    <w:tbl>
      <w:tblPr>
        <w:tblStyle w:val="7"/>
        <w:tblW w:w="9843" w:type="dxa"/>
        <w:jc w:val="center"/>
        <w:tblLayout w:type="autofit"/>
        <w:tblCellMar>
          <w:top w:w="0" w:type="dxa"/>
          <w:left w:w="108" w:type="dxa"/>
          <w:bottom w:w="0" w:type="dxa"/>
          <w:right w:w="108" w:type="dxa"/>
        </w:tblCellMar>
      </w:tblPr>
      <w:tblGrid>
        <w:gridCol w:w="947"/>
        <w:gridCol w:w="4176"/>
        <w:gridCol w:w="2260"/>
        <w:gridCol w:w="2460"/>
      </w:tblGrid>
      <w:tr>
        <w:tblPrEx>
          <w:tblCellMar>
            <w:top w:w="0" w:type="dxa"/>
            <w:left w:w="108" w:type="dxa"/>
            <w:bottom w:w="0" w:type="dxa"/>
            <w:right w:w="108" w:type="dxa"/>
          </w:tblCellMar>
        </w:tblPrEx>
        <w:trPr>
          <w:trHeight w:val="284" w:hRule="atLeast"/>
          <w:jc w:val="center"/>
        </w:trPr>
        <w:tc>
          <w:tcPr>
            <w:tcW w:w="9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序号</w:t>
            </w:r>
          </w:p>
        </w:tc>
        <w:tc>
          <w:tcPr>
            <w:tcW w:w="4176" w:type="dxa"/>
            <w:tcBorders>
              <w:top w:val="single" w:color="auto" w:sz="4" w:space="0"/>
              <w:left w:val="nil"/>
              <w:bottom w:val="single" w:color="auto" w:sz="4" w:space="0"/>
              <w:right w:val="single" w:color="auto" w:sz="4" w:space="0"/>
              <w:tl2br w:val="nil"/>
              <w:tr2bl w:val="nil"/>
            </w:tcBorders>
            <w:noWrap/>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内容</w:t>
            </w:r>
          </w:p>
        </w:tc>
        <w:tc>
          <w:tcPr>
            <w:tcW w:w="2260" w:type="dxa"/>
            <w:tcBorders>
              <w:top w:val="single" w:color="auto" w:sz="4" w:space="0"/>
              <w:left w:val="nil"/>
              <w:bottom w:val="single" w:color="auto" w:sz="4" w:space="0"/>
              <w:right w:val="single" w:color="auto" w:sz="4" w:space="0"/>
              <w:tl2br w:val="nil"/>
              <w:tr2bl w:val="nil"/>
            </w:tcBorders>
            <w:noWrap/>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数量</w:t>
            </w:r>
          </w:p>
        </w:tc>
        <w:tc>
          <w:tcPr>
            <w:tcW w:w="2460" w:type="dxa"/>
            <w:tcBorders>
              <w:top w:val="single" w:color="auto" w:sz="4" w:space="0"/>
              <w:left w:val="nil"/>
              <w:bottom w:val="single" w:color="auto" w:sz="4" w:space="0"/>
              <w:right w:val="single" w:color="auto" w:sz="4" w:space="0"/>
              <w:tl2br w:val="nil"/>
              <w:tr2bl w:val="nil"/>
            </w:tcBorders>
            <w:noWrap/>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备注</w:t>
            </w:r>
          </w:p>
        </w:tc>
      </w:tr>
      <w:tr>
        <w:tblPrEx>
          <w:tblCellMar>
            <w:top w:w="0" w:type="dxa"/>
            <w:left w:w="108" w:type="dxa"/>
            <w:bottom w:w="0" w:type="dxa"/>
            <w:right w:w="108" w:type="dxa"/>
          </w:tblCellMar>
        </w:tblPrEx>
        <w:trPr>
          <w:trHeight w:val="284" w:hRule="atLeast"/>
          <w:jc w:val="center"/>
        </w:trPr>
        <w:tc>
          <w:tcPr>
            <w:tcW w:w="947" w:type="dxa"/>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1</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企业名称</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2</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注册地址</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3</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法人代表</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4</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联系人</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5</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联系电话</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6</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资质情况</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填写证书编号</w:t>
            </w: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填写发证部门</w:t>
            </w:r>
          </w:p>
        </w:tc>
      </w:tr>
      <w:tr>
        <w:tblPrEx>
          <w:tblCellMar>
            <w:top w:w="0" w:type="dxa"/>
            <w:left w:w="108" w:type="dxa"/>
            <w:bottom w:w="0" w:type="dxa"/>
            <w:right w:w="108" w:type="dxa"/>
          </w:tblCellMar>
        </w:tblPrEx>
        <w:trPr>
          <w:trHeight w:val="284" w:hRule="atLeast"/>
          <w:jc w:val="center"/>
        </w:trPr>
        <w:tc>
          <w:tcPr>
            <w:tcW w:w="947" w:type="dxa"/>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7</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质量管理体系</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填写证书编号</w:t>
            </w: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填写发证部门</w:t>
            </w:r>
          </w:p>
        </w:tc>
      </w:tr>
      <w:tr>
        <w:tblPrEx>
          <w:tblCellMar>
            <w:top w:w="0" w:type="dxa"/>
            <w:left w:w="108" w:type="dxa"/>
            <w:bottom w:w="0" w:type="dxa"/>
            <w:right w:w="108" w:type="dxa"/>
          </w:tblCellMar>
        </w:tblPrEx>
        <w:trPr>
          <w:trHeight w:val="284" w:hRule="atLeast"/>
          <w:jc w:val="center"/>
        </w:trPr>
        <w:tc>
          <w:tcPr>
            <w:tcW w:w="947" w:type="dxa"/>
            <w:vMerge w:val="restart"/>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8</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人员情况</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一、管理人员</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初级专业职称（人）</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中级专业职称（人）</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高级及以上专业职称（人）</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二、生产人员</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管道/疏浚工（人）</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化验员 （人）</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机电维修工（人）</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w:t>
            </w:r>
          </w:p>
        </w:tc>
        <w:tc>
          <w:tcPr>
            <w:tcW w:w="22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restart"/>
            <w:tcBorders>
              <w:top w:val="nil"/>
              <w:left w:val="single" w:color="auto" w:sz="4" w:space="0"/>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9</w:t>
            </w: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设施设备情况</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一、主要安全防护设施设备</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气体检测报警仪（台）</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连续送风式长管呼吸器（台）</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高压送风式长管呼吸器（台）</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正压式空气呼吸器（台）</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坠落防护用品（三脚架）（台）</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通风设备（移动式风机和风管）（套）</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其他</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284" w:hRule="atLeast"/>
          <w:jc w:val="center"/>
        </w:trPr>
        <w:tc>
          <w:tcPr>
            <w:tcW w:w="947" w:type="dxa"/>
            <w:vMerge w:val="continue"/>
            <w:tcBorders>
              <w:top w:val="nil"/>
              <w:left w:val="single" w:color="auto" w:sz="4" w:space="0"/>
              <w:bottom w:val="single" w:color="auto" w:sz="4" w:space="0"/>
              <w:right w:val="single" w:color="auto" w:sz="4" w:space="0"/>
              <w:tl2br w:val="nil"/>
              <w:tr2bl w:val="nil"/>
            </w:tcBorders>
            <w:vAlign w:val="center"/>
          </w:tcPr>
          <w:p/>
        </w:tc>
        <w:tc>
          <w:tcPr>
            <w:tcW w:w="4176" w:type="dxa"/>
            <w:tcBorders>
              <w:top w:val="nil"/>
              <w:left w:val="nil"/>
              <w:bottom w:val="single" w:color="auto" w:sz="4" w:space="0"/>
              <w:right w:val="single" w:color="auto" w:sz="4" w:space="0"/>
              <w:tl2br w:val="nil"/>
              <w:tr2bl w:val="nil"/>
            </w:tcBorders>
            <w:noWrap/>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二、其他</w:t>
            </w:r>
          </w:p>
        </w:tc>
        <w:tc>
          <w:tcPr>
            <w:tcW w:w="22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c>
          <w:tcPr>
            <w:tcW w:w="2460" w:type="dxa"/>
            <w:tcBorders>
              <w:top w:val="nil"/>
              <w:left w:val="nil"/>
              <w:bottom w:val="single" w:color="auto" w:sz="4" w:space="0"/>
              <w:right w:val="single" w:color="auto" w:sz="4" w:space="0"/>
              <w:tl2br w:val="nil"/>
              <w:tr2bl w:val="nil"/>
            </w:tcBorders>
            <w:noWrap/>
            <w:vAlign w:val="bottom"/>
          </w:tcPr>
          <w:p>
            <w:pPr>
              <w:spacing w:line="500" w:lineRule="exact"/>
              <w:jc w:val="center"/>
              <w:rPr>
                <w:rFonts w:ascii="方正仿宋_GBK" w:eastAsia="方正仿宋_GBK"/>
                <w:sz w:val="28"/>
                <w:szCs w:val="28"/>
              </w:rPr>
            </w:pPr>
          </w:p>
        </w:tc>
      </w:tr>
    </w:tbl>
    <w:p>
      <w:pPr>
        <w:ind w:firstLine="640" w:firstLineChars="200"/>
        <w:rPr>
          <w:rFonts w:ascii="方正仿宋_GBK" w:eastAsia="方正仿宋_GBK"/>
          <w:sz w:val="32"/>
          <w:szCs w:val="32"/>
        </w:rPr>
      </w:pPr>
      <w:r>
        <w:rPr>
          <w:rFonts w:hint="eastAsia" w:ascii="方正仿宋_GBK" w:eastAsia="方正仿宋_GBK"/>
          <w:sz w:val="32"/>
          <w:szCs w:val="32"/>
        </w:rPr>
        <w:t>填表人：                       联系电话：</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rPr>
          <w:rFonts w:ascii="方正黑体_GBK" w:eastAsia="方正黑体_GBK" w:cs="方正黑体_GBK"/>
          <w:b/>
          <w:bCs/>
          <w:sz w:val="28"/>
          <w:szCs w:val="28"/>
        </w:rPr>
      </w:pPr>
      <w:r>
        <w:rPr>
          <w:rFonts w:hint="eastAsia" w:ascii="方正仿宋_GBK" w:eastAsia="方正仿宋_GBK"/>
          <w:sz w:val="32"/>
          <w:szCs w:val="32"/>
        </w:rPr>
        <w:br w:type="page"/>
      </w:r>
      <w:r>
        <w:rPr>
          <w:rFonts w:hint="eastAsia" w:ascii="方正黑体_GBK" w:eastAsia="方正黑体_GBK" w:cs="方正黑体_GBK"/>
          <w:b/>
          <w:bCs/>
          <w:sz w:val="28"/>
          <w:szCs w:val="28"/>
        </w:rPr>
        <w:t>附件4</w:t>
      </w:r>
    </w:p>
    <w:p>
      <w:pPr>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排水设施运行维护有限空间作业报备表</w:t>
      </w:r>
    </w:p>
    <w:tbl>
      <w:tblPr>
        <w:tblStyle w:val="7"/>
        <w:tblW w:w="9720" w:type="dxa"/>
        <w:jc w:val="center"/>
        <w:tblLayout w:type="autofit"/>
        <w:tblCellMar>
          <w:top w:w="0" w:type="dxa"/>
          <w:left w:w="108" w:type="dxa"/>
          <w:bottom w:w="0" w:type="dxa"/>
          <w:right w:w="108" w:type="dxa"/>
        </w:tblCellMar>
      </w:tblPr>
      <w:tblGrid>
        <w:gridCol w:w="498"/>
        <w:gridCol w:w="1057"/>
        <w:gridCol w:w="1819"/>
        <w:gridCol w:w="1518"/>
        <w:gridCol w:w="871"/>
        <w:gridCol w:w="885"/>
        <w:gridCol w:w="1401"/>
        <w:gridCol w:w="957"/>
        <w:gridCol w:w="714"/>
      </w:tblGrid>
      <w:tr>
        <w:tblPrEx>
          <w:tblCellMar>
            <w:top w:w="0" w:type="dxa"/>
            <w:left w:w="108" w:type="dxa"/>
            <w:bottom w:w="0" w:type="dxa"/>
            <w:right w:w="108" w:type="dxa"/>
          </w:tblCellMar>
        </w:tblPrEx>
        <w:trPr>
          <w:trHeight w:val="600" w:hRule="atLeast"/>
          <w:jc w:val="center"/>
        </w:trPr>
        <w:tc>
          <w:tcPr>
            <w:tcW w:w="498" w:type="dxa"/>
            <w:tcBorders>
              <w:top w:val="single" w:color="auto" w:sz="4" w:space="0"/>
              <w:left w:val="single" w:color="auto" w:sz="4" w:space="0"/>
              <w:bottom w:val="single" w:color="auto" w:sz="4" w:space="0"/>
              <w:right w:val="single" w:color="auto" w:sz="4" w:space="0"/>
              <w:tl2br w:val="nil"/>
              <w:tr2bl w:val="nil"/>
            </w:tcBorders>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序号</w:t>
            </w:r>
          </w:p>
        </w:tc>
        <w:tc>
          <w:tcPr>
            <w:tcW w:w="1057" w:type="dxa"/>
            <w:tcBorders>
              <w:top w:val="single" w:color="auto" w:sz="4" w:space="0"/>
              <w:left w:val="nil"/>
              <w:bottom w:val="single" w:color="auto" w:sz="4" w:space="0"/>
              <w:right w:val="single" w:color="auto" w:sz="4" w:space="0"/>
              <w:tl2br w:val="nil"/>
              <w:tr2bl w:val="nil"/>
            </w:tcBorders>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行政辖区</w:t>
            </w:r>
          </w:p>
        </w:tc>
        <w:tc>
          <w:tcPr>
            <w:tcW w:w="1819" w:type="dxa"/>
            <w:tcBorders>
              <w:top w:val="single" w:color="auto" w:sz="4" w:space="0"/>
              <w:left w:val="nil"/>
              <w:bottom w:val="single" w:color="auto" w:sz="4" w:space="0"/>
              <w:right w:val="single" w:color="auto" w:sz="4" w:space="0"/>
              <w:tl2br w:val="nil"/>
              <w:tr2bl w:val="nil"/>
            </w:tcBorders>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运维单位</w:t>
            </w:r>
          </w:p>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（企业）名称</w:t>
            </w:r>
          </w:p>
        </w:tc>
        <w:tc>
          <w:tcPr>
            <w:tcW w:w="1518" w:type="dxa"/>
            <w:tcBorders>
              <w:top w:val="single" w:color="auto" w:sz="4" w:space="0"/>
              <w:left w:val="nil"/>
              <w:bottom w:val="single" w:color="auto" w:sz="4" w:space="0"/>
              <w:right w:val="single" w:color="auto" w:sz="4" w:space="0"/>
              <w:tl2br w:val="nil"/>
              <w:tr2bl w:val="nil"/>
            </w:tcBorders>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（作业）</w:t>
            </w:r>
          </w:p>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项目名称</w:t>
            </w:r>
          </w:p>
        </w:tc>
        <w:tc>
          <w:tcPr>
            <w:tcW w:w="871" w:type="dxa"/>
            <w:tcBorders>
              <w:top w:val="single" w:color="auto" w:sz="4" w:space="0"/>
              <w:left w:val="nil"/>
              <w:bottom w:val="single" w:color="auto" w:sz="4" w:space="0"/>
              <w:right w:val="single" w:color="auto" w:sz="4" w:space="0"/>
              <w:tl2br w:val="nil"/>
              <w:tr2bl w:val="nil"/>
            </w:tcBorders>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作业时间</w:t>
            </w:r>
          </w:p>
        </w:tc>
        <w:tc>
          <w:tcPr>
            <w:tcW w:w="885" w:type="dxa"/>
            <w:tcBorders>
              <w:top w:val="single" w:color="auto" w:sz="4" w:space="0"/>
              <w:left w:val="nil"/>
              <w:bottom w:val="single" w:color="auto" w:sz="4" w:space="0"/>
              <w:right w:val="single" w:color="auto" w:sz="4" w:space="0"/>
              <w:tl2br w:val="nil"/>
              <w:tr2bl w:val="nil"/>
            </w:tcBorders>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作业地点</w:t>
            </w:r>
          </w:p>
        </w:tc>
        <w:tc>
          <w:tcPr>
            <w:tcW w:w="1401" w:type="dxa"/>
            <w:tcBorders>
              <w:top w:val="single" w:color="auto" w:sz="4" w:space="0"/>
              <w:left w:val="nil"/>
              <w:bottom w:val="single" w:color="auto" w:sz="4" w:space="0"/>
              <w:right w:val="single" w:color="auto" w:sz="4" w:space="0"/>
              <w:tl2br w:val="nil"/>
              <w:tr2bl w:val="nil"/>
            </w:tcBorders>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作业内容</w:t>
            </w:r>
          </w:p>
        </w:tc>
        <w:tc>
          <w:tcPr>
            <w:tcW w:w="957" w:type="dxa"/>
            <w:tcBorders>
              <w:top w:val="single" w:color="auto" w:sz="4" w:space="0"/>
              <w:left w:val="nil"/>
              <w:bottom w:val="single" w:color="auto" w:sz="4" w:space="0"/>
              <w:right w:val="single" w:color="auto" w:sz="4" w:space="0"/>
              <w:tl2br w:val="nil"/>
              <w:tr2bl w:val="nil"/>
            </w:tcBorders>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报备时间</w:t>
            </w:r>
          </w:p>
        </w:tc>
        <w:tc>
          <w:tcPr>
            <w:tcW w:w="714" w:type="dxa"/>
            <w:tcBorders>
              <w:top w:val="single" w:color="auto" w:sz="4" w:space="0"/>
              <w:left w:val="nil"/>
              <w:bottom w:val="single" w:color="auto" w:sz="4" w:space="0"/>
              <w:right w:val="single" w:color="auto" w:sz="4" w:space="0"/>
              <w:tl2br w:val="nil"/>
              <w:tr2bl w:val="nil"/>
            </w:tcBorders>
            <w:vAlign w:val="center"/>
          </w:tcPr>
          <w:p>
            <w:pPr>
              <w:spacing w:line="50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备注</w:t>
            </w:r>
          </w:p>
        </w:tc>
      </w:tr>
      <w:tr>
        <w:tblPrEx>
          <w:tblCellMar>
            <w:top w:w="0" w:type="dxa"/>
            <w:left w:w="108" w:type="dxa"/>
            <w:bottom w:w="0" w:type="dxa"/>
            <w:right w:w="108" w:type="dxa"/>
          </w:tblCellMar>
        </w:tblPrEx>
        <w:trPr>
          <w:trHeight w:val="409" w:hRule="atLeast"/>
          <w:jc w:val="center"/>
        </w:trPr>
        <w:tc>
          <w:tcPr>
            <w:tcW w:w="498" w:type="dxa"/>
            <w:tcBorders>
              <w:top w:val="single" w:color="auto" w:sz="4" w:space="0"/>
              <w:left w:val="single" w:color="auto" w:sz="4" w:space="0"/>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1</w:t>
            </w:r>
          </w:p>
        </w:tc>
        <w:tc>
          <w:tcPr>
            <w:tcW w:w="1057" w:type="dxa"/>
            <w:tcBorders>
              <w:top w:val="single" w:color="auto" w:sz="4" w:space="0"/>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1819" w:type="dxa"/>
            <w:tcBorders>
              <w:top w:val="single" w:color="auto" w:sz="4" w:space="0"/>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1518" w:type="dxa"/>
            <w:tcBorders>
              <w:top w:val="single" w:color="auto" w:sz="4" w:space="0"/>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871" w:type="dxa"/>
            <w:tcBorders>
              <w:top w:val="single" w:color="auto" w:sz="4" w:space="0"/>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885" w:type="dxa"/>
            <w:tcBorders>
              <w:top w:val="single" w:color="auto" w:sz="4" w:space="0"/>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1401" w:type="dxa"/>
            <w:tcBorders>
              <w:top w:val="single" w:color="auto" w:sz="4" w:space="0"/>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957" w:type="dxa"/>
            <w:tcBorders>
              <w:top w:val="single" w:color="auto" w:sz="4" w:space="0"/>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714" w:type="dxa"/>
            <w:tcBorders>
              <w:top w:val="single" w:color="auto" w:sz="4" w:space="0"/>
              <w:left w:val="nil"/>
              <w:bottom w:val="single" w:color="auto" w:sz="4" w:space="0"/>
              <w:right w:val="single" w:color="auto" w:sz="4" w:space="0"/>
              <w:tl2br w:val="nil"/>
              <w:tr2bl w:val="nil"/>
            </w:tcBorders>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498" w:type="dxa"/>
            <w:tcBorders>
              <w:top w:val="nil"/>
              <w:left w:val="single" w:color="auto" w:sz="4" w:space="0"/>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2</w:t>
            </w:r>
          </w:p>
        </w:tc>
        <w:tc>
          <w:tcPr>
            <w:tcW w:w="1057"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1819"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1518"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871"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885"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1401"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957"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714" w:type="dxa"/>
            <w:tcBorders>
              <w:top w:val="nil"/>
              <w:left w:val="nil"/>
              <w:bottom w:val="single" w:color="auto" w:sz="4" w:space="0"/>
              <w:right w:val="single" w:color="auto" w:sz="4" w:space="0"/>
              <w:tl2br w:val="nil"/>
              <w:tr2bl w:val="nil"/>
            </w:tcBorders>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498" w:type="dxa"/>
            <w:tcBorders>
              <w:top w:val="nil"/>
              <w:left w:val="single" w:color="auto" w:sz="4" w:space="0"/>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3</w:t>
            </w:r>
          </w:p>
        </w:tc>
        <w:tc>
          <w:tcPr>
            <w:tcW w:w="1057"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1819"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1518"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871"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885"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1401"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957"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714" w:type="dxa"/>
            <w:tcBorders>
              <w:top w:val="nil"/>
              <w:left w:val="nil"/>
              <w:bottom w:val="single" w:color="auto" w:sz="4" w:space="0"/>
              <w:right w:val="single" w:color="auto" w:sz="4" w:space="0"/>
              <w:tl2br w:val="nil"/>
              <w:tr2bl w:val="nil"/>
            </w:tcBorders>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498" w:type="dxa"/>
            <w:tcBorders>
              <w:top w:val="nil"/>
              <w:left w:val="single" w:color="auto" w:sz="4" w:space="0"/>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4</w:t>
            </w:r>
          </w:p>
        </w:tc>
        <w:tc>
          <w:tcPr>
            <w:tcW w:w="1057"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1819"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1518"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871"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885"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1401"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957"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714" w:type="dxa"/>
            <w:tcBorders>
              <w:top w:val="nil"/>
              <w:left w:val="nil"/>
              <w:bottom w:val="single" w:color="auto" w:sz="4" w:space="0"/>
              <w:right w:val="single" w:color="auto" w:sz="4" w:space="0"/>
              <w:tl2br w:val="nil"/>
              <w:tr2bl w:val="nil"/>
            </w:tcBorders>
          </w:tcPr>
          <w:p>
            <w:pPr>
              <w:spacing w:line="500" w:lineRule="exact"/>
              <w:jc w:val="center"/>
              <w:rPr>
                <w:rFonts w:ascii="方正仿宋_GBK" w:eastAsia="方正仿宋_GBK"/>
                <w:sz w:val="28"/>
                <w:szCs w:val="28"/>
              </w:rPr>
            </w:pPr>
          </w:p>
        </w:tc>
      </w:tr>
      <w:tr>
        <w:tblPrEx>
          <w:tblCellMar>
            <w:top w:w="0" w:type="dxa"/>
            <w:left w:w="108" w:type="dxa"/>
            <w:bottom w:w="0" w:type="dxa"/>
            <w:right w:w="108" w:type="dxa"/>
          </w:tblCellMar>
        </w:tblPrEx>
        <w:trPr>
          <w:trHeight w:val="340" w:hRule="atLeast"/>
          <w:jc w:val="center"/>
        </w:trPr>
        <w:tc>
          <w:tcPr>
            <w:tcW w:w="498" w:type="dxa"/>
            <w:tcBorders>
              <w:top w:val="nil"/>
              <w:left w:val="single" w:color="auto" w:sz="4" w:space="0"/>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r>
              <w:rPr>
                <w:rFonts w:hint="eastAsia" w:ascii="方正仿宋_GBK" w:eastAsia="方正仿宋_GBK"/>
                <w:sz w:val="28"/>
                <w:szCs w:val="28"/>
              </w:rPr>
              <w:t>…</w:t>
            </w:r>
          </w:p>
        </w:tc>
        <w:tc>
          <w:tcPr>
            <w:tcW w:w="1057"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1819"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1518"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871"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885"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1401"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957" w:type="dxa"/>
            <w:tcBorders>
              <w:top w:val="nil"/>
              <w:left w:val="nil"/>
              <w:bottom w:val="single" w:color="auto" w:sz="4" w:space="0"/>
              <w:right w:val="single" w:color="auto" w:sz="4" w:space="0"/>
              <w:tl2br w:val="nil"/>
              <w:tr2bl w:val="nil"/>
            </w:tcBorders>
            <w:vAlign w:val="center"/>
          </w:tcPr>
          <w:p>
            <w:pPr>
              <w:spacing w:line="500" w:lineRule="exact"/>
              <w:jc w:val="center"/>
              <w:rPr>
                <w:rFonts w:ascii="方正仿宋_GBK" w:eastAsia="方正仿宋_GBK"/>
                <w:sz w:val="28"/>
                <w:szCs w:val="28"/>
              </w:rPr>
            </w:pPr>
          </w:p>
        </w:tc>
        <w:tc>
          <w:tcPr>
            <w:tcW w:w="714" w:type="dxa"/>
            <w:tcBorders>
              <w:top w:val="nil"/>
              <w:left w:val="nil"/>
              <w:bottom w:val="single" w:color="auto" w:sz="4" w:space="0"/>
              <w:right w:val="single" w:color="auto" w:sz="4" w:space="0"/>
              <w:tl2br w:val="nil"/>
              <w:tr2bl w:val="nil"/>
            </w:tcBorders>
          </w:tcPr>
          <w:p>
            <w:pPr>
              <w:spacing w:line="500" w:lineRule="exact"/>
              <w:jc w:val="center"/>
              <w:rPr>
                <w:rFonts w:ascii="方正仿宋_GBK" w:eastAsia="方正仿宋_GBK"/>
                <w:sz w:val="28"/>
                <w:szCs w:val="28"/>
              </w:rPr>
            </w:pPr>
          </w:p>
        </w:tc>
      </w:tr>
    </w:tbl>
    <w:p>
      <w:pPr>
        <w:ind w:firstLine="640" w:firstLineChars="200"/>
        <w:rPr>
          <w:rFonts w:ascii="方正仿宋_GBK" w:eastAsia="方正仿宋_GBK"/>
          <w:sz w:val="32"/>
          <w:szCs w:val="32"/>
        </w:rPr>
      </w:pPr>
      <w:r>
        <w:rPr>
          <w:rFonts w:hint="eastAsia" w:ascii="方正仿宋_GBK" w:eastAsia="方正仿宋_GBK"/>
          <w:sz w:val="32"/>
          <w:szCs w:val="32"/>
        </w:rPr>
        <w:t>填表人：联系电话：</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pBdr>
          <w:top w:val="single" w:color="auto" w:sz="8" w:space="1"/>
          <w:bottom w:val="single" w:color="auto" w:sz="8" w:space="1"/>
        </w:pBdr>
        <w:spacing w:line="560" w:lineRule="exact"/>
        <w:ind w:firstLine="264" w:firstLineChars="100"/>
        <w:rPr>
          <w:rFonts w:ascii="方正仿宋_GBK" w:eastAsia="方正仿宋_GBK"/>
          <w:sz w:val="32"/>
          <w:szCs w:val="32"/>
        </w:rPr>
      </w:pPr>
      <w:r>
        <w:rPr>
          <w:rFonts w:hint="eastAsia" w:ascii="方正仿宋_GBK" w:eastAsia="方正仿宋_GBK"/>
          <w:spacing w:val="-8"/>
          <w:sz w:val="28"/>
          <w:szCs w:val="28"/>
        </w:rPr>
        <w:t>重庆市涪陵区住房和城乡建设委员会办公室     2022年8月25日印发</w:t>
      </w:r>
    </w:p>
    <w:sectPr>
      <w:pgSz w:w="11906" w:h="16838"/>
      <w:pgMar w:top="2098" w:right="1474" w:bottom="1984"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444500" cy="230505"/>
                      </a:xfrm>
                      <a:prstGeom prst="rect">
                        <a:avLst/>
                      </a:prstGeom>
                      <a:noFill/>
                      <a:ln>
                        <a:noFill/>
                      </a:ln>
                    </wps:spPr>
                    <wps:txbx>
                      <w:txbxContent>
                        <w:p>
                          <w:pPr>
                            <w:pStyle w:val="4"/>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- 12 -</w:t>
                          </w:r>
                          <w:r>
                            <w:rPr>
                              <w:rFonts w:hint="eastAsia" w:ascii="宋体" w:cs="宋体"/>
                              <w:sz w:val="28"/>
                              <w:szCs w:val="28"/>
                            </w:rPr>
                            <w:fldChar w:fldCharType="end"/>
                          </w: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8.15pt;width:35pt;mso-position-horizontal:outside;mso-position-horizontal-relative:margin;mso-wrap-style:none;z-index:1024;mso-width-relative:page;mso-height-relative:page;" filled="f" stroked="f" coordsize="21600,21600" o:gfxdata="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a1a1J0AAAAAMBAAAPAAAAAAAAAAEAIAAAADgAAABkcnMvZG93bnJl&#10;di54bWxQSwECFAAUAAAACACHTuJA9QLw1bYBAABPAwAADgAAAAAAAAABACAAAAA1AQAAZHJzL2Uy&#10;b0RvYy54bWxQSwUGAAAAAAYABgBZAQAAXQUAAAAA&#10;">
              <v:fill on="f" focussize="0,0"/>
              <v:stroke on="f"/>
              <v:imagedata o:title=""/>
              <o:lock v:ext="edit" aspectratio="f"/>
              <v:textbox inset="0mm,0mm,0mm,0mm" style="mso-fit-shape-to-text:t;">
                <w:txbxContent>
                  <w:p>
                    <w:pPr>
                      <w:pStyle w:val="4"/>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- 12 -</w:t>
                    </w:r>
                    <w:r>
                      <w:rPr>
                        <w:rFonts w:hint="eastAsia" w:asci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mirrorMargin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EA"/>
    <w:rsid w:val="00780AEA"/>
    <w:rsid w:val="00A65C47"/>
    <w:rsid w:val="00D737DD"/>
    <w:rsid w:val="7FDDD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qFormat/>
    <w:uiPriority w:val="0"/>
    <w:pPr>
      <w:ind w:firstLine="200" w:firstLineChars="200"/>
    </w:pPr>
    <w:rPr>
      <w:rFonts w:ascii="Calibri" w:hAnsi="Calibri"/>
      <w:szCs w:val="24"/>
    </w:rPr>
  </w:style>
  <w:style w:type="character" w:styleId="9">
    <w:name w:val="Hyperlink"/>
    <w:basedOn w:val="8"/>
    <w:qFormat/>
    <w:uiPriority w:val="0"/>
    <w:rPr>
      <w:color w:val="0000FF"/>
      <w:u w:val="single"/>
    </w:rPr>
  </w:style>
  <w:style w:type="character" w:customStyle="1" w:styleId="10">
    <w:name w:val="NormalCharacter"/>
    <w:qFormat/>
    <w:uiPriority w:val="0"/>
  </w:style>
  <w:style w:type="paragraph" w:customStyle="1" w:styleId="11">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479</Words>
  <Characters>2734</Characters>
  <Lines>22</Lines>
  <Paragraphs>6</Paragraphs>
  <TotalTime>0</TotalTime>
  <ScaleCrop>false</ScaleCrop>
  <LinksUpToDate>false</LinksUpToDate>
  <CharactersWithSpaces>3207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2022-08-27T13:23:00Z</dcterms:created>
  <dc:creator>young</dc:creator>
  <cp:lastModifiedBy>user</cp:lastModifiedBy>
  <cp:lastPrinted>2022-08-25T10:32:00Z</cp:lastPrinted>
  <dcterms:modified xsi:type="dcterms:W3CDTF">2023-06-28T15:40:06Z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