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ascii="方正小标宋_GBK" w:hAnsi="Times New Roman" w:eastAsia="方正小标宋_GBK" w:cs="Times New Roman"/>
          <w:b/>
          <w:bCs/>
          <w:sz w:val="32"/>
          <w:szCs w:val="24"/>
        </w:rPr>
      </w:pPr>
    </w:p>
    <w:p>
      <w:pPr>
        <w:spacing w:line="380" w:lineRule="exact"/>
        <w:jc w:val="center"/>
        <w:rPr>
          <w:rFonts w:ascii="方正小标宋_GBK" w:hAnsi="Times New Roman" w:eastAsia="方正小标宋_GBK" w:cs="Times New Roman"/>
          <w:spacing w:val="-14"/>
          <w:w w:val="42"/>
          <w:sz w:val="32"/>
          <w:szCs w:val="24"/>
        </w:rPr>
      </w:pPr>
    </w:p>
    <w:p>
      <w:pPr>
        <w:tabs>
          <w:tab w:val="left" w:pos="5025"/>
        </w:tabs>
        <w:spacing w:line="380" w:lineRule="exact"/>
        <w:jc w:val="center"/>
        <w:rPr>
          <w:rFonts w:ascii="方正小标宋_GBK" w:hAnsi="Times New Roman" w:eastAsia="方正小标宋_GBK" w:cs="Times New Roman"/>
          <w:spacing w:val="-14"/>
          <w:w w:val="42"/>
          <w:sz w:val="32"/>
          <w:szCs w:val="24"/>
        </w:rPr>
      </w:pPr>
    </w:p>
    <w:p>
      <w:pPr>
        <w:tabs>
          <w:tab w:val="left" w:pos="5025"/>
        </w:tabs>
        <w:spacing w:line="380" w:lineRule="exact"/>
        <w:jc w:val="center"/>
        <w:rPr>
          <w:rFonts w:ascii="方正小标宋_GBK" w:hAnsi="Times New Roman" w:eastAsia="方正小标宋_GBK" w:cs="Times New Roman"/>
          <w:spacing w:val="-14"/>
          <w:w w:val="42"/>
          <w:sz w:val="32"/>
          <w:szCs w:val="24"/>
        </w:rPr>
      </w:pPr>
    </w:p>
    <w:p>
      <w:pPr>
        <w:spacing w:line="400" w:lineRule="exact"/>
        <w:jc w:val="center"/>
        <w:rPr>
          <w:rFonts w:ascii="方正小标宋_GBK" w:hAnsi="Times New Roman" w:eastAsia="方正小标宋_GBK" w:cs="Times New Roman"/>
          <w:spacing w:val="-14"/>
          <w:w w:val="42"/>
          <w:sz w:val="32"/>
          <w:szCs w:val="24"/>
        </w:rPr>
      </w:pPr>
    </w:p>
    <w:p>
      <w:pPr>
        <w:tabs>
          <w:tab w:val="left" w:pos="8690"/>
        </w:tabs>
        <w:spacing w:line="1180" w:lineRule="exact"/>
        <w:jc w:val="center"/>
        <w:rPr>
          <w:rFonts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spacing w:line="600" w:lineRule="exact"/>
        <w:jc w:val="center"/>
        <w:rPr>
          <w:rFonts w:ascii="仿宋_GB2312" w:hAnsi="Times New Roman" w:eastAsia="方正仿宋_GBK" w:cs="Times New Roman"/>
          <w:color w:val="FF0000"/>
          <w:sz w:val="32"/>
          <w:szCs w:val="24"/>
        </w:rPr>
      </w:pPr>
    </w:p>
    <w:p>
      <w:pPr>
        <w:spacing w:line="600" w:lineRule="exact"/>
        <w:jc w:val="center"/>
        <w:rPr>
          <w:rFonts w:ascii="仿宋_GB2312" w:hAnsi="Times New Roman" w:eastAsia="方正仿宋_GBK" w:cs="Times New Roman"/>
          <w:sz w:val="32"/>
          <w:szCs w:val="24"/>
        </w:rPr>
      </w:pPr>
    </w:p>
    <w:p>
      <w:pPr>
        <w:jc w:val="center"/>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大顺府发〔2021〕25号</w:t>
      </w:r>
    </w:p>
    <w:p>
      <w:pPr>
        <w:spacing w:line="600" w:lineRule="exact"/>
        <w:jc w:val="center"/>
        <w:rPr>
          <w:rFonts w:ascii="方正仿宋_GBK" w:hAnsi="Times New Roman" w:eastAsia="方正仿宋_GBK" w:cs="Times New Roman"/>
          <w:sz w:val="32"/>
          <w:szCs w:val="24"/>
        </w:rPr>
      </w:pPr>
      <w:r>
        <w:rPr>
          <w:rFonts w:ascii="方正仿宋_GBK" w:hAnsi="Times New Roman" w:eastAsia="方正仿宋_GBK" w:cs="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Line 1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yODATUAAAABgEAAA8AAAAAAAAA&#10;AQAgAAAAOAAAAGRycy9kb3ducmV2LnhtbFBLAQIUABQAAAAIAIdO4kBlfxplxgEAAJADAAAOAAAA&#10;AAAAAAEAIAAAADkBAABkcnMvZTJvRG9jLnhtbFBLBQYAAAAABgAGAFkBAABxBQAAAAA=&#10;">
                <v:fill on="f" focussize="0,0"/>
                <v:stroke weight="2.25pt" color="#FF0000" joinstyle="round"/>
                <v:imagedata o:title=""/>
                <o:lock v:ext="edit" aspectratio="f"/>
                <w10:wrap type="square"/>
              </v:line>
            </w:pict>
          </mc:Fallback>
        </mc:AlternateContent>
      </w:r>
    </w:p>
    <w:p>
      <w:pPr>
        <w:spacing w:line="560" w:lineRule="exact"/>
        <w:jc w:val="center"/>
        <w:rPr>
          <w:rFonts w:ascii="方正仿宋_GBK" w:hAnsi="Times New Roman" w:eastAsia="方正仿宋_GBK" w:cs="Times New Roman"/>
          <w:spacing w:val="-14"/>
          <w:w w:val="42"/>
          <w:sz w:val="32"/>
          <w:szCs w:val="24"/>
        </w:rPr>
      </w:pPr>
    </w:p>
    <w:p>
      <w:pPr>
        <w:spacing w:line="60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重庆市涪陵区大顺乡人民政府</w:t>
      </w:r>
    </w:p>
    <w:p>
      <w:pPr>
        <w:spacing w:line="60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关于建设美丽场镇综合整治市场秩序的通告</w:t>
      </w:r>
    </w:p>
    <w:p>
      <w:pPr>
        <w:spacing w:line="600" w:lineRule="exact"/>
        <w:rPr>
          <w:rFonts w:ascii="Calibri" w:hAnsi="Calibri" w:eastAsia="宋体" w:cs="Times New Roman"/>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按照大顺乡人民政府建设美丽场镇工作要求，为进一步强化场镇秩序，根据《中华人民共和国城乡规划法》《城市市容和环境卫生管理条例》</w:t>
      </w:r>
      <w:bookmarkStart w:id="0" w:name="_GoBack"/>
      <w:bookmarkEnd w:id="0"/>
      <w:r>
        <w:rPr>
          <w:rFonts w:hint="eastAsia" w:ascii="方正仿宋_GBK" w:hAnsi="方正仿宋_GBK" w:eastAsia="方正仿宋_GBK" w:cs="方正仿宋_GBK"/>
          <w:sz w:val="32"/>
          <w:szCs w:val="32"/>
        </w:rPr>
        <w:t>《中华人民共和国道路交通安全法》《中华人民共和国食品安全法》等法律、法规的规定，决定开展场镇市场秩序综合整治。现将有关事项通告如下：</w:t>
      </w:r>
    </w:p>
    <w:p>
      <w:pPr>
        <w:spacing w:line="600" w:lineRule="exact"/>
        <w:ind w:firstLine="64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一、切实强化环境卫生意识。各机关、学校、企业事业单位和沿街门店应当加强环境卫生的宣传教育和卫生责任区的日常监管，严格落实</w:t>
      </w:r>
      <w:r>
        <w:rPr>
          <w:rFonts w:hint="eastAsia" w:ascii="方正仿宋_GBK" w:hAnsi="方正仿宋_GBK" w:eastAsia="方正仿宋_GBK" w:cs="方正仿宋_GBK"/>
          <w:spacing w:val="-20"/>
          <w:sz w:val="32"/>
          <w:szCs w:val="32"/>
        </w:rPr>
        <w:t>包卫生、包绿化、包秩序</w:t>
      </w:r>
      <w:r>
        <w:rPr>
          <w:rFonts w:hint="eastAsia" w:ascii="方正仿宋_GBK" w:hAnsi="方正仿宋_GBK" w:eastAsia="方正仿宋_GBK" w:cs="方正仿宋_GBK"/>
          <w:sz w:val="32"/>
          <w:szCs w:val="32"/>
        </w:rPr>
        <w:t>为主的</w:t>
      </w:r>
      <w:r>
        <w:rPr>
          <w:rFonts w:hint="eastAsia" w:ascii="方正仿宋_GBK" w:hAnsi="方正仿宋_GBK" w:eastAsia="方正仿宋_GBK" w:cs="方正仿宋_GBK"/>
          <w:spacing w:val="-20"/>
          <w:sz w:val="32"/>
          <w:szCs w:val="32"/>
        </w:rPr>
        <w:t>“门前三包”</w:t>
      </w:r>
      <w:r>
        <w:rPr>
          <w:rFonts w:hint="eastAsia" w:ascii="方正仿宋_GBK" w:hAnsi="方正仿宋_GBK" w:eastAsia="方正仿宋_GBK" w:cs="方正仿宋_GBK"/>
          <w:sz w:val="32"/>
          <w:szCs w:val="32"/>
        </w:rPr>
        <w:t>责任制。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切实强化市场秩序意识。不准在场镇公路上贩卖商品，不准在场镇通道上贩卖商品，不准在场镇随意流动贩卖商品；所有外来流动摊贩、农副土特产品，外来流动和临时的各类农副产品、各类制品、日用百货等一律进入农贸市场内交易。乡内各主次干道及人行道严禁占道经营，严禁占道堆放物料和设摊兜售物品；严禁占道停靠车辆；严禁任何单位和个人从事和提供场地给他人开展影响市容和环境卫生的活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三、临街固定商店、餐馆不得超出门面位置进行店外经营、作业或者展示商品。</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四、严禁未经审批和不按规定随意设置门头招牌和户外广告。严禁各商户擅自在门前搭建摊棚雨篷，已经搭建起的按规定时间进行限期拆除。</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五、所有门店、超市、摊点要自备垃圾收集箱，严禁丢弃各类产品包装物、废弃物和餐饮垃圾，当日经营活动结束后，对摊点</w:t>
      </w:r>
      <w:r>
        <w:rPr>
          <w:rFonts w:hint="eastAsia" w:ascii="方正仿宋_GBK" w:hAnsi="方正仿宋_GBK" w:eastAsia="方正仿宋_GBK" w:cs="方正仿宋_GBK"/>
          <w:spacing w:val="-20"/>
          <w:sz w:val="32"/>
          <w:szCs w:val="32"/>
        </w:rPr>
        <w:t>、店内产品产生的垃圾自行清理收集分类后，统一投放到指定区域。</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六、房屋装修垃圾及建筑垃圾由业主自行清运到林和村新田湾建筑垃圾临时转运场。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七、车辆停靠须到停车场或者街道划线停车位顺向停放。</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以上所列各种流动摊贩和占道经营户请于本通告发布之日起3日内，自觉进入农贸市场和商铺经营。逾期继续违规经营的，由乡人民政府和市场管理相关人员予以劝告。经劝告制止无效的，由规建环保办同综合执法大队、市场监督管理所、村镇建设服务中心、各村（居）村委依照相关法律法规及《村规民约》从严处理；阻挠、妨碍本通告实施的，由公安机关依照《中华人民共和国治安管理处罚法》予以治安处罚，情节严重构成犯罪的，将依法追究其刑事责任。</w:t>
      </w:r>
    </w:p>
    <w:p>
      <w:pPr>
        <w:spacing w:line="600" w:lineRule="exact"/>
        <w:ind w:firstLine="640" w:firstLineChars="200"/>
        <w:jc w:val="left"/>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rPr>
        <w:t>九、任何单位和个人都有享受优美市容环境的权利，同时也有爱护环境卫生的义务，对破坏市容市貌和环境卫生的行为有权制止和举报。举报电话：72128039</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p>
    <w:p>
      <w:pPr>
        <w:spacing w:line="560" w:lineRule="exact"/>
        <w:ind w:firstLine="4000" w:firstLineChars="125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重庆市涪陵区大顺乡人民政府</w:t>
      </w:r>
    </w:p>
    <w:p>
      <w:pPr>
        <w:spacing w:line="560" w:lineRule="exact"/>
        <w:ind w:firstLine="4900" w:firstLineChars="175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28"/>
          <w:szCs w:val="28"/>
        </w:rPr>
        <w:t>2021年4月1日</w:t>
      </w: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（此件公开发布）</w:t>
      </w:r>
    </w:p>
    <w:p>
      <w:pPr>
        <w:spacing w:line="560" w:lineRule="exact"/>
        <w:ind w:firstLine="640" w:firstLineChars="200"/>
        <w:jc w:val="left"/>
        <w:rPr>
          <w:rFonts w:ascii="方正仿宋_GBK" w:hAnsi="Times New Roman" w:eastAsia="方正仿宋_GBK" w:cs="Times New Roman"/>
          <w:sz w:val="32"/>
          <w:szCs w:val="32"/>
        </w:rPr>
      </w:pPr>
    </w:p>
    <w:p>
      <w:pPr>
        <w:spacing w:line="560" w:lineRule="exact"/>
        <w:ind w:firstLine="640" w:firstLineChars="200"/>
        <w:jc w:val="left"/>
        <w:rPr>
          <w:rFonts w:ascii="方正仿宋_GBK" w:hAnsi="Times New Roman" w:eastAsia="方正仿宋_GBK" w:cs="Times New Roman"/>
          <w:sz w:val="32"/>
          <w:szCs w:val="32"/>
        </w:rPr>
      </w:pPr>
    </w:p>
    <w:p>
      <w:pPr>
        <w:spacing w:line="560" w:lineRule="exact"/>
        <w:ind w:firstLine="640" w:firstLineChars="200"/>
        <w:jc w:val="left"/>
        <w:rPr>
          <w:rFonts w:ascii="方正仿宋_GBK" w:hAnsi="Times New Roman" w:eastAsia="方正仿宋_GBK" w:cs="Times New Roman"/>
          <w:sz w:val="32"/>
          <w:szCs w:val="32"/>
        </w:rPr>
      </w:pPr>
    </w:p>
    <w:p>
      <w:pPr>
        <w:spacing w:line="560" w:lineRule="exact"/>
        <w:ind w:firstLine="640" w:firstLineChars="200"/>
        <w:jc w:val="left"/>
        <w:rPr>
          <w:rFonts w:ascii="方正仿宋_GBK" w:hAnsi="Times New Roman" w:eastAsia="方正仿宋_GBK" w:cs="Times New Roman"/>
          <w:sz w:val="32"/>
          <w:szCs w:val="32"/>
        </w:rPr>
      </w:pPr>
    </w:p>
    <w:p>
      <w:pPr>
        <w:spacing w:line="560" w:lineRule="exact"/>
        <w:ind w:firstLine="640" w:firstLineChars="200"/>
        <w:jc w:val="left"/>
        <w:rPr>
          <w:rFonts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jc w:val="left"/>
        <w:rPr>
          <w:rFonts w:hint="eastAsia" w:ascii="方正仿宋_GBK" w:hAnsi="Times New Roman" w:eastAsia="方正仿宋_GBK" w:cs="Times New Roman"/>
          <w:sz w:val="32"/>
          <w:szCs w:val="32"/>
        </w:rPr>
      </w:pPr>
    </w:p>
    <w:p>
      <w:pPr>
        <w:spacing w:line="560" w:lineRule="exact"/>
        <w:ind w:firstLine="640" w:firstLineChars="200"/>
        <w:jc w:val="left"/>
        <w:rPr>
          <w:rFonts w:hint="eastAsia" w:ascii="方正仿宋_GBK" w:hAnsi="Times New Roman" w:eastAsia="方正仿宋_GBK" w:cs="Times New Roman"/>
          <w:sz w:val="32"/>
          <w:szCs w:val="32"/>
        </w:rPr>
      </w:pPr>
    </w:p>
    <w:p>
      <w:pPr>
        <w:spacing w:line="560" w:lineRule="exact"/>
        <w:ind w:firstLine="640" w:firstLineChars="200"/>
        <w:jc w:val="left"/>
        <w:rPr>
          <w:rFonts w:ascii="方正仿宋_GBK" w:hAnsi="Times New Roman" w:eastAsia="方正仿宋_GBK" w:cs="Times New Roman"/>
          <w:sz w:val="32"/>
          <w:szCs w:val="32"/>
        </w:rPr>
      </w:pPr>
    </w:p>
    <w:p>
      <w:pPr>
        <w:pBdr>
          <w:top w:val="single" w:color="auto" w:sz="4" w:space="1"/>
          <w:bottom w:val="single" w:color="000000" w:sz="4" w:space="0"/>
        </w:pBdr>
        <w:tabs>
          <w:tab w:val="left" w:pos="8820"/>
        </w:tabs>
        <w:spacing w:line="600" w:lineRule="exact"/>
        <w:ind w:right="15" w:rightChars="7"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重庆市涪陵区大顺乡党政办公室            2021年4月1日印发</w:t>
      </w:r>
    </w:p>
    <w:sectPr>
      <w:headerReference r:id="rId3" w:type="default"/>
      <w:footerReference r:id="rId4" w:type="default"/>
      <w:footerReference r:id="rId5" w:type="even"/>
      <w:pgSz w:w="11906" w:h="16838"/>
      <w:pgMar w:top="2098" w:right="1474" w:bottom="1985" w:left="1588" w:header="851" w:footer="851"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- 3 -</w:t>
    </w:r>
    <w:r>
      <w:rPr>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CD6A1A6-08D8-4FC4-ADC7-A918E6981176}" w:val="8FphBJrZdL4V9yxa7EvKPguO2SXcz6qti5kQUsb+3AR1l/meY0owI=jHGMDfNWTCn"/>
    <w:docVar w:name="{0D02463C-2848-443C-AA9A-585E09B7DA11}" w:val="8FphBJrZdL4V9yxa7EvKPguO2SXcz6qti5kQUsb+3AR1l/meY0owI=jHGMDfNWTCn"/>
    <w:docVar w:name="{0E668FB1-FB72-4429-82FF-99FA18CC9252}" w:val="8FphBJrZdL4V9yxa7EvKPguO2SXcz6qti5kQUsb+3AR1l/meY0owI=jHGMDfNWTCn"/>
    <w:docVar w:name="{3206103E-57E8-4DBA-AEEB-7189284D7850}" w:val="8FphBJrZdL4V9yxa7EvKPguO2SXcz6qti5kQUsb+3AR1l/meY0owI=jHGMDfNWTCn"/>
    <w:docVar w:name="{3F0E8709-1DAA-49D9-8556-9C07F495A5B0}" w:val="8FphBJrZdL4V9yxa7EvKPguO2SXcz6qti5kQUsb+3AR1l/meY0owI=jHGMDfNWTCn"/>
    <w:docVar w:name="{45A250DC-FC39-4172-8FDC-18A0C34904B4}" w:val="8FphBJrZdL4V9yxa7EvKPguO2SXcz6qti5kQUsb+3AR1l/meY0owI=jHGMDfNWTCn"/>
    <w:docVar w:name="{52CC5540-059F-4082-8D5E-07C597D575BE}" w:val="8FphBJrZdL4V9yxa7EvKPguO2SXcz6qti5kQUsb+3AR1l/meY0owI=jHGMDfNWTCn"/>
    <w:docVar w:name="{614D91C1-24C4-4EBA-86BD-D6973651A912}" w:val="8FphBJrZdL4V9yxa7EvKPguO2SXcz6qti5kQUsb+3AR1l/meY0owI=jHGMDfNWTCn"/>
    <w:docVar w:name="{69B0F48F-F781-4471-979F-7AFF22D322DB}" w:val="8FphBJrZdL4V9yxa7EvKPguO2SXcz6qti5kQUsb+3AR1l/meY0owI=jHGMDfNWTCn"/>
    <w:docVar w:name="{6D854368-CCA0-4A75-9AD2-E687C78296D9}" w:val="8FphBJrZdL4V9yxa7EvKPguO2SXcz6qti5kQUsb+3AR1l/meY0owI=jHGMDfNWTCn"/>
    <w:docVar w:name="{9878FFE5-665D-4BA4-994B-1951163108A5}" w:val="8FphBJrZdL4V9yxa7EvKPguO2SXcz6qti5kQUsb+3AR1l/meY0owI=jHGMDfNWTCn"/>
    <w:docVar w:name="{A2F43759-BF7C-449E-B9A5-D1B6727D13ED}" w:val="8FphBJrZdL4V9yxa7EvKPguO2SXcz6qti5kQUsb+3AR1l/meY0owI=jHGMDfNWTCn"/>
    <w:docVar w:name="{A59C883C-E85D-4A0C-B989-4EBA53A90C09}" w:val="8FphBJrZdL4V9yxa7EvKPguO2SXcz6qti5kQUsb+3AR1l/meY0owI=jHGMDfNWTCn"/>
    <w:docVar w:name="{ABCEC0F3-303C-4B2A-9EBF-ED64A9C48A43}" w:val="8FphBJrZdL4V9yxa7EvKPguO2SXcz6qti5kQUsb+3AR1l/meY0owI=jHGMDfNWTCn"/>
    <w:docVar w:name="{CCD253E6-EEF0-40BE-B601-571156DD82DE}" w:val="8FphBJrZdL4V9yxa7EvKPguO2SXcz6qti5kQUsb+3AR1l/meY0owI=jHGMDfNWTCn"/>
    <w:docVar w:name="{F4F5E99E-143D-4913-8ACE-08088CD2D83F}" w:val="8FphBJrZdL4V9yxa7EvKPguO2SXcz6qti5kQUsb+3AR1l/meY0owI=jHGMDfNWTCn"/>
    <w:docVar w:name="DocumentID" w:val="{01903EF4-88A8-49B5-943B-DA6EBA905C38}"/>
  </w:docVars>
  <w:rsids>
    <w:rsidRoot w:val="000D3189"/>
    <w:rsid w:val="0001734A"/>
    <w:rsid w:val="000226C5"/>
    <w:rsid w:val="00031E59"/>
    <w:rsid w:val="00034D44"/>
    <w:rsid w:val="000503CA"/>
    <w:rsid w:val="00070B4E"/>
    <w:rsid w:val="00073E24"/>
    <w:rsid w:val="000B74C1"/>
    <w:rsid w:val="000D2F73"/>
    <w:rsid w:val="000D3189"/>
    <w:rsid w:val="000D3463"/>
    <w:rsid w:val="000E4C9A"/>
    <w:rsid w:val="000F2AE9"/>
    <w:rsid w:val="001314D6"/>
    <w:rsid w:val="00133CA6"/>
    <w:rsid w:val="00134994"/>
    <w:rsid w:val="001406E7"/>
    <w:rsid w:val="00166B43"/>
    <w:rsid w:val="001A3F29"/>
    <w:rsid w:val="001C3A3D"/>
    <w:rsid w:val="001D29DE"/>
    <w:rsid w:val="001F0454"/>
    <w:rsid w:val="001F4B7D"/>
    <w:rsid w:val="001F6A5E"/>
    <w:rsid w:val="002253EE"/>
    <w:rsid w:val="00227E7F"/>
    <w:rsid w:val="00242674"/>
    <w:rsid w:val="002B1C88"/>
    <w:rsid w:val="002C4B4B"/>
    <w:rsid w:val="0031496C"/>
    <w:rsid w:val="003602D8"/>
    <w:rsid w:val="003804E6"/>
    <w:rsid w:val="00382A36"/>
    <w:rsid w:val="003A1A02"/>
    <w:rsid w:val="003B35E2"/>
    <w:rsid w:val="003D39C5"/>
    <w:rsid w:val="003E4160"/>
    <w:rsid w:val="00413270"/>
    <w:rsid w:val="00422226"/>
    <w:rsid w:val="00466656"/>
    <w:rsid w:val="00480AFC"/>
    <w:rsid w:val="004878CB"/>
    <w:rsid w:val="004A29B1"/>
    <w:rsid w:val="004A5AD7"/>
    <w:rsid w:val="004C1AB0"/>
    <w:rsid w:val="004D0778"/>
    <w:rsid w:val="004D570D"/>
    <w:rsid w:val="004E1934"/>
    <w:rsid w:val="00523770"/>
    <w:rsid w:val="005407DA"/>
    <w:rsid w:val="00571919"/>
    <w:rsid w:val="005A1FAE"/>
    <w:rsid w:val="005A6C41"/>
    <w:rsid w:val="005B017C"/>
    <w:rsid w:val="005B41C0"/>
    <w:rsid w:val="005C09AA"/>
    <w:rsid w:val="005C455D"/>
    <w:rsid w:val="005D5077"/>
    <w:rsid w:val="005F5AE9"/>
    <w:rsid w:val="005F684E"/>
    <w:rsid w:val="00605D4A"/>
    <w:rsid w:val="00610CC4"/>
    <w:rsid w:val="00631221"/>
    <w:rsid w:val="00631853"/>
    <w:rsid w:val="00650D07"/>
    <w:rsid w:val="00672C2E"/>
    <w:rsid w:val="0068047C"/>
    <w:rsid w:val="00687F5A"/>
    <w:rsid w:val="00691223"/>
    <w:rsid w:val="006A11D6"/>
    <w:rsid w:val="006A6B06"/>
    <w:rsid w:val="006C5455"/>
    <w:rsid w:val="006E6FC3"/>
    <w:rsid w:val="00717D65"/>
    <w:rsid w:val="0072205F"/>
    <w:rsid w:val="007264BE"/>
    <w:rsid w:val="00737C9D"/>
    <w:rsid w:val="00743CBE"/>
    <w:rsid w:val="007641C2"/>
    <w:rsid w:val="007D4C61"/>
    <w:rsid w:val="0080428A"/>
    <w:rsid w:val="008075BA"/>
    <w:rsid w:val="00811DA1"/>
    <w:rsid w:val="00846548"/>
    <w:rsid w:val="00852C14"/>
    <w:rsid w:val="00863042"/>
    <w:rsid w:val="00874178"/>
    <w:rsid w:val="008E51A8"/>
    <w:rsid w:val="00903BC2"/>
    <w:rsid w:val="00912822"/>
    <w:rsid w:val="009275C1"/>
    <w:rsid w:val="00931B26"/>
    <w:rsid w:val="0097329D"/>
    <w:rsid w:val="00980B8A"/>
    <w:rsid w:val="009A09B4"/>
    <w:rsid w:val="009B23BA"/>
    <w:rsid w:val="009B3707"/>
    <w:rsid w:val="00A320B6"/>
    <w:rsid w:val="00A35BFE"/>
    <w:rsid w:val="00A51809"/>
    <w:rsid w:val="00A66E57"/>
    <w:rsid w:val="00A73A43"/>
    <w:rsid w:val="00A906D2"/>
    <w:rsid w:val="00AD7858"/>
    <w:rsid w:val="00AF1513"/>
    <w:rsid w:val="00B207E6"/>
    <w:rsid w:val="00B3565C"/>
    <w:rsid w:val="00B448DC"/>
    <w:rsid w:val="00B6417B"/>
    <w:rsid w:val="00B8078D"/>
    <w:rsid w:val="00B96347"/>
    <w:rsid w:val="00B96CCD"/>
    <w:rsid w:val="00BD5347"/>
    <w:rsid w:val="00BE45F4"/>
    <w:rsid w:val="00BF2A23"/>
    <w:rsid w:val="00BF2C15"/>
    <w:rsid w:val="00C16CA6"/>
    <w:rsid w:val="00C42DB2"/>
    <w:rsid w:val="00C51554"/>
    <w:rsid w:val="00CA7A42"/>
    <w:rsid w:val="00CC5FF9"/>
    <w:rsid w:val="00CF0E68"/>
    <w:rsid w:val="00CF106B"/>
    <w:rsid w:val="00CF4349"/>
    <w:rsid w:val="00D127F1"/>
    <w:rsid w:val="00D23D2F"/>
    <w:rsid w:val="00D25317"/>
    <w:rsid w:val="00D30EAF"/>
    <w:rsid w:val="00D52779"/>
    <w:rsid w:val="00D82B26"/>
    <w:rsid w:val="00D92ECC"/>
    <w:rsid w:val="00DA58F8"/>
    <w:rsid w:val="00DB0E17"/>
    <w:rsid w:val="00DC0D17"/>
    <w:rsid w:val="00DF19CE"/>
    <w:rsid w:val="00E063DF"/>
    <w:rsid w:val="00E17633"/>
    <w:rsid w:val="00E26CCE"/>
    <w:rsid w:val="00E35526"/>
    <w:rsid w:val="00E92EF1"/>
    <w:rsid w:val="00E94F63"/>
    <w:rsid w:val="00ED64F9"/>
    <w:rsid w:val="00F2244D"/>
    <w:rsid w:val="00F238D3"/>
    <w:rsid w:val="00F24405"/>
    <w:rsid w:val="00F44285"/>
    <w:rsid w:val="00F56097"/>
    <w:rsid w:val="00F75DDD"/>
    <w:rsid w:val="00F86ED6"/>
    <w:rsid w:val="00FB07F4"/>
    <w:rsid w:val="00FB4AFF"/>
    <w:rsid w:val="00FB5899"/>
    <w:rsid w:val="00FD4BDE"/>
    <w:rsid w:val="00FE1A6C"/>
    <w:rsid w:val="00FF4CEA"/>
    <w:rsid w:val="00FF556F"/>
    <w:rsid w:val="3CDE48A5"/>
    <w:rsid w:val="AFF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napToGrid w:val="0"/>
      <w:spacing w:line="560" w:lineRule="exact"/>
      <w:ind w:firstLine="200" w:firstLineChars="200"/>
      <w:outlineLvl w:val="1"/>
    </w:pPr>
    <w:rPr>
      <w:rFonts w:ascii="Cambria" w:hAnsi="Cambria" w:eastAsia="方正楷体_GBK" w:cs="Times New Roman"/>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next w:val="1"/>
    <w:qFormat/>
    <w:uiPriority w:val="0"/>
    <w:pPr>
      <w:spacing w:before="100" w:beforeAutospacing="1" w:after="100" w:afterAutospacing="1"/>
    </w:pPr>
    <w:rPr>
      <w:rFonts w:ascii="宋体" w:hAnsi="Times New Roman" w:eastAsia="宋体" w:cs="Times New Roman"/>
      <w:kern w:val="0"/>
      <w:sz w:val="24"/>
      <w:szCs w:val="20"/>
      <w:lang w:val="en-US" w:eastAsia="zh-CN" w:bidi="ar-SA"/>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3"/>
    <w:semiHidden/>
    <w:qFormat/>
    <w:uiPriority w:val="99"/>
  </w:style>
  <w:style w:type="character" w:customStyle="1" w:styleId="14">
    <w:name w:val="标题 2 Char"/>
    <w:basedOn w:val="8"/>
    <w:link w:val="2"/>
    <w:qFormat/>
    <w:uiPriority w:val="0"/>
    <w:rPr>
      <w:rFonts w:ascii="Cambria" w:hAnsi="Cambria" w:eastAsia="方正楷体_GBK" w:cs="Times New Roman"/>
      <w:bCs/>
      <w:sz w:val="32"/>
      <w:szCs w:val="32"/>
    </w:rPr>
  </w:style>
  <w:style w:type="paragraph" w:customStyle="1" w:styleId="15">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162</Words>
  <Characters>929</Characters>
  <Lines>7</Lines>
  <Paragraphs>2</Paragraphs>
  <TotalTime>200</TotalTime>
  <ScaleCrop>false</ScaleCrop>
  <LinksUpToDate>false</LinksUpToDate>
  <CharactersWithSpaces>1089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2020-04-27T16:39:00Z</dcterms:created>
  <dc:creator>微软用户</dc:creator>
  <cp:lastModifiedBy>user</cp:lastModifiedBy>
  <cp:lastPrinted>2021-04-01T16:55:00Z</cp:lastPrinted>
  <dcterms:modified xsi:type="dcterms:W3CDTF">2023-07-26T09:15:50Z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