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CF8" w:rsidRDefault="00F72CF8" w:rsidP="00F72CF8">
      <w:pPr>
        <w:spacing w:line="640" w:lineRule="exact"/>
        <w:jc w:val="center"/>
        <w:rPr>
          <w:rFonts w:ascii="方正仿宋_GBK" w:eastAsia="方正仿宋_GBK"/>
          <w:sz w:val="32"/>
          <w:szCs w:val="32"/>
        </w:rPr>
      </w:pPr>
    </w:p>
    <w:p w:rsidR="00F72CF8" w:rsidRDefault="00F72CF8" w:rsidP="00F72CF8">
      <w:pPr>
        <w:spacing w:line="640" w:lineRule="exact"/>
        <w:jc w:val="center"/>
        <w:rPr>
          <w:rFonts w:ascii="方正仿宋_GBK" w:eastAsia="方正仿宋_GBK" w:hint="eastAsia"/>
          <w:sz w:val="32"/>
          <w:szCs w:val="32"/>
        </w:rPr>
      </w:pPr>
      <w:r>
        <w:rPr>
          <w:rFonts w:ascii="方正仿宋_GBK" w:eastAsia="方正仿宋_GBK" w:hint="eastAsia"/>
          <w:sz w:val="32"/>
          <w:szCs w:val="32"/>
        </w:rPr>
        <w:t xml:space="preserve"> </w:t>
      </w:r>
    </w:p>
    <w:p w:rsidR="00F72CF8" w:rsidRPr="00F72CF8" w:rsidRDefault="00F72CF8" w:rsidP="00F72CF8">
      <w:pPr>
        <w:spacing w:line="600" w:lineRule="exact"/>
        <w:jc w:val="center"/>
        <w:rPr>
          <w:rFonts w:ascii="方正小标宋_GBK" w:eastAsia="方正小标宋_GBK" w:hint="eastAsia"/>
          <w:sz w:val="44"/>
          <w:szCs w:val="44"/>
        </w:rPr>
      </w:pPr>
      <w:r w:rsidRPr="00F72CF8">
        <w:rPr>
          <w:rFonts w:ascii="方正小标宋_GBK" w:eastAsia="方正小标宋_GBK" w:hint="eastAsia"/>
          <w:sz w:val="44"/>
          <w:szCs w:val="44"/>
        </w:rPr>
        <w:t>重庆市涪陵区大顺乡人民政府</w:t>
      </w:r>
    </w:p>
    <w:p w:rsidR="00F72CF8" w:rsidRPr="00F72CF8" w:rsidRDefault="00F72CF8" w:rsidP="00F72CF8">
      <w:pPr>
        <w:spacing w:line="560" w:lineRule="exact"/>
        <w:jc w:val="center"/>
        <w:rPr>
          <w:rFonts w:ascii="方正小标宋_GBK" w:eastAsia="方正小标宋_GBK" w:hint="eastAsia"/>
          <w:bCs/>
          <w:sz w:val="44"/>
          <w:szCs w:val="44"/>
        </w:rPr>
      </w:pPr>
      <w:r w:rsidRPr="00F72CF8">
        <w:rPr>
          <w:rFonts w:ascii="方正小标宋_GBK" w:eastAsia="方正小标宋_GBK" w:hAnsi="华文中宋" w:hint="eastAsia"/>
          <w:spacing w:val="-6"/>
          <w:sz w:val="44"/>
          <w:szCs w:val="44"/>
        </w:rPr>
        <w:t>2021年法治政府建设工作年度报告</w:t>
      </w:r>
    </w:p>
    <w:p w:rsidR="00F72CF8" w:rsidRDefault="00F72CF8" w:rsidP="00F72CF8">
      <w:pPr>
        <w:spacing w:line="560" w:lineRule="exact"/>
        <w:jc w:val="center"/>
        <w:rPr>
          <w:rFonts w:eastAsia="方正仿宋_GBK" w:hint="eastAsia"/>
          <w:sz w:val="33"/>
          <w:szCs w:val="33"/>
        </w:rPr>
      </w:pPr>
      <w:r>
        <w:rPr>
          <w:rFonts w:eastAsia="方正仿宋_GBK"/>
          <w:sz w:val="33"/>
          <w:szCs w:val="33"/>
        </w:rPr>
        <w:t xml:space="preserve"> </w:t>
      </w:r>
    </w:p>
    <w:p w:rsidR="00F72CF8" w:rsidRPr="00F72CF8" w:rsidRDefault="00F72CF8" w:rsidP="00F72CF8">
      <w:pPr>
        <w:pStyle w:val="a3"/>
        <w:spacing w:before="0" w:beforeAutospacing="0" w:after="0" w:afterAutospacing="0"/>
        <w:ind w:firstLine="480"/>
        <w:contextualSpacing/>
        <w:jc w:val="both"/>
        <w:rPr>
          <w:rFonts w:ascii="方正黑体_GBK" w:eastAsia="方正黑体_GBK" w:hAnsi="微软雅黑" w:hint="eastAsia"/>
          <w:b/>
          <w:sz w:val="32"/>
          <w:szCs w:val="32"/>
        </w:rPr>
      </w:pPr>
      <w:r>
        <w:rPr>
          <w:rStyle w:val="a4"/>
          <w:rFonts w:ascii="方正黑体_GBK" w:eastAsia="方正黑体_GBK" w:hAnsi="微软雅黑" w:hint="eastAsia"/>
          <w:b w:val="0"/>
          <w:sz w:val="32"/>
          <w:szCs w:val="32"/>
        </w:rPr>
        <w:t xml:space="preserve"> </w:t>
      </w:r>
      <w:r w:rsidRPr="00F72CF8">
        <w:rPr>
          <w:rStyle w:val="a4"/>
          <w:rFonts w:ascii="方正黑体_GBK" w:eastAsia="方正黑体_GBK" w:hAnsi="微软雅黑" w:hint="eastAsia"/>
          <w:b w:val="0"/>
          <w:sz w:val="32"/>
          <w:szCs w:val="32"/>
        </w:rPr>
        <w:t>一、提高政治站位，强化思想认识</w:t>
      </w:r>
    </w:p>
    <w:p w:rsidR="00F72CF8" w:rsidRPr="00F72CF8" w:rsidRDefault="00F72CF8" w:rsidP="00F72CF8">
      <w:pPr>
        <w:pStyle w:val="a3"/>
        <w:spacing w:before="0" w:beforeAutospacing="0" w:after="0" w:afterAutospacing="0"/>
        <w:ind w:firstLine="480"/>
        <w:contextualSpacing/>
        <w:jc w:val="both"/>
        <w:rPr>
          <w:rFonts w:ascii="方正仿宋_GBK" w:eastAsia="方正仿宋_GBK" w:hint="eastAsia"/>
          <w:sz w:val="32"/>
          <w:szCs w:val="32"/>
        </w:rPr>
      </w:pPr>
      <w:r>
        <w:rPr>
          <w:rFonts w:ascii="方正仿宋_GBK" w:eastAsia="方正仿宋_GBK" w:hint="eastAsia"/>
          <w:sz w:val="32"/>
          <w:szCs w:val="32"/>
        </w:rPr>
        <w:t xml:space="preserve"> </w:t>
      </w:r>
      <w:r w:rsidRPr="00F72CF8">
        <w:rPr>
          <w:rFonts w:ascii="方正仿宋_GBK" w:eastAsia="方正仿宋_GBK" w:hint="eastAsia"/>
          <w:sz w:val="32"/>
          <w:szCs w:val="32"/>
        </w:rPr>
        <w:t>大顺镇始终坚持以习近平法治思想和中央全面依法治国工作会议精神为指导，深入贯彻党的十九大和十九届二中、三中、四中、五中全会、市委全面依法治市工作会议、区委全面依法治区工作会议、区委全面依法治区委员会第三次会议精神，不断增强“四个意识”，坚定“四个自信”，做到“两个维护”，坚持把全民普法、守法作为全镇基础性工作，深入开展法治宣传教育，扎实开展依法治理，大力弘扬法治精神，努力创建法治文化，推进法治教育与法治实践相结合，健全普法机制，推动创新发展，引导教育干部群众走法治道路，营造依法治理的浓厚氛围，坚持以问题为导向，聚焦自查整改清单，不回避存在的问题，积极推进问题整改，着力推进法治政府建设持续向好发展。</w:t>
      </w:r>
    </w:p>
    <w:p w:rsidR="00F72CF8" w:rsidRPr="00F72CF8" w:rsidRDefault="00F72CF8" w:rsidP="00F72CF8">
      <w:pPr>
        <w:pStyle w:val="a3"/>
        <w:spacing w:before="0" w:beforeAutospacing="0" w:after="0" w:afterAutospacing="0"/>
        <w:ind w:firstLine="480"/>
        <w:contextualSpacing/>
        <w:jc w:val="both"/>
        <w:rPr>
          <w:rFonts w:ascii="方正仿宋_GBK" w:eastAsia="方正仿宋_GBK" w:hint="eastAsia"/>
          <w:sz w:val="32"/>
          <w:szCs w:val="32"/>
        </w:rPr>
      </w:pPr>
      <w:r>
        <w:rPr>
          <w:rStyle w:val="a4"/>
          <w:rFonts w:ascii="方正黑体_GBK" w:eastAsia="方正黑体_GBK" w:hAnsi="微软雅黑" w:hint="eastAsia"/>
          <w:b w:val="0"/>
          <w:sz w:val="32"/>
          <w:szCs w:val="32"/>
        </w:rPr>
        <w:t xml:space="preserve"> </w:t>
      </w:r>
      <w:r w:rsidRPr="00F72CF8">
        <w:rPr>
          <w:rStyle w:val="a4"/>
          <w:rFonts w:ascii="方正黑体_GBK" w:eastAsia="方正黑体_GBK" w:hAnsi="微软雅黑" w:hint="eastAsia"/>
          <w:b w:val="0"/>
          <w:sz w:val="32"/>
          <w:szCs w:val="32"/>
        </w:rPr>
        <w:t>二、加强组织领导，压实工作责任</w:t>
      </w:r>
    </w:p>
    <w:p w:rsidR="00F72CF8" w:rsidRPr="00F72CF8" w:rsidRDefault="00F72CF8" w:rsidP="00F72CF8">
      <w:pPr>
        <w:pStyle w:val="a3"/>
        <w:spacing w:before="0" w:beforeAutospacing="0" w:after="0" w:afterAutospacing="0"/>
        <w:ind w:firstLine="480"/>
        <w:contextualSpacing/>
        <w:jc w:val="both"/>
        <w:rPr>
          <w:rFonts w:ascii="方正仿宋_GBK" w:eastAsia="方正仿宋_GBK" w:hint="eastAsia"/>
          <w:sz w:val="32"/>
          <w:szCs w:val="32"/>
        </w:rPr>
      </w:pPr>
      <w:r>
        <w:rPr>
          <w:rFonts w:ascii="方正仿宋_GBK" w:eastAsia="方正仿宋_GBK" w:hAnsi="微软雅黑" w:hint="eastAsia"/>
          <w:sz w:val="32"/>
          <w:szCs w:val="32"/>
        </w:rPr>
        <w:t xml:space="preserve"> </w:t>
      </w:r>
      <w:r w:rsidRPr="00F72CF8">
        <w:rPr>
          <w:rFonts w:ascii="方正仿宋_GBK" w:eastAsia="方正仿宋_GBK" w:hAnsi="微软雅黑" w:hint="eastAsia"/>
          <w:sz w:val="32"/>
          <w:szCs w:val="32"/>
        </w:rPr>
        <w:t>党政主要负责人切实履行推进法治建设第一责任人职责，亲自研究、亲自安排、亲自落实，靠前指挥。</w:t>
      </w:r>
      <w:r w:rsidRPr="00F72CF8">
        <w:rPr>
          <w:rStyle w:val="a4"/>
          <w:rFonts w:ascii="方正仿宋_GBK" w:eastAsia="方正仿宋_GBK" w:hAnsi="微软雅黑" w:hint="eastAsia"/>
          <w:sz w:val="32"/>
          <w:szCs w:val="32"/>
        </w:rPr>
        <w:t>一是</w:t>
      </w:r>
      <w:r w:rsidRPr="00F72CF8">
        <w:rPr>
          <w:rFonts w:ascii="方正仿宋_GBK" w:eastAsia="方正仿宋_GBK" w:hAnsi="微软雅黑" w:hint="eastAsia"/>
          <w:sz w:val="32"/>
          <w:szCs w:val="32"/>
        </w:rPr>
        <w:t>切实加强党对法治政府建设工作的领导，成立以党委主要负责人</w:t>
      </w:r>
      <w:r w:rsidRPr="00F72CF8">
        <w:rPr>
          <w:rFonts w:ascii="方正仿宋_GBK" w:eastAsia="方正仿宋_GBK" w:hAnsi="微软雅黑" w:hint="eastAsia"/>
          <w:sz w:val="32"/>
          <w:szCs w:val="32"/>
        </w:rPr>
        <w:lastRenderedPageBreak/>
        <w:t>和政府主要负责人为组长，其他党政领导班子成员为副组长，党政办、人大办、平安办、执法大队、司法所、派出所等部门的负责人为成员的法治政府建设工作领导小组；</w:t>
      </w:r>
      <w:r w:rsidRPr="00F72CF8">
        <w:rPr>
          <w:rStyle w:val="a4"/>
          <w:rFonts w:ascii="方正仿宋_GBK" w:eastAsia="方正仿宋_GBK" w:hAnsi="微软雅黑" w:hint="eastAsia"/>
          <w:sz w:val="32"/>
          <w:szCs w:val="32"/>
        </w:rPr>
        <w:t>二是</w:t>
      </w:r>
      <w:r w:rsidRPr="00F72CF8">
        <w:rPr>
          <w:rFonts w:ascii="方正仿宋_GBK" w:eastAsia="方正仿宋_GBK" w:hAnsi="微软雅黑" w:hint="eastAsia"/>
          <w:sz w:val="32"/>
          <w:szCs w:val="32"/>
        </w:rPr>
        <w:t>明确“谁执法谁普法”的工作责任，深化政务公开，特别是动态信息公开，将各种行政许可、行政处罚、行政服务行为置于阳光下，自觉接受群众监督，建立完善行政执法责任制度；</w:t>
      </w:r>
      <w:r w:rsidRPr="00F72CF8">
        <w:rPr>
          <w:rStyle w:val="a4"/>
          <w:rFonts w:ascii="方正仿宋_GBK" w:eastAsia="方正仿宋_GBK" w:hAnsi="微软雅黑" w:hint="eastAsia"/>
          <w:sz w:val="32"/>
          <w:szCs w:val="32"/>
        </w:rPr>
        <w:t>三是</w:t>
      </w:r>
      <w:r w:rsidRPr="00F72CF8">
        <w:rPr>
          <w:rFonts w:ascii="方正仿宋_GBK" w:eastAsia="方正仿宋_GBK" w:hAnsi="微软雅黑" w:hint="eastAsia"/>
          <w:sz w:val="32"/>
          <w:szCs w:val="32"/>
        </w:rPr>
        <w:t>坚持将法治政府建设工作纳入重要议事日程，做到定期研究、定期部署，解决法治政府建设工作中的实际问题；</w:t>
      </w:r>
      <w:r w:rsidRPr="00F72CF8">
        <w:rPr>
          <w:rStyle w:val="a4"/>
          <w:rFonts w:ascii="方正仿宋_GBK" w:eastAsia="方正仿宋_GBK" w:hAnsi="微软雅黑" w:hint="eastAsia"/>
          <w:sz w:val="32"/>
          <w:szCs w:val="32"/>
        </w:rPr>
        <w:t>四是</w:t>
      </w:r>
      <w:r w:rsidRPr="00F72CF8">
        <w:rPr>
          <w:rFonts w:ascii="方正仿宋_GBK" w:eastAsia="方正仿宋_GBK" w:hAnsi="微软雅黑" w:hint="eastAsia"/>
          <w:sz w:val="32"/>
          <w:szCs w:val="32"/>
        </w:rPr>
        <w:t>结合区委、区政府有关会议精神，制定法治政府建设工作要点，年底进行考核验收；</w:t>
      </w:r>
      <w:r w:rsidRPr="00F72CF8">
        <w:rPr>
          <w:rStyle w:val="a4"/>
          <w:rFonts w:ascii="方正仿宋_GBK" w:eastAsia="方正仿宋_GBK" w:hAnsi="微软雅黑" w:hint="eastAsia"/>
          <w:sz w:val="32"/>
          <w:szCs w:val="32"/>
        </w:rPr>
        <w:t>五是</w:t>
      </w:r>
      <w:r w:rsidRPr="00F72CF8">
        <w:rPr>
          <w:rFonts w:ascii="方正仿宋_GBK" w:eastAsia="方正仿宋_GBK" w:hAnsi="微软雅黑" w:hint="eastAsia"/>
          <w:sz w:val="32"/>
          <w:szCs w:val="32"/>
        </w:rPr>
        <w:t>根据市区文件精神，制定了相应的实施意见，建立了领导干部学法用法、依法治理的相关制度。</w:t>
      </w:r>
    </w:p>
    <w:p w:rsidR="00F72CF8" w:rsidRPr="00F72CF8" w:rsidRDefault="00F72CF8" w:rsidP="00F72CF8">
      <w:pPr>
        <w:pStyle w:val="a3"/>
        <w:spacing w:before="0" w:beforeAutospacing="0" w:after="0" w:afterAutospacing="0"/>
        <w:ind w:firstLine="480"/>
        <w:contextualSpacing/>
        <w:jc w:val="both"/>
        <w:rPr>
          <w:rFonts w:ascii="方正仿宋_GBK" w:eastAsia="方正仿宋_GBK" w:hint="eastAsia"/>
          <w:sz w:val="32"/>
          <w:szCs w:val="32"/>
        </w:rPr>
      </w:pPr>
      <w:r>
        <w:rPr>
          <w:rStyle w:val="a4"/>
          <w:rFonts w:ascii="方正黑体_GBK" w:eastAsia="方正黑体_GBK" w:hAnsi="微软雅黑" w:hint="eastAsia"/>
          <w:b w:val="0"/>
          <w:sz w:val="32"/>
          <w:szCs w:val="32"/>
        </w:rPr>
        <w:t xml:space="preserve"> </w:t>
      </w:r>
      <w:r w:rsidRPr="00F72CF8">
        <w:rPr>
          <w:rStyle w:val="a4"/>
          <w:rFonts w:ascii="方正黑体_GBK" w:eastAsia="方正黑体_GBK" w:hAnsi="微软雅黑" w:hint="eastAsia"/>
          <w:b w:val="0"/>
          <w:sz w:val="32"/>
          <w:szCs w:val="32"/>
        </w:rPr>
        <w:t>三、对标工作目标，推进法治政府建设</w:t>
      </w:r>
    </w:p>
    <w:p w:rsidR="00F72CF8" w:rsidRPr="00F72CF8" w:rsidRDefault="00F72CF8" w:rsidP="00F72CF8">
      <w:pPr>
        <w:pStyle w:val="a3"/>
        <w:spacing w:before="0" w:beforeAutospacing="0" w:after="0" w:afterAutospacing="0"/>
        <w:contextualSpacing/>
        <w:jc w:val="both"/>
        <w:rPr>
          <w:rFonts w:ascii="方正仿宋_GBK" w:eastAsia="方正仿宋_GBK" w:hint="eastAsia"/>
          <w:sz w:val="32"/>
          <w:szCs w:val="32"/>
        </w:rPr>
      </w:pPr>
      <w:r w:rsidRPr="00F72CF8">
        <w:rPr>
          <w:rStyle w:val="a4"/>
          <w:rFonts w:ascii="方正仿宋_GBK" w:eastAsia="MS Gothic" w:hAnsi="MS Gothic" w:cs="MS Gothic" w:hint="eastAsia"/>
          <w:sz w:val="32"/>
          <w:szCs w:val="32"/>
        </w:rPr>
        <w:t> </w:t>
      </w:r>
      <w:r w:rsidRPr="00F72CF8">
        <w:rPr>
          <w:rStyle w:val="a4"/>
          <w:rFonts w:ascii="方正仿宋_GBK" w:eastAsia="MS Gothic" w:hAnsi="MS Gothic" w:cs="MS Gothic" w:hint="eastAsia"/>
          <w:sz w:val="32"/>
          <w:szCs w:val="32"/>
        </w:rPr>
        <w:t> </w:t>
      </w:r>
      <w:r w:rsidRPr="00F72CF8">
        <w:rPr>
          <w:rStyle w:val="a4"/>
          <w:rFonts w:ascii="方正仿宋_GBK" w:eastAsia="MS Gothic" w:hAnsi="MS Gothic" w:cs="MS Gothic" w:hint="eastAsia"/>
          <w:sz w:val="32"/>
          <w:szCs w:val="32"/>
        </w:rPr>
        <w:t> </w:t>
      </w:r>
      <w:r>
        <w:rPr>
          <w:rStyle w:val="a4"/>
          <w:rFonts w:asciiTheme="minorEastAsia" w:eastAsiaTheme="minorEastAsia" w:hAnsiTheme="minorEastAsia" w:cs="MS Gothic" w:hint="eastAsia"/>
          <w:sz w:val="32"/>
          <w:szCs w:val="32"/>
        </w:rPr>
        <w:t xml:space="preserve"> </w:t>
      </w:r>
      <w:r w:rsidRPr="00F72CF8">
        <w:rPr>
          <w:rFonts w:ascii="方正仿宋_GBK" w:eastAsia="方正仿宋_GBK" w:hAnsi="微软雅黑" w:hint="eastAsia"/>
          <w:sz w:val="32"/>
          <w:szCs w:val="32"/>
        </w:rPr>
        <w:t>（一）强化思想引领，不断提升依法治理意识</w:t>
      </w:r>
    </w:p>
    <w:p w:rsidR="00F72CF8" w:rsidRPr="00F72CF8" w:rsidRDefault="00F72CF8" w:rsidP="00F72CF8">
      <w:pPr>
        <w:pStyle w:val="a3"/>
        <w:spacing w:before="0" w:beforeAutospacing="0" w:after="0" w:afterAutospacing="0"/>
        <w:ind w:firstLine="480"/>
        <w:contextualSpacing/>
        <w:jc w:val="both"/>
        <w:rPr>
          <w:rFonts w:ascii="方正仿宋_GBK" w:eastAsia="方正仿宋_GBK" w:hint="eastAsia"/>
          <w:sz w:val="32"/>
          <w:szCs w:val="32"/>
        </w:rPr>
      </w:pPr>
      <w:r>
        <w:rPr>
          <w:rFonts w:ascii="方正仿宋_GBK" w:eastAsia="方正仿宋_GBK" w:hAnsi="微软雅黑" w:hint="eastAsia"/>
          <w:sz w:val="32"/>
          <w:szCs w:val="32"/>
        </w:rPr>
        <w:t xml:space="preserve"> </w:t>
      </w:r>
      <w:r w:rsidRPr="00F72CF8">
        <w:rPr>
          <w:rFonts w:ascii="方正仿宋_GBK" w:eastAsia="方正仿宋_GBK" w:hAnsi="微软雅黑" w:hint="eastAsia"/>
          <w:sz w:val="32"/>
          <w:szCs w:val="32"/>
        </w:rPr>
        <w:t>坚持开展中心组学习和干部政治理论学习，认真学习领会习近平总书记“七一”重要讲话精神，认真学习领会习近平总书记全面依法治国新理念新思想新战略和重要讲话精神，准确把握核心要义，努力做到学思用贯通，知信行统一，准确把握“十个坚持”的基本内涵和内在联系，深刻领会加强党对依法治国领导的极端重要性，增强“四个意识”，坚定“四个自信”，做到“两个维护”，坚持党的领导、人民当家作主、依法治国有机统一，运用法治思维和法治方式防范化解社会矛盾风险。组织全体镇、村干部通过学习会、报告会、组织生活会、职工政治学习等形式，有计划、有安排、有效果地开展专题学习，将学习宣传贯彻习近平总书记全面依法治国新理念新思想新战略和重要讲话精神与学习贯彻习近平总书记视察重庆重要讲话精神相结合。扎实开展党史学习教育，落实党委领导班子成员深入各支部上党课，把习近平法治思想和中央全面依法治国工作会议精神作为党课的重要内容。</w:t>
      </w:r>
    </w:p>
    <w:p w:rsidR="00F72CF8" w:rsidRPr="00F72CF8" w:rsidRDefault="00F72CF8" w:rsidP="00F72CF8">
      <w:pPr>
        <w:pStyle w:val="a3"/>
        <w:spacing w:before="0" w:beforeAutospacing="0" w:after="0" w:afterAutospacing="0"/>
        <w:contextualSpacing/>
        <w:jc w:val="both"/>
        <w:rPr>
          <w:rFonts w:ascii="方正仿宋_GBK" w:eastAsia="方正仿宋_GBK" w:hint="eastAsia"/>
          <w:sz w:val="32"/>
          <w:szCs w:val="32"/>
        </w:rPr>
      </w:pPr>
      <w:r w:rsidRPr="00F72CF8">
        <w:rPr>
          <w:rStyle w:val="a4"/>
          <w:rFonts w:ascii="方正仿宋_GBK" w:eastAsia="MS Gothic" w:hAnsi="MS Gothic" w:cs="MS Gothic" w:hint="eastAsia"/>
          <w:sz w:val="32"/>
          <w:szCs w:val="32"/>
        </w:rPr>
        <w:t> </w:t>
      </w:r>
      <w:r w:rsidRPr="00F72CF8">
        <w:rPr>
          <w:rStyle w:val="a4"/>
          <w:rFonts w:ascii="方正仿宋_GBK" w:eastAsia="MS Gothic" w:hAnsi="MS Gothic" w:cs="MS Gothic" w:hint="eastAsia"/>
          <w:sz w:val="32"/>
          <w:szCs w:val="32"/>
        </w:rPr>
        <w:t> </w:t>
      </w:r>
      <w:r>
        <w:rPr>
          <w:rStyle w:val="a4"/>
          <w:rFonts w:asciiTheme="minorEastAsia" w:eastAsiaTheme="minorEastAsia" w:hAnsiTheme="minorEastAsia" w:cs="MS Gothic" w:hint="eastAsia"/>
          <w:sz w:val="32"/>
          <w:szCs w:val="32"/>
        </w:rPr>
        <w:t xml:space="preserve"> </w:t>
      </w:r>
      <w:r w:rsidRPr="00F72CF8">
        <w:rPr>
          <w:rFonts w:ascii="方正仿宋_GBK" w:eastAsia="方正仿宋_GBK" w:hAnsi="微软雅黑" w:hint="eastAsia"/>
          <w:sz w:val="32"/>
          <w:szCs w:val="32"/>
        </w:rPr>
        <w:t>（二）坚持常态学习，积极提高依法治理能力</w:t>
      </w:r>
      <w:r w:rsidRPr="00F72CF8">
        <w:rPr>
          <w:rFonts w:ascii="方正仿宋_GBK" w:eastAsia="MS Gothic" w:hAnsi="MS Gothic" w:cs="MS Gothic" w:hint="eastAsia"/>
          <w:sz w:val="32"/>
          <w:szCs w:val="32"/>
        </w:rPr>
        <w:t> </w:t>
      </w:r>
    </w:p>
    <w:p w:rsidR="00F72CF8" w:rsidRPr="00F72CF8" w:rsidRDefault="00F72CF8" w:rsidP="00F72CF8">
      <w:pPr>
        <w:pStyle w:val="a3"/>
        <w:spacing w:before="0" w:beforeAutospacing="0" w:after="0" w:afterAutospacing="0"/>
        <w:ind w:firstLine="480"/>
        <w:contextualSpacing/>
        <w:jc w:val="both"/>
        <w:rPr>
          <w:rFonts w:ascii="方正仿宋_GBK" w:eastAsia="方正仿宋_GBK" w:hint="eastAsia"/>
          <w:sz w:val="32"/>
          <w:szCs w:val="32"/>
        </w:rPr>
      </w:pPr>
      <w:r>
        <w:rPr>
          <w:rFonts w:ascii="方正仿宋_GBK" w:eastAsia="方正仿宋_GBK" w:hAnsi="微软雅黑" w:hint="eastAsia"/>
          <w:sz w:val="32"/>
          <w:szCs w:val="32"/>
        </w:rPr>
        <w:t xml:space="preserve"> </w:t>
      </w:r>
      <w:r w:rsidRPr="00F72CF8">
        <w:rPr>
          <w:rFonts w:ascii="方正仿宋_GBK" w:eastAsia="方正仿宋_GBK" w:hAnsi="微软雅黑" w:hint="eastAsia"/>
          <w:sz w:val="32"/>
          <w:szCs w:val="32"/>
        </w:rPr>
        <w:t>一是组织常态化学习《民法典》、《长江保护法》、《环境保护法法》及《信访条例》等多部相关法律法规。注重加强对全体干部的宗旨教育，全面认真学习、贯彻党的十九大及十九届二中、三中、四中、五中全会、市委全面依法治市工作会议、区委全面依法治区工作会议以及区委全面依法治区委员会第三次会议精神，认真学习领会习近平总书记全面依法治国新理念新思想新战略和重要讲话精神，准确把握核心要义，努力做到学思用贯通，知信行统一，准确把握“十个坚持”的基本内涵和内在联系，深刻领会加强党对依法治国领导的极端重要性，增强“四个意识”、坚定“四个自信”、做到“两个维护”， 心系“国之大者”，把党的领导贯彻到全民普法的全过程和各方面，始终坚持正确的政治方向和舆论导向，进一步树牢领导干部全心全意为人民服务的宗旨意识。</w:t>
      </w:r>
      <w:r w:rsidRPr="00F72CF8">
        <w:rPr>
          <w:rStyle w:val="a4"/>
          <w:rFonts w:ascii="方正仿宋_GBK" w:eastAsia="方正仿宋_GBK" w:hAnsi="微软雅黑" w:hint="eastAsia"/>
          <w:sz w:val="32"/>
          <w:szCs w:val="32"/>
        </w:rPr>
        <w:t>二是</w:t>
      </w:r>
      <w:r w:rsidRPr="00F72CF8">
        <w:rPr>
          <w:rFonts w:ascii="方正仿宋_GBK" w:eastAsia="方正仿宋_GBK" w:hAnsi="微软雅黑" w:hint="eastAsia"/>
          <w:sz w:val="32"/>
          <w:szCs w:val="32"/>
        </w:rPr>
        <w:t>结合我镇实际并</w:t>
      </w:r>
      <w:r w:rsidRPr="00F72CF8">
        <w:rPr>
          <w:rStyle w:val="a4"/>
          <w:rFonts w:ascii="方正仿宋_GBK" w:eastAsia="方正仿宋_GBK" w:hAnsi="微软雅黑" w:hint="eastAsia"/>
          <w:sz w:val="32"/>
          <w:szCs w:val="32"/>
        </w:rPr>
        <w:t>与镇村振兴工作结合起来</w:t>
      </w:r>
      <w:r w:rsidRPr="00F72CF8">
        <w:rPr>
          <w:rFonts w:ascii="方正仿宋_GBK" w:eastAsia="方正仿宋_GBK" w:hAnsi="微软雅黑" w:hint="eastAsia"/>
          <w:sz w:val="32"/>
          <w:szCs w:val="32"/>
        </w:rPr>
        <w:t>，深入企业、村组、社区、田间地头开展形式多样的宣讲活动26场次。</w:t>
      </w:r>
      <w:r w:rsidRPr="00F72CF8">
        <w:rPr>
          <w:rStyle w:val="a4"/>
          <w:rFonts w:ascii="方正仿宋_GBK" w:eastAsia="方正仿宋_GBK" w:hAnsi="微软雅黑" w:hint="eastAsia"/>
          <w:sz w:val="32"/>
          <w:szCs w:val="32"/>
        </w:rPr>
        <w:t>三是</w:t>
      </w:r>
      <w:r w:rsidRPr="00F72CF8">
        <w:rPr>
          <w:rFonts w:ascii="方正仿宋_GBK" w:eastAsia="方正仿宋_GBK" w:hAnsi="微软雅黑" w:hint="eastAsia"/>
          <w:sz w:val="32"/>
          <w:szCs w:val="32"/>
        </w:rPr>
        <w:t>按照区上要求，我镇新提拔领导干部全部参加了法治理论知识考试且全部合格。全镇干部职工参加了每年的普法考试，参考人员成绩均为优良。</w:t>
      </w:r>
    </w:p>
    <w:p w:rsidR="00F72CF8" w:rsidRPr="00F72CF8" w:rsidRDefault="00F72CF8" w:rsidP="00F72CF8">
      <w:pPr>
        <w:pStyle w:val="a3"/>
        <w:spacing w:before="0" w:beforeAutospacing="0" w:after="0" w:afterAutospacing="0"/>
        <w:contextualSpacing/>
        <w:jc w:val="both"/>
        <w:rPr>
          <w:rFonts w:ascii="方正仿宋_GBK" w:eastAsia="方正仿宋_GBK" w:hint="eastAsia"/>
          <w:sz w:val="32"/>
          <w:szCs w:val="32"/>
        </w:rPr>
      </w:pPr>
      <w:r>
        <w:rPr>
          <w:rFonts w:ascii="方正仿宋_GBK" w:eastAsia="方正仿宋_GBK" w:hAnsi="微软雅黑" w:hint="eastAsia"/>
          <w:sz w:val="32"/>
          <w:szCs w:val="32"/>
        </w:rPr>
        <w:t xml:space="preserve">   </w:t>
      </w:r>
      <w:r w:rsidRPr="00F72CF8">
        <w:rPr>
          <w:rFonts w:ascii="方正仿宋_GBK" w:eastAsia="方正仿宋_GBK" w:hAnsi="微软雅黑" w:hint="eastAsia"/>
          <w:sz w:val="32"/>
          <w:szCs w:val="32"/>
        </w:rPr>
        <w:t>（三）落实工作措施，推进依法治理取得实效</w:t>
      </w:r>
      <w:r w:rsidRPr="00F72CF8">
        <w:rPr>
          <w:rFonts w:ascii="方正仿宋_GBK" w:eastAsia="MS Gothic" w:hAnsi="MS Gothic" w:cs="MS Gothic" w:hint="eastAsia"/>
          <w:sz w:val="32"/>
          <w:szCs w:val="32"/>
        </w:rPr>
        <w:t> </w:t>
      </w:r>
      <w:r w:rsidRPr="00F72CF8">
        <w:rPr>
          <w:rFonts w:ascii="方正仿宋_GBK" w:eastAsia="MS Gothic" w:hAnsi="MS Gothic" w:cs="MS Gothic" w:hint="eastAsia"/>
          <w:sz w:val="32"/>
          <w:szCs w:val="32"/>
        </w:rPr>
        <w:t> </w:t>
      </w:r>
      <w:r w:rsidRPr="00F72CF8">
        <w:rPr>
          <w:rFonts w:ascii="方正仿宋_GBK" w:eastAsia="MS Gothic" w:hAnsi="MS Gothic" w:cs="MS Gothic" w:hint="eastAsia"/>
          <w:sz w:val="32"/>
          <w:szCs w:val="32"/>
        </w:rPr>
        <w:t> </w:t>
      </w:r>
    </w:p>
    <w:p w:rsidR="00F72CF8" w:rsidRPr="00F72CF8" w:rsidRDefault="00F72CF8" w:rsidP="00F72CF8">
      <w:pPr>
        <w:pStyle w:val="a3"/>
        <w:spacing w:before="0" w:beforeAutospacing="0" w:after="0" w:afterAutospacing="0"/>
        <w:ind w:firstLine="480"/>
        <w:contextualSpacing/>
        <w:jc w:val="both"/>
        <w:rPr>
          <w:rFonts w:ascii="方正仿宋_GBK" w:eastAsia="方正仿宋_GBK" w:hint="eastAsia"/>
          <w:sz w:val="32"/>
          <w:szCs w:val="32"/>
        </w:rPr>
      </w:pPr>
      <w:r>
        <w:rPr>
          <w:rFonts w:ascii="方正仿宋_GBK" w:eastAsia="方正仿宋_GBK" w:hAnsi="微软雅黑" w:hint="eastAsia"/>
          <w:sz w:val="32"/>
          <w:szCs w:val="32"/>
        </w:rPr>
        <w:t xml:space="preserve"> </w:t>
      </w:r>
      <w:r w:rsidRPr="00F72CF8">
        <w:rPr>
          <w:rFonts w:ascii="方正仿宋_GBK" w:eastAsia="方正仿宋_GBK" w:hAnsi="微软雅黑" w:hint="eastAsia"/>
          <w:sz w:val="32"/>
          <w:szCs w:val="32"/>
        </w:rPr>
        <w:t>一是利用街头宣传站、宣传车、标语、板墙报等在法治宣传月、宪法宣传日、土地日、禁毒日、水法纪念日等常规性的节庆日进行宣传，对全镇人民进行以宪法为主线，以新法律法规为基础的法律法规宣传。做到了每半年一次对全镇的普法宣讲员进行培训，全年不少于两次动，强化基层单位依法行政、依法办事的能力和水平。发挥法治辅导员，法治副校长的作用，坚持每学期对全校学生未成年人的法治辅导课的教育。加强社会主义法治文化建设，全镇积极创办法治专栏5期共10张，建立2个法治文艺宣传队。积极开展“民主法治村（社区）”、“民主法治示范学校”、“学法用法示范单位”、“诚信守法示范企业”等基层创建活动，强化基层单位依法行政、依法办事的能力和水平。</w:t>
      </w:r>
    </w:p>
    <w:p w:rsidR="00F72CF8" w:rsidRPr="00F72CF8" w:rsidRDefault="00F72CF8" w:rsidP="00F72CF8">
      <w:pPr>
        <w:pStyle w:val="a3"/>
        <w:spacing w:before="0" w:beforeAutospacing="0" w:after="0" w:afterAutospacing="0"/>
        <w:ind w:firstLine="480"/>
        <w:contextualSpacing/>
        <w:jc w:val="both"/>
        <w:rPr>
          <w:rFonts w:ascii="方正仿宋_GBK" w:eastAsia="方正仿宋_GBK" w:hint="eastAsia"/>
          <w:sz w:val="32"/>
          <w:szCs w:val="32"/>
        </w:rPr>
      </w:pPr>
      <w:r>
        <w:rPr>
          <w:rFonts w:ascii="方正仿宋_GBK" w:eastAsia="方正仿宋_GBK" w:hAnsi="微软雅黑" w:hint="eastAsia"/>
          <w:sz w:val="32"/>
          <w:szCs w:val="32"/>
        </w:rPr>
        <w:t xml:space="preserve"> </w:t>
      </w:r>
      <w:r w:rsidRPr="00F72CF8">
        <w:rPr>
          <w:rFonts w:ascii="方正仿宋_GBK" w:eastAsia="方正仿宋_GBK" w:hAnsi="微软雅黑" w:hint="eastAsia"/>
          <w:sz w:val="32"/>
          <w:szCs w:val="32"/>
        </w:rPr>
        <w:t>二是依法化解社会矛盾，保障一方平安稳定。着力解决涉及群众切身利益和社会关注度高的热点、难点问题。深入实施“枫桥经验”重庆实践十项行动和涪陵实施方案，加强矛盾纠纷协同治理。社会治安明显好转，民间纠纷、群众信访、刑事案件明显下降。安置帮教、社区矫正工作得以有效推进，全镇安全稳定形势良好，涉毒人员下降，涉邪人员为零。</w:t>
      </w:r>
    </w:p>
    <w:p w:rsidR="00F72CF8" w:rsidRPr="00F72CF8" w:rsidRDefault="00F72CF8" w:rsidP="00F72CF8">
      <w:pPr>
        <w:pStyle w:val="a3"/>
        <w:spacing w:before="0" w:beforeAutospacing="0" w:after="0" w:afterAutospacing="0"/>
        <w:ind w:firstLine="480"/>
        <w:contextualSpacing/>
        <w:jc w:val="both"/>
        <w:rPr>
          <w:rFonts w:ascii="方正仿宋_GBK" w:eastAsia="方正仿宋_GBK" w:hint="eastAsia"/>
          <w:sz w:val="32"/>
          <w:szCs w:val="32"/>
        </w:rPr>
      </w:pPr>
      <w:r>
        <w:rPr>
          <w:rFonts w:ascii="方正仿宋_GBK" w:eastAsia="方正仿宋_GBK" w:hAnsi="微软雅黑" w:hint="eastAsia"/>
          <w:sz w:val="32"/>
          <w:szCs w:val="32"/>
        </w:rPr>
        <w:t xml:space="preserve"> </w:t>
      </w:r>
      <w:r w:rsidRPr="00F72CF8">
        <w:rPr>
          <w:rFonts w:ascii="方正仿宋_GBK" w:eastAsia="方正仿宋_GBK" w:hAnsi="微软雅黑" w:hint="eastAsia"/>
          <w:sz w:val="32"/>
          <w:szCs w:val="32"/>
        </w:rPr>
        <w:t>三是完善制度，依法行政。紧紧围绕“执政为民，服务发展”学习整改活动，建立、完善机关内部管理制度。先后建立完善了《考勤制度》、《请销假制度》、《档案管理制度》、职工学习及支部工作相关制度，建立责任追究制度，对影响发展环境的人和事，坚决予以严肃处理，认真学习党风廉政有关的法律法规，将法治政府建设与基层党建有机结合起来。</w:t>
      </w:r>
    </w:p>
    <w:p w:rsidR="00F72CF8" w:rsidRPr="00F72CF8" w:rsidRDefault="00F72CF8" w:rsidP="00F72CF8">
      <w:pPr>
        <w:pStyle w:val="a3"/>
        <w:spacing w:before="0" w:beforeAutospacing="0" w:after="0" w:afterAutospacing="0"/>
        <w:ind w:firstLine="480"/>
        <w:contextualSpacing/>
        <w:jc w:val="both"/>
        <w:rPr>
          <w:rFonts w:ascii="方正仿宋_GBK" w:eastAsia="方正仿宋_GBK" w:hint="eastAsia"/>
          <w:sz w:val="32"/>
          <w:szCs w:val="32"/>
        </w:rPr>
      </w:pPr>
      <w:r>
        <w:rPr>
          <w:rFonts w:ascii="方正仿宋_GBK" w:eastAsia="方正仿宋_GBK" w:hAnsi="微软雅黑" w:hint="eastAsia"/>
          <w:sz w:val="32"/>
          <w:szCs w:val="32"/>
        </w:rPr>
        <w:t xml:space="preserve"> </w:t>
      </w:r>
      <w:r w:rsidRPr="00F72CF8">
        <w:rPr>
          <w:rFonts w:ascii="方正仿宋_GBK" w:eastAsia="方正仿宋_GBK" w:hAnsi="微软雅黑" w:hint="eastAsia"/>
          <w:sz w:val="32"/>
          <w:szCs w:val="32"/>
        </w:rPr>
        <w:t>四是深化政务公开和党务公开工作，民主决策、依法决策，无重大决策失误和违法违纪行为。</w:t>
      </w:r>
    </w:p>
    <w:p w:rsidR="00F72CF8" w:rsidRPr="00F72CF8" w:rsidRDefault="00F72CF8" w:rsidP="00F72CF8">
      <w:pPr>
        <w:pStyle w:val="a3"/>
        <w:spacing w:before="0" w:beforeAutospacing="0" w:after="0" w:afterAutospacing="0"/>
        <w:ind w:firstLine="480"/>
        <w:contextualSpacing/>
        <w:jc w:val="both"/>
        <w:rPr>
          <w:rFonts w:ascii="方正仿宋_GBK" w:eastAsia="方正仿宋_GBK" w:hint="eastAsia"/>
          <w:sz w:val="32"/>
          <w:szCs w:val="32"/>
        </w:rPr>
      </w:pPr>
      <w:r>
        <w:rPr>
          <w:rStyle w:val="a4"/>
          <w:rFonts w:ascii="方正黑体_GBK" w:eastAsia="方正黑体_GBK" w:hAnsi="微软雅黑" w:hint="eastAsia"/>
          <w:b w:val="0"/>
          <w:sz w:val="32"/>
          <w:szCs w:val="32"/>
        </w:rPr>
        <w:t xml:space="preserve"> </w:t>
      </w:r>
      <w:r w:rsidRPr="00F72CF8">
        <w:rPr>
          <w:rStyle w:val="a4"/>
          <w:rFonts w:ascii="方正黑体_GBK" w:eastAsia="方正黑体_GBK" w:hAnsi="微软雅黑" w:hint="eastAsia"/>
          <w:b w:val="0"/>
          <w:sz w:val="32"/>
          <w:szCs w:val="32"/>
        </w:rPr>
        <w:t>四、存在的问题及原因分析</w:t>
      </w:r>
    </w:p>
    <w:p w:rsidR="00F72CF8" w:rsidRPr="00F72CF8" w:rsidRDefault="00F72CF8" w:rsidP="00F72CF8">
      <w:pPr>
        <w:pStyle w:val="a3"/>
        <w:spacing w:before="0" w:beforeAutospacing="0" w:after="0" w:afterAutospacing="0"/>
        <w:contextualSpacing/>
        <w:jc w:val="both"/>
        <w:rPr>
          <w:rFonts w:ascii="方正仿宋_GBK" w:eastAsia="方正仿宋_GBK" w:hint="eastAsia"/>
          <w:sz w:val="32"/>
          <w:szCs w:val="32"/>
        </w:rPr>
      </w:pPr>
      <w:r w:rsidRPr="00F72CF8">
        <w:rPr>
          <w:rStyle w:val="a4"/>
          <w:rFonts w:ascii="方正仿宋_GBK" w:eastAsia="MS Gothic" w:hAnsi="MS Gothic" w:cs="MS Gothic" w:hint="eastAsia"/>
          <w:sz w:val="32"/>
          <w:szCs w:val="32"/>
        </w:rPr>
        <w:t> </w:t>
      </w:r>
      <w:r w:rsidRPr="00F72CF8">
        <w:rPr>
          <w:rStyle w:val="a4"/>
          <w:rFonts w:ascii="方正仿宋_GBK" w:eastAsia="MS Gothic" w:hAnsi="MS Gothic" w:cs="MS Gothic" w:hint="eastAsia"/>
          <w:sz w:val="32"/>
          <w:szCs w:val="32"/>
        </w:rPr>
        <w:t> </w:t>
      </w:r>
      <w:r w:rsidRPr="00F72CF8">
        <w:rPr>
          <w:rStyle w:val="a4"/>
          <w:rFonts w:ascii="方正仿宋_GBK" w:eastAsia="MS Gothic" w:hAnsi="MS Gothic" w:cs="MS Gothic" w:hint="eastAsia"/>
          <w:sz w:val="32"/>
          <w:szCs w:val="32"/>
        </w:rPr>
        <w:t> </w:t>
      </w:r>
      <w:r>
        <w:rPr>
          <w:rStyle w:val="a4"/>
          <w:rFonts w:asciiTheme="minorEastAsia" w:eastAsiaTheme="minorEastAsia" w:hAnsiTheme="minorEastAsia" w:cs="MS Gothic" w:hint="eastAsia"/>
          <w:sz w:val="32"/>
          <w:szCs w:val="32"/>
        </w:rPr>
        <w:t xml:space="preserve"> </w:t>
      </w:r>
      <w:r w:rsidRPr="00F72CF8">
        <w:rPr>
          <w:rFonts w:ascii="方正仿宋_GBK" w:eastAsia="方正仿宋_GBK" w:hAnsi="微软雅黑" w:hint="eastAsia"/>
          <w:sz w:val="32"/>
          <w:szCs w:val="32"/>
        </w:rPr>
        <w:t>（一）对法治政府建设工作认识不到位，导致工作不力。个别责任单位存在主观上重经济建设、重基础设施建设、重民心工程，法治政府建设工作重视程度不高。加之基层各单位本身任务多责任重，普遍人手较少，难以多头并重。</w:t>
      </w:r>
    </w:p>
    <w:p w:rsidR="00F72CF8" w:rsidRPr="00F72CF8" w:rsidRDefault="00F72CF8" w:rsidP="00F72CF8">
      <w:pPr>
        <w:pStyle w:val="a3"/>
        <w:spacing w:before="0" w:beforeAutospacing="0" w:after="0" w:afterAutospacing="0"/>
        <w:contextualSpacing/>
        <w:jc w:val="both"/>
        <w:rPr>
          <w:rFonts w:ascii="方正仿宋_GBK" w:eastAsia="方正仿宋_GBK" w:hint="eastAsia"/>
          <w:sz w:val="32"/>
          <w:szCs w:val="32"/>
        </w:rPr>
      </w:pPr>
      <w:r w:rsidRPr="00F72CF8">
        <w:rPr>
          <w:rStyle w:val="a4"/>
          <w:rFonts w:ascii="方正仿宋_GBK" w:eastAsia="MS Gothic" w:hAnsi="MS Gothic" w:cs="MS Gothic" w:hint="eastAsia"/>
          <w:sz w:val="32"/>
          <w:szCs w:val="32"/>
        </w:rPr>
        <w:t> </w:t>
      </w:r>
      <w:r w:rsidRPr="00F72CF8">
        <w:rPr>
          <w:rStyle w:val="a4"/>
          <w:rFonts w:ascii="方正仿宋_GBK" w:eastAsia="MS Gothic" w:hAnsi="MS Gothic" w:cs="MS Gothic" w:hint="eastAsia"/>
          <w:sz w:val="32"/>
          <w:szCs w:val="32"/>
        </w:rPr>
        <w:t> </w:t>
      </w:r>
      <w:r>
        <w:rPr>
          <w:rStyle w:val="a4"/>
          <w:rFonts w:asciiTheme="minorEastAsia" w:eastAsiaTheme="minorEastAsia" w:hAnsiTheme="minorEastAsia" w:cs="MS Gothic" w:hint="eastAsia"/>
          <w:sz w:val="32"/>
          <w:szCs w:val="32"/>
        </w:rPr>
        <w:t xml:space="preserve"> </w:t>
      </w:r>
      <w:r w:rsidRPr="00F72CF8">
        <w:rPr>
          <w:rFonts w:ascii="方正仿宋_GBK" w:eastAsia="方正仿宋_GBK" w:hAnsi="微软雅黑" w:hint="eastAsia"/>
          <w:sz w:val="32"/>
          <w:szCs w:val="32"/>
        </w:rPr>
        <w:t>（二）档案资料收集整理不规范、不完善。法治政府建设工作档案资料门类繁多较为复杂，且无固定规范格式，致使部分单位因工作繁忙疏于记忆，加之部分单位人员调整又较为频繁，从事该项工作的同志因工作调动存在档案移交衔接存在疏漏。</w:t>
      </w:r>
      <w:r w:rsidRPr="00F72CF8">
        <w:rPr>
          <w:rFonts w:ascii="方正仿宋_GBK" w:eastAsia="MS Gothic" w:hAnsi="MS Gothic" w:cs="MS Gothic" w:hint="eastAsia"/>
          <w:sz w:val="32"/>
          <w:szCs w:val="32"/>
        </w:rPr>
        <w:t> </w:t>
      </w:r>
    </w:p>
    <w:p w:rsidR="00F72CF8" w:rsidRPr="00F72CF8" w:rsidRDefault="00F72CF8" w:rsidP="00F72CF8">
      <w:pPr>
        <w:pStyle w:val="a3"/>
        <w:spacing w:before="0" w:beforeAutospacing="0" w:after="0" w:afterAutospacing="0"/>
        <w:contextualSpacing/>
        <w:jc w:val="both"/>
        <w:rPr>
          <w:rFonts w:ascii="方正仿宋_GBK" w:eastAsia="方正仿宋_GBK" w:hint="eastAsia"/>
          <w:sz w:val="32"/>
          <w:szCs w:val="32"/>
        </w:rPr>
      </w:pPr>
      <w:r w:rsidRPr="00F72CF8">
        <w:rPr>
          <w:rStyle w:val="a4"/>
          <w:rFonts w:ascii="方正仿宋_GBK" w:eastAsia="MS Gothic" w:hAnsi="MS Gothic" w:cs="MS Gothic" w:hint="eastAsia"/>
          <w:sz w:val="32"/>
          <w:szCs w:val="32"/>
        </w:rPr>
        <w:t> </w:t>
      </w:r>
      <w:r w:rsidRPr="00F72CF8">
        <w:rPr>
          <w:rStyle w:val="a4"/>
          <w:rFonts w:ascii="方正仿宋_GBK" w:eastAsia="MS Gothic" w:hAnsi="MS Gothic" w:cs="MS Gothic" w:hint="eastAsia"/>
          <w:sz w:val="32"/>
          <w:szCs w:val="32"/>
        </w:rPr>
        <w:t> </w:t>
      </w:r>
      <w:r w:rsidRPr="00F72CF8">
        <w:rPr>
          <w:rStyle w:val="a4"/>
          <w:rFonts w:ascii="方正仿宋_GBK" w:eastAsia="MS Gothic" w:hAnsi="MS Gothic" w:cs="MS Gothic" w:hint="eastAsia"/>
          <w:sz w:val="32"/>
          <w:szCs w:val="32"/>
        </w:rPr>
        <w:t> </w:t>
      </w:r>
      <w:r w:rsidRPr="00F72CF8">
        <w:rPr>
          <w:rFonts w:ascii="方正仿宋_GBK" w:eastAsia="方正仿宋_GBK" w:hAnsi="微软雅黑" w:hint="eastAsia"/>
          <w:sz w:val="32"/>
          <w:szCs w:val="32"/>
        </w:rPr>
        <w:t>（三）宣传形式单一，创新意识有待提高。目前现有的如会议贯彻、培训学习、街头宣传、发放宣传资料、宣传车流动宣传、广播宣传、张贴标语等传统形式对人民群众已经没吸引力，而且绝大多数群众对传统的宣传形式都不关心，认为事不关己。如果有现场发放如帽子、扑克、口袋等礼物，则群众参与度较高，但关注的重点是能否领取到礼品，不关心宣传内容。</w:t>
      </w:r>
    </w:p>
    <w:p w:rsidR="00F72CF8" w:rsidRPr="00F72CF8" w:rsidRDefault="00F72CF8" w:rsidP="00F72CF8">
      <w:pPr>
        <w:pStyle w:val="a3"/>
        <w:spacing w:before="0" w:beforeAutospacing="0" w:after="0" w:afterAutospacing="0"/>
        <w:contextualSpacing/>
        <w:jc w:val="both"/>
        <w:rPr>
          <w:rFonts w:ascii="方正仿宋_GBK" w:eastAsia="方正仿宋_GBK" w:hint="eastAsia"/>
          <w:sz w:val="32"/>
          <w:szCs w:val="32"/>
        </w:rPr>
      </w:pPr>
      <w:r w:rsidRPr="00F72CF8">
        <w:rPr>
          <w:rStyle w:val="a4"/>
          <w:rFonts w:ascii="方正仿宋_GBK" w:eastAsia="MS Gothic" w:hAnsi="MS Gothic" w:cs="MS Gothic" w:hint="eastAsia"/>
          <w:sz w:val="32"/>
          <w:szCs w:val="32"/>
        </w:rPr>
        <w:t> </w:t>
      </w:r>
      <w:r w:rsidRPr="00F72CF8">
        <w:rPr>
          <w:rStyle w:val="a4"/>
          <w:rFonts w:ascii="方正仿宋_GBK" w:eastAsia="MS Gothic" w:hAnsi="MS Gothic" w:cs="MS Gothic" w:hint="eastAsia"/>
          <w:sz w:val="32"/>
          <w:szCs w:val="32"/>
        </w:rPr>
        <w:t> </w:t>
      </w:r>
      <w:r w:rsidRPr="00F72CF8">
        <w:rPr>
          <w:rStyle w:val="a4"/>
          <w:rFonts w:ascii="方正仿宋_GBK" w:eastAsia="MS Gothic" w:hAnsi="MS Gothic" w:cs="MS Gothic" w:hint="eastAsia"/>
          <w:sz w:val="32"/>
          <w:szCs w:val="32"/>
        </w:rPr>
        <w:t> </w:t>
      </w:r>
      <w:r w:rsidRPr="00F72CF8">
        <w:rPr>
          <w:rFonts w:ascii="方正仿宋_GBK" w:eastAsia="方正仿宋_GBK" w:hAnsi="微软雅黑" w:hint="eastAsia"/>
          <w:sz w:val="32"/>
          <w:szCs w:val="32"/>
        </w:rPr>
        <w:t>（四）法治宣传专用设施设备欠缺导致部分工作成果难以客观反映。政府及其各部门每年的法治宣传教育工作采取了较多的形式，但检查时不能客观真实全面地反映出来，主要是因人手和设备不够，一般的宣传工作一个单位一般只派一个人，既负责宣传又负责资料收集则不能同时兼顾，再则少有录音录像设备，常用自己手机拍照，回到单位上报情况后即对资料进行了删除，没有也无法长期保存。</w:t>
      </w:r>
    </w:p>
    <w:p w:rsidR="00F72CF8" w:rsidRPr="00F72CF8" w:rsidRDefault="00F72CF8" w:rsidP="00F72CF8">
      <w:pPr>
        <w:pStyle w:val="a3"/>
        <w:spacing w:before="0" w:beforeAutospacing="0" w:after="0" w:afterAutospacing="0"/>
        <w:contextualSpacing/>
        <w:jc w:val="both"/>
        <w:rPr>
          <w:rFonts w:ascii="方正仿宋_GBK" w:eastAsia="方正仿宋_GBK" w:hint="eastAsia"/>
          <w:sz w:val="32"/>
          <w:szCs w:val="32"/>
        </w:rPr>
      </w:pPr>
      <w:r w:rsidRPr="00F72CF8">
        <w:rPr>
          <w:rStyle w:val="a4"/>
          <w:rFonts w:ascii="方正仿宋_GBK" w:eastAsia="MS Gothic" w:hAnsi="MS Gothic" w:cs="MS Gothic" w:hint="eastAsia"/>
          <w:sz w:val="32"/>
          <w:szCs w:val="32"/>
        </w:rPr>
        <w:t> </w:t>
      </w:r>
      <w:r w:rsidRPr="00F72CF8">
        <w:rPr>
          <w:rStyle w:val="a4"/>
          <w:rFonts w:ascii="方正仿宋_GBK" w:eastAsia="MS Gothic" w:hAnsi="MS Gothic" w:cs="MS Gothic" w:hint="eastAsia"/>
          <w:sz w:val="32"/>
          <w:szCs w:val="32"/>
        </w:rPr>
        <w:t> </w:t>
      </w:r>
      <w:r w:rsidRPr="00F72CF8">
        <w:rPr>
          <w:rStyle w:val="a4"/>
          <w:rFonts w:ascii="方正仿宋_GBK" w:eastAsia="MS Gothic" w:hAnsi="MS Gothic" w:cs="MS Gothic" w:hint="eastAsia"/>
          <w:sz w:val="32"/>
          <w:szCs w:val="32"/>
        </w:rPr>
        <w:t> </w:t>
      </w:r>
      <w:r w:rsidRPr="00F72CF8">
        <w:rPr>
          <w:rFonts w:ascii="方正仿宋_GBK" w:eastAsia="方正仿宋_GBK" w:hAnsi="微软雅黑" w:hint="eastAsia"/>
          <w:sz w:val="32"/>
          <w:szCs w:val="32"/>
        </w:rPr>
        <w:t>（五）法治政府建设工作专职人员明显不足。目前各级政府的普法办都设在司法行政机关，在基层司法所更是人手短少，在镇镇又基本没有专职法治政府建设工作人员，人少事多是制约法治政府建设工作更好发展的客观瓶颈。</w:t>
      </w:r>
    </w:p>
    <w:p w:rsidR="00F72CF8" w:rsidRPr="00F72CF8" w:rsidRDefault="00F72CF8" w:rsidP="00F72CF8">
      <w:pPr>
        <w:pStyle w:val="a3"/>
        <w:spacing w:before="0" w:beforeAutospacing="0" w:after="0" w:afterAutospacing="0"/>
        <w:contextualSpacing/>
        <w:jc w:val="both"/>
        <w:rPr>
          <w:rFonts w:ascii="方正仿宋_GBK" w:eastAsia="方正仿宋_GBK" w:hint="eastAsia"/>
          <w:sz w:val="32"/>
          <w:szCs w:val="32"/>
        </w:rPr>
      </w:pPr>
      <w:r w:rsidRPr="00F72CF8">
        <w:rPr>
          <w:rStyle w:val="a4"/>
          <w:rFonts w:ascii="方正仿宋_GBK" w:eastAsia="MS Gothic" w:hAnsi="MS Gothic" w:cs="MS Gothic" w:hint="eastAsia"/>
          <w:sz w:val="32"/>
          <w:szCs w:val="32"/>
        </w:rPr>
        <w:t> </w:t>
      </w:r>
      <w:r w:rsidRPr="00F72CF8">
        <w:rPr>
          <w:rStyle w:val="a4"/>
          <w:rFonts w:ascii="方正仿宋_GBK" w:eastAsia="MS Gothic" w:hAnsi="MS Gothic" w:cs="MS Gothic" w:hint="eastAsia"/>
          <w:sz w:val="32"/>
          <w:szCs w:val="32"/>
        </w:rPr>
        <w:t> </w:t>
      </w:r>
      <w:r w:rsidRPr="00F72CF8">
        <w:rPr>
          <w:rStyle w:val="a4"/>
          <w:rFonts w:ascii="方正仿宋_GBK" w:eastAsia="MS Gothic" w:hAnsi="MS Gothic" w:cs="MS Gothic" w:hint="eastAsia"/>
          <w:sz w:val="32"/>
          <w:szCs w:val="32"/>
        </w:rPr>
        <w:t> </w:t>
      </w:r>
      <w:r w:rsidRPr="00F72CF8">
        <w:rPr>
          <w:rFonts w:ascii="方正仿宋_GBK" w:eastAsia="方正仿宋_GBK" w:hAnsi="微软雅黑" w:hint="eastAsia"/>
          <w:sz w:val="32"/>
          <w:szCs w:val="32"/>
        </w:rPr>
        <w:t>（六）财政保障的法治政府建设专项经费较少。因上级各部门的多项工作都需要镇镇级财政投入，而镇镇级财政本就不充裕，镇镇级财政一般会把经费投入到经济建设、基础设施建设、民心工程等工作中，法治政府建设工作投入极少，制约法治政府建设工作的开展。</w:t>
      </w:r>
    </w:p>
    <w:p w:rsidR="00F72CF8" w:rsidRPr="00F72CF8" w:rsidRDefault="00F72CF8" w:rsidP="00F72CF8">
      <w:pPr>
        <w:pStyle w:val="a3"/>
        <w:spacing w:before="0" w:beforeAutospacing="0" w:after="0" w:afterAutospacing="0"/>
        <w:ind w:firstLine="480"/>
        <w:contextualSpacing/>
        <w:jc w:val="both"/>
        <w:rPr>
          <w:rFonts w:ascii="方正仿宋_GBK" w:eastAsia="方正仿宋_GBK" w:hint="eastAsia"/>
          <w:sz w:val="32"/>
          <w:szCs w:val="32"/>
        </w:rPr>
      </w:pPr>
      <w:r>
        <w:rPr>
          <w:rStyle w:val="a4"/>
          <w:rFonts w:ascii="方正黑体_GBK" w:eastAsia="方正黑体_GBK" w:hAnsi="微软雅黑" w:hint="eastAsia"/>
          <w:b w:val="0"/>
          <w:sz w:val="32"/>
          <w:szCs w:val="32"/>
        </w:rPr>
        <w:t xml:space="preserve"> </w:t>
      </w:r>
      <w:r w:rsidRPr="00F72CF8">
        <w:rPr>
          <w:rStyle w:val="a4"/>
          <w:rFonts w:ascii="方正黑体_GBK" w:eastAsia="方正黑体_GBK" w:hAnsi="微软雅黑" w:hint="eastAsia"/>
          <w:b w:val="0"/>
          <w:sz w:val="32"/>
          <w:szCs w:val="32"/>
        </w:rPr>
        <w:t>五、下步打算及工作措施</w:t>
      </w:r>
    </w:p>
    <w:p w:rsidR="00F72CF8" w:rsidRPr="00F72CF8" w:rsidRDefault="00F72CF8" w:rsidP="00F72CF8">
      <w:pPr>
        <w:pStyle w:val="a3"/>
        <w:spacing w:before="0" w:beforeAutospacing="0" w:after="0" w:afterAutospacing="0"/>
        <w:contextualSpacing/>
        <w:jc w:val="both"/>
        <w:rPr>
          <w:rFonts w:ascii="方正仿宋_GBK" w:eastAsia="方正仿宋_GBK" w:hint="eastAsia"/>
          <w:sz w:val="32"/>
          <w:szCs w:val="32"/>
        </w:rPr>
      </w:pPr>
      <w:r w:rsidRPr="00F72CF8">
        <w:rPr>
          <w:rStyle w:val="a4"/>
          <w:rFonts w:ascii="方正仿宋_GBK" w:eastAsia="MS Gothic" w:hAnsi="MS Gothic" w:cs="MS Gothic" w:hint="eastAsia"/>
          <w:sz w:val="32"/>
          <w:szCs w:val="32"/>
        </w:rPr>
        <w:t> </w:t>
      </w:r>
      <w:r w:rsidRPr="00F72CF8">
        <w:rPr>
          <w:rStyle w:val="a4"/>
          <w:rFonts w:ascii="方正仿宋_GBK" w:eastAsia="MS Gothic" w:hAnsi="MS Gothic" w:cs="MS Gothic" w:hint="eastAsia"/>
          <w:sz w:val="32"/>
          <w:szCs w:val="32"/>
        </w:rPr>
        <w:t> </w:t>
      </w:r>
      <w:r w:rsidRPr="00F72CF8">
        <w:rPr>
          <w:rStyle w:val="a4"/>
          <w:rFonts w:ascii="方正仿宋_GBK" w:eastAsia="MS Gothic" w:hAnsi="MS Gothic" w:cs="MS Gothic" w:hint="eastAsia"/>
          <w:sz w:val="32"/>
          <w:szCs w:val="32"/>
        </w:rPr>
        <w:t> </w:t>
      </w:r>
      <w:r w:rsidRPr="00F72CF8">
        <w:rPr>
          <w:rFonts w:ascii="方正仿宋_GBK" w:eastAsia="方正仿宋_GBK" w:hAnsi="微软雅黑" w:hint="eastAsia"/>
          <w:sz w:val="32"/>
          <w:szCs w:val="32"/>
        </w:rPr>
        <w:t>（一）进一步加强对法治政府建设工作的组织领导。认真落实全民普法守法工作领导小组职责，按照谁分管谁负责的责任体制加强领导小组成员职责，负责安排检查和督促各自分管部门的落实情况。落实办公室职责，对办公室人员进行职责分工，细化到人。</w:t>
      </w:r>
    </w:p>
    <w:p w:rsidR="00F72CF8" w:rsidRPr="00F72CF8" w:rsidRDefault="00F72CF8" w:rsidP="00F72CF8">
      <w:pPr>
        <w:pStyle w:val="a3"/>
        <w:spacing w:before="0" w:beforeAutospacing="0" w:after="0" w:afterAutospacing="0"/>
        <w:contextualSpacing/>
        <w:jc w:val="both"/>
        <w:rPr>
          <w:rFonts w:ascii="方正仿宋_GBK" w:eastAsia="方正仿宋_GBK" w:hint="eastAsia"/>
          <w:sz w:val="32"/>
          <w:szCs w:val="32"/>
        </w:rPr>
      </w:pPr>
      <w:r w:rsidRPr="00F72CF8">
        <w:rPr>
          <w:rStyle w:val="a4"/>
          <w:rFonts w:ascii="方正仿宋_GBK" w:eastAsia="MS Gothic" w:hAnsi="MS Gothic" w:cs="MS Gothic" w:hint="eastAsia"/>
          <w:sz w:val="32"/>
          <w:szCs w:val="32"/>
        </w:rPr>
        <w:t> </w:t>
      </w:r>
      <w:r w:rsidRPr="00F72CF8">
        <w:rPr>
          <w:rStyle w:val="a4"/>
          <w:rFonts w:ascii="方正仿宋_GBK" w:eastAsia="MS Gothic" w:hAnsi="MS Gothic" w:cs="MS Gothic" w:hint="eastAsia"/>
          <w:sz w:val="32"/>
          <w:szCs w:val="32"/>
        </w:rPr>
        <w:t> </w:t>
      </w:r>
      <w:r w:rsidRPr="00F72CF8">
        <w:rPr>
          <w:rStyle w:val="a4"/>
          <w:rFonts w:ascii="方正仿宋_GBK" w:eastAsia="MS Gothic" w:hAnsi="MS Gothic" w:cs="MS Gothic" w:hint="eastAsia"/>
          <w:sz w:val="32"/>
          <w:szCs w:val="32"/>
        </w:rPr>
        <w:t> </w:t>
      </w:r>
      <w:r w:rsidRPr="00F72CF8">
        <w:rPr>
          <w:rFonts w:ascii="方正仿宋_GBK" w:eastAsia="方正仿宋_GBK" w:hAnsi="微软雅黑" w:hint="eastAsia"/>
          <w:sz w:val="32"/>
          <w:szCs w:val="32"/>
        </w:rPr>
        <w:t>（二）增加法治政府建设工作经费，加大投入。根据工作需要适当追加工作经费，保障工作的顺利开展。合理调配现有资源，加强宣传车、专栏、电子投影设备等的资源共用共享。</w:t>
      </w:r>
    </w:p>
    <w:p w:rsidR="00F72CF8" w:rsidRPr="00F72CF8" w:rsidRDefault="00F72CF8" w:rsidP="00F72CF8">
      <w:pPr>
        <w:pStyle w:val="a3"/>
        <w:spacing w:before="0" w:beforeAutospacing="0" w:after="0" w:afterAutospacing="0"/>
        <w:contextualSpacing/>
        <w:jc w:val="both"/>
        <w:rPr>
          <w:rFonts w:ascii="方正仿宋_GBK" w:eastAsia="方正仿宋_GBK" w:hint="eastAsia"/>
          <w:sz w:val="32"/>
          <w:szCs w:val="32"/>
        </w:rPr>
      </w:pPr>
      <w:r w:rsidRPr="00F72CF8">
        <w:rPr>
          <w:rStyle w:val="a4"/>
          <w:rFonts w:ascii="方正仿宋_GBK" w:eastAsia="MS Gothic" w:hAnsi="MS Gothic" w:cs="MS Gothic" w:hint="eastAsia"/>
          <w:sz w:val="32"/>
          <w:szCs w:val="32"/>
        </w:rPr>
        <w:t> </w:t>
      </w:r>
      <w:r w:rsidRPr="00F72CF8">
        <w:rPr>
          <w:rStyle w:val="a4"/>
          <w:rFonts w:ascii="方正仿宋_GBK" w:eastAsia="MS Gothic" w:hAnsi="MS Gothic" w:cs="MS Gothic" w:hint="eastAsia"/>
          <w:sz w:val="32"/>
          <w:szCs w:val="32"/>
        </w:rPr>
        <w:t> </w:t>
      </w:r>
      <w:r w:rsidRPr="00F72CF8">
        <w:rPr>
          <w:rStyle w:val="a4"/>
          <w:rFonts w:ascii="方正仿宋_GBK" w:eastAsia="MS Gothic" w:hAnsi="MS Gothic" w:cs="MS Gothic" w:hint="eastAsia"/>
          <w:sz w:val="32"/>
          <w:szCs w:val="32"/>
        </w:rPr>
        <w:t> </w:t>
      </w:r>
      <w:r w:rsidRPr="00F72CF8">
        <w:rPr>
          <w:rFonts w:ascii="方正仿宋_GBK" w:eastAsia="方正仿宋_GBK" w:hAnsi="微软雅黑" w:hint="eastAsia"/>
          <w:sz w:val="32"/>
          <w:szCs w:val="32"/>
        </w:rPr>
        <w:t>（三）进一步明确部门职责。落实谁执法谁普法的责任制，明确各部门具体工作目标任务和内容，依法行政，规范行政执法权。</w:t>
      </w:r>
    </w:p>
    <w:p w:rsidR="00F72CF8" w:rsidRPr="00F72CF8" w:rsidRDefault="00F72CF8" w:rsidP="00F72CF8">
      <w:pPr>
        <w:pStyle w:val="a3"/>
        <w:spacing w:before="0" w:beforeAutospacing="0" w:after="0" w:afterAutospacing="0"/>
        <w:contextualSpacing/>
        <w:jc w:val="both"/>
        <w:rPr>
          <w:rFonts w:ascii="方正仿宋_GBK" w:eastAsia="方正仿宋_GBK" w:hint="eastAsia"/>
          <w:sz w:val="32"/>
          <w:szCs w:val="32"/>
        </w:rPr>
      </w:pPr>
      <w:r w:rsidRPr="00F72CF8">
        <w:rPr>
          <w:rStyle w:val="a4"/>
          <w:rFonts w:ascii="方正仿宋_GBK" w:eastAsia="MS Gothic" w:hAnsi="MS Gothic" w:cs="MS Gothic" w:hint="eastAsia"/>
          <w:sz w:val="32"/>
          <w:szCs w:val="32"/>
        </w:rPr>
        <w:t> </w:t>
      </w:r>
      <w:r w:rsidRPr="00F72CF8">
        <w:rPr>
          <w:rStyle w:val="a4"/>
          <w:rFonts w:ascii="方正仿宋_GBK" w:eastAsia="MS Gothic" w:hAnsi="MS Gothic" w:cs="MS Gothic" w:hint="eastAsia"/>
          <w:sz w:val="32"/>
          <w:szCs w:val="32"/>
        </w:rPr>
        <w:t> </w:t>
      </w:r>
      <w:r w:rsidRPr="00F72CF8">
        <w:rPr>
          <w:rStyle w:val="a4"/>
          <w:rFonts w:ascii="方正仿宋_GBK" w:eastAsia="MS Gothic" w:hAnsi="MS Gothic" w:cs="MS Gothic" w:hint="eastAsia"/>
          <w:sz w:val="32"/>
          <w:szCs w:val="32"/>
        </w:rPr>
        <w:t> </w:t>
      </w:r>
      <w:r w:rsidRPr="00F72CF8">
        <w:rPr>
          <w:rFonts w:ascii="方正仿宋_GBK" w:eastAsia="方正仿宋_GBK" w:hAnsi="微软雅黑" w:hint="eastAsia"/>
          <w:sz w:val="32"/>
          <w:szCs w:val="32"/>
        </w:rPr>
        <w:t>（四）进一步加大对基层村、社区的指导监督力度。领导小组要加强对各基层单位的督促，保证法治政府建设工作任务落到实处。</w:t>
      </w:r>
    </w:p>
    <w:p w:rsidR="00F72CF8" w:rsidRPr="00F72CF8" w:rsidRDefault="00F72CF8" w:rsidP="00F72CF8">
      <w:pPr>
        <w:pStyle w:val="a3"/>
        <w:spacing w:before="0" w:beforeAutospacing="0" w:after="0" w:afterAutospacing="0"/>
        <w:contextualSpacing/>
        <w:jc w:val="both"/>
        <w:rPr>
          <w:rFonts w:ascii="方正仿宋_GBK" w:eastAsia="方正仿宋_GBK" w:hint="eastAsia"/>
          <w:sz w:val="32"/>
          <w:szCs w:val="32"/>
        </w:rPr>
      </w:pPr>
      <w:r w:rsidRPr="00F72CF8">
        <w:rPr>
          <w:rStyle w:val="a4"/>
          <w:rFonts w:ascii="方正仿宋_GBK" w:eastAsia="MS Gothic" w:hAnsi="MS Gothic" w:cs="MS Gothic" w:hint="eastAsia"/>
          <w:sz w:val="32"/>
          <w:szCs w:val="32"/>
        </w:rPr>
        <w:t> </w:t>
      </w:r>
      <w:r w:rsidRPr="00F72CF8">
        <w:rPr>
          <w:rStyle w:val="a4"/>
          <w:rFonts w:ascii="方正仿宋_GBK" w:eastAsia="MS Gothic" w:hAnsi="MS Gothic" w:cs="MS Gothic" w:hint="eastAsia"/>
          <w:sz w:val="32"/>
          <w:szCs w:val="32"/>
        </w:rPr>
        <w:t> </w:t>
      </w:r>
      <w:r w:rsidRPr="00F72CF8">
        <w:rPr>
          <w:rStyle w:val="a4"/>
          <w:rFonts w:ascii="方正仿宋_GBK" w:eastAsia="MS Gothic" w:hAnsi="MS Gothic" w:cs="MS Gothic" w:hint="eastAsia"/>
          <w:sz w:val="32"/>
          <w:szCs w:val="32"/>
        </w:rPr>
        <w:t> </w:t>
      </w:r>
      <w:r w:rsidRPr="00F72CF8">
        <w:rPr>
          <w:rFonts w:ascii="方正仿宋_GBK" w:eastAsia="方正仿宋_GBK" w:hAnsi="微软雅黑" w:hint="eastAsia"/>
          <w:sz w:val="32"/>
          <w:szCs w:val="32"/>
        </w:rPr>
        <w:t>（五）创新普法教育的形式和渠道，总结法治政府建设工作可复制的亮点经念。领导小组及其办公室要及时检查总结，针对出现的问题要及时研究解决。</w:t>
      </w:r>
    </w:p>
    <w:p w:rsidR="00F72CF8" w:rsidRPr="00F72CF8" w:rsidRDefault="00F72CF8" w:rsidP="00F72CF8">
      <w:pPr>
        <w:pStyle w:val="a3"/>
        <w:spacing w:before="0" w:beforeAutospacing="0" w:after="0" w:afterAutospacing="0"/>
        <w:contextualSpacing/>
        <w:jc w:val="both"/>
        <w:rPr>
          <w:rFonts w:ascii="方正仿宋_GBK" w:eastAsia="方正仿宋_GBK" w:hint="eastAsia"/>
          <w:sz w:val="32"/>
          <w:szCs w:val="32"/>
        </w:rPr>
      </w:pPr>
      <w:r w:rsidRPr="00F72CF8">
        <w:rPr>
          <w:rStyle w:val="a4"/>
          <w:rFonts w:ascii="方正仿宋_GBK" w:eastAsia="MS Gothic" w:hAnsi="MS Gothic" w:cs="MS Gothic" w:hint="eastAsia"/>
          <w:sz w:val="32"/>
          <w:szCs w:val="32"/>
        </w:rPr>
        <w:t> </w:t>
      </w:r>
      <w:r w:rsidRPr="00F72CF8">
        <w:rPr>
          <w:rStyle w:val="a4"/>
          <w:rFonts w:ascii="方正仿宋_GBK" w:eastAsia="MS Gothic" w:hAnsi="MS Gothic" w:cs="MS Gothic" w:hint="eastAsia"/>
          <w:sz w:val="32"/>
          <w:szCs w:val="32"/>
        </w:rPr>
        <w:t> </w:t>
      </w:r>
      <w:r w:rsidRPr="00F72CF8">
        <w:rPr>
          <w:rStyle w:val="a4"/>
          <w:rFonts w:ascii="方正仿宋_GBK" w:eastAsia="MS Gothic" w:hAnsi="MS Gothic" w:cs="MS Gothic" w:hint="eastAsia"/>
          <w:sz w:val="32"/>
          <w:szCs w:val="32"/>
        </w:rPr>
        <w:t> </w:t>
      </w:r>
      <w:r w:rsidRPr="00F72CF8">
        <w:rPr>
          <w:rFonts w:ascii="方正仿宋_GBK" w:eastAsia="方正仿宋_GBK" w:hAnsi="微软雅黑" w:hint="eastAsia"/>
          <w:sz w:val="32"/>
          <w:szCs w:val="32"/>
        </w:rPr>
        <w:t>（六）健全更加完备的法治政府建设工作机制。建立健全工作责任制，确条块结合的责任，健全工作时限制、档案管理等制度。</w:t>
      </w:r>
    </w:p>
    <w:p w:rsidR="00F72CF8" w:rsidRPr="00F72CF8" w:rsidRDefault="00F72CF8" w:rsidP="00F72CF8">
      <w:pPr>
        <w:pStyle w:val="a3"/>
        <w:spacing w:before="0" w:beforeAutospacing="0" w:after="0" w:afterAutospacing="0"/>
        <w:ind w:firstLine="480"/>
        <w:contextualSpacing/>
        <w:jc w:val="both"/>
        <w:rPr>
          <w:rStyle w:val="a4"/>
          <w:rFonts w:ascii="方正黑体_GBK" w:eastAsia="方正黑体_GBK" w:hAnsi="微软雅黑"/>
        </w:rPr>
      </w:pPr>
      <w:r>
        <w:rPr>
          <w:rStyle w:val="a4"/>
          <w:rFonts w:ascii="方正黑体_GBK" w:eastAsia="方正黑体_GBK" w:hAnsi="微软雅黑" w:hint="eastAsia"/>
          <w:b w:val="0"/>
          <w:sz w:val="32"/>
          <w:szCs w:val="32"/>
        </w:rPr>
        <w:t xml:space="preserve"> </w:t>
      </w:r>
      <w:r w:rsidRPr="00F72CF8">
        <w:rPr>
          <w:rStyle w:val="a4"/>
          <w:rFonts w:ascii="方正黑体_GBK" w:eastAsia="方正黑体_GBK" w:hAnsi="微软雅黑" w:hint="eastAsia"/>
          <w:b w:val="0"/>
          <w:sz w:val="32"/>
          <w:szCs w:val="32"/>
        </w:rPr>
        <w:t>六、2022年重点工作建议</w:t>
      </w:r>
    </w:p>
    <w:p w:rsidR="00F72CF8" w:rsidRPr="00F72CF8" w:rsidRDefault="00F72CF8" w:rsidP="00F72CF8">
      <w:pPr>
        <w:pStyle w:val="a3"/>
        <w:spacing w:before="0" w:beforeAutospacing="0" w:after="0" w:afterAutospacing="0"/>
        <w:ind w:firstLine="480"/>
        <w:contextualSpacing/>
        <w:jc w:val="both"/>
        <w:rPr>
          <w:rFonts w:ascii="方正仿宋_GBK" w:eastAsia="方正仿宋_GBK" w:hint="eastAsia"/>
          <w:sz w:val="32"/>
          <w:szCs w:val="32"/>
        </w:rPr>
      </w:pPr>
      <w:r>
        <w:rPr>
          <w:rFonts w:ascii="方正仿宋_GBK" w:eastAsia="方正仿宋_GBK" w:hAnsi="微软雅黑" w:hint="eastAsia"/>
          <w:sz w:val="32"/>
          <w:szCs w:val="32"/>
        </w:rPr>
        <w:t xml:space="preserve"> </w:t>
      </w:r>
      <w:r w:rsidRPr="00F72CF8">
        <w:rPr>
          <w:rFonts w:ascii="方正仿宋_GBK" w:eastAsia="方正仿宋_GBK" w:hAnsi="微软雅黑" w:hint="eastAsia"/>
          <w:sz w:val="32"/>
          <w:szCs w:val="32"/>
        </w:rPr>
        <w:t>一是全面推进“八五”普法，深化“谁执法谁普法”制度，健全考核机制。</w:t>
      </w:r>
    </w:p>
    <w:p w:rsidR="00F72CF8" w:rsidRPr="00F72CF8" w:rsidRDefault="00F72CF8" w:rsidP="00F72CF8">
      <w:pPr>
        <w:pStyle w:val="a3"/>
        <w:spacing w:before="0" w:beforeAutospacing="0" w:after="0" w:afterAutospacing="0"/>
        <w:ind w:firstLine="480"/>
        <w:contextualSpacing/>
        <w:jc w:val="both"/>
        <w:rPr>
          <w:rFonts w:ascii="方正仿宋_GBK" w:eastAsia="方正仿宋_GBK" w:hint="eastAsia"/>
          <w:sz w:val="32"/>
          <w:szCs w:val="32"/>
        </w:rPr>
      </w:pPr>
      <w:r>
        <w:rPr>
          <w:rFonts w:ascii="方正仿宋_GBK" w:eastAsia="方正仿宋_GBK" w:hAnsi="微软雅黑" w:hint="eastAsia"/>
          <w:sz w:val="32"/>
          <w:szCs w:val="32"/>
        </w:rPr>
        <w:t xml:space="preserve"> </w:t>
      </w:r>
      <w:r w:rsidRPr="00F72CF8">
        <w:rPr>
          <w:rFonts w:ascii="方正仿宋_GBK" w:eastAsia="方正仿宋_GBK" w:hAnsi="微软雅黑" w:hint="eastAsia"/>
          <w:sz w:val="32"/>
          <w:szCs w:val="32"/>
        </w:rPr>
        <w:t>二是因地制宜明确各部门的法治宣传任务以及依法行政职能职责。</w:t>
      </w:r>
    </w:p>
    <w:p w:rsidR="00F72CF8" w:rsidRDefault="00F72CF8" w:rsidP="00F72CF8">
      <w:pPr>
        <w:pStyle w:val="a3"/>
        <w:spacing w:before="0" w:beforeAutospacing="0" w:after="0" w:afterAutospacing="0"/>
        <w:contextualSpacing/>
        <w:jc w:val="both"/>
      </w:pPr>
      <w:r>
        <w:rPr>
          <w:rFonts w:ascii="方正仿宋_GBK" w:eastAsia="方正仿宋_GBK" w:hAnsi="微软雅黑" w:hint="eastAsia"/>
          <w:sz w:val="32"/>
          <w:szCs w:val="32"/>
        </w:rPr>
        <w:t xml:space="preserve">    </w:t>
      </w:r>
      <w:r w:rsidRPr="00F72CF8">
        <w:rPr>
          <w:rFonts w:ascii="方正仿宋_GBK" w:eastAsia="方正仿宋_GBK" w:hAnsi="微软雅黑" w:hint="eastAsia"/>
          <w:sz w:val="32"/>
          <w:szCs w:val="32"/>
        </w:rPr>
        <w:t>三是进一步密切法治建设与镇村振兴的步伐，做到不掉队，不越位，不错位。</w:t>
      </w:r>
      <w:r w:rsidRPr="00F72CF8">
        <w:rPr>
          <w:rFonts w:ascii="方正仿宋_GBK" w:eastAsia="MS Gothic" w:hAnsi="MS Gothic" w:cs="MS Gothic" w:hint="eastAsia"/>
          <w:sz w:val="32"/>
          <w:szCs w:val="32"/>
        </w:rPr>
        <w:t> </w:t>
      </w:r>
      <w:r w:rsidRPr="00F72CF8">
        <w:rPr>
          <w:rFonts w:ascii="方正仿宋_GBK" w:eastAsia="MS Gothic" w:hAnsi="MS Gothic" w:cs="MS Gothic" w:hint="eastAsia"/>
          <w:sz w:val="32"/>
          <w:szCs w:val="32"/>
        </w:rPr>
        <w:t> </w:t>
      </w:r>
      <w:r>
        <w:rPr>
          <w:rFonts w:ascii="MS Gothic" w:eastAsia="MS Gothic" w:hAnsi="MS Gothic" w:cs="MS Gothic" w:hint="eastAsia"/>
        </w:rPr>
        <w:t> </w:t>
      </w:r>
      <w:r>
        <w:rPr>
          <w:rFonts w:ascii="MS Gothic" w:eastAsia="MS Gothic" w:hAnsi="MS Gothic" w:cs="MS Gothic" w:hint="eastAsia"/>
        </w:rPr>
        <w:t> </w:t>
      </w:r>
      <w:r>
        <w:rPr>
          <w:rFonts w:ascii="微软雅黑" w:eastAsia="微软雅黑" w:hAnsi="微软雅黑" w:hint="eastAsia"/>
        </w:rPr>
        <w:br/>
      </w:r>
    </w:p>
    <w:p w:rsidR="00E44B70" w:rsidRPr="00F72CF8" w:rsidRDefault="00F72CF8" w:rsidP="00F72CF8">
      <w:pPr>
        <w:spacing w:line="560" w:lineRule="exact"/>
        <w:jc w:val="left"/>
        <w:rPr>
          <w:rFonts w:ascii="方正仿宋_GBK" w:eastAsia="方正仿宋_GBK" w:hint="eastAsia"/>
          <w:sz w:val="32"/>
          <w:szCs w:val="32"/>
        </w:rPr>
      </w:pPr>
      <w:r>
        <w:rPr>
          <w:rFonts w:ascii="方正仿宋_GBK" w:eastAsia="方正仿宋_GBK" w:hint="eastAsia"/>
          <w:sz w:val="32"/>
          <w:szCs w:val="32"/>
        </w:rPr>
        <w:t xml:space="preserve"> </w:t>
      </w:r>
    </w:p>
    <w:sectPr w:rsidR="00E44B70" w:rsidRPr="00F72CF8" w:rsidSect="00D64D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44B70"/>
    <w:rsid w:val="00685D44"/>
    <w:rsid w:val="008B2EAA"/>
    <w:rsid w:val="00B64AFE"/>
    <w:rsid w:val="00BC4D91"/>
    <w:rsid w:val="00D64D7E"/>
    <w:rsid w:val="00DC3A6D"/>
    <w:rsid w:val="00E44B70"/>
    <w:rsid w:val="00F72C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CF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4B70"/>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E44B70"/>
    <w:rPr>
      <w:b/>
      <w:bCs/>
    </w:rPr>
  </w:style>
</w:styles>
</file>

<file path=word/webSettings.xml><?xml version="1.0" encoding="utf-8"?>
<w:webSettings xmlns:r="http://schemas.openxmlformats.org/officeDocument/2006/relationships" xmlns:w="http://schemas.openxmlformats.org/wordprocessingml/2006/main">
  <w:divs>
    <w:div w:id="122701576">
      <w:bodyDiv w:val="1"/>
      <w:marLeft w:val="0"/>
      <w:marRight w:val="0"/>
      <w:marTop w:val="0"/>
      <w:marBottom w:val="0"/>
      <w:divBdr>
        <w:top w:val="none" w:sz="0" w:space="0" w:color="auto"/>
        <w:left w:val="none" w:sz="0" w:space="0" w:color="auto"/>
        <w:bottom w:val="none" w:sz="0" w:space="0" w:color="auto"/>
        <w:right w:val="none" w:sz="0" w:space="0" w:color="auto"/>
      </w:divBdr>
    </w:div>
    <w:div w:id="1121608954">
      <w:bodyDiv w:val="1"/>
      <w:marLeft w:val="0"/>
      <w:marRight w:val="0"/>
      <w:marTop w:val="0"/>
      <w:marBottom w:val="0"/>
      <w:divBdr>
        <w:top w:val="none" w:sz="0" w:space="0" w:color="auto"/>
        <w:left w:val="none" w:sz="0" w:space="0" w:color="auto"/>
        <w:bottom w:val="none" w:sz="0" w:space="0" w:color="auto"/>
        <w:right w:val="none" w:sz="0" w:space="0" w:color="auto"/>
      </w:divBdr>
    </w:div>
    <w:div w:id="1129516579">
      <w:bodyDiv w:val="1"/>
      <w:marLeft w:val="0"/>
      <w:marRight w:val="0"/>
      <w:marTop w:val="0"/>
      <w:marBottom w:val="0"/>
      <w:divBdr>
        <w:top w:val="none" w:sz="0" w:space="0" w:color="auto"/>
        <w:left w:val="none" w:sz="0" w:space="0" w:color="auto"/>
        <w:bottom w:val="none" w:sz="0" w:space="0" w:color="auto"/>
        <w:right w:val="none" w:sz="0" w:space="0" w:color="auto"/>
      </w:divBdr>
    </w:div>
    <w:div w:id="151095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2023-07-26T07:38:00Z</dcterms:created>
  <dcterms:modified xsi:type="dcterms:W3CDTF">2023-07-26T07:38:00Z</dcterms:modified>
</cp:coreProperties>
</file>