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AC" w:rsidRDefault="00D74EAC" w:rsidP="00D74EAC">
      <w:pPr>
        <w:pStyle w:val="a3"/>
        <w:shd w:val="clear" w:color="auto" w:fill="FFFFFF"/>
        <w:spacing w:before="0" w:beforeAutospacing="0" w:after="0" w:afterAutospacing="0" w:line="420" w:lineRule="atLeast"/>
        <w:jc w:val="center"/>
        <w:rPr>
          <w:rFonts w:ascii="方正小标宋_GBK" w:eastAsia="方正小标宋_GBK" w:hAnsi="微软雅黑" w:hint="eastAsia"/>
          <w:color w:val="333333"/>
          <w:sz w:val="44"/>
          <w:szCs w:val="44"/>
          <w:shd w:val="clear" w:color="auto" w:fill="FFFFFF"/>
        </w:rPr>
      </w:pPr>
    </w:p>
    <w:p w:rsidR="00D74EAC" w:rsidRDefault="00D74EAC" w:rsidP="00D74EAC">
      <w:pPr>
        <w:pStyle w:val="a3"/>
        <w:shd w:val="clear" w:color="auto" w:fill="FFFFFF"/>
        <w:spacing w:before="0" w:beforeAutospacing="0" w:after="0" w:afterAutospacing="0" w:line="660" w:lineRule="exact"/>
        <w:jc w:val="center"/>
        <w:rPr>
          <w:rFonts w:ascii="方正小标宋_GBK" w:eastAsia="方正小标宋_GBK" w:hAnsi="微软雅黑"/>
          <w:color w:val="333333"/>
          <w:sz w:val="44"/>
          <w:szCs w:val="44"/>
          <w:shd w:val="clear" w:color="auto" w:fill="FFFFFF"/>
        </w:rPr>
      </w:pPr>
      <w:r>
        <w:rPr>
          <w:rFonts w:ascii="方正小标宋_GBK" w:eastAsia="方正小标宋_GBK" w:hAnsi="微软雅黑" w:hint="eastAsia"/>
          <w:color w:val="333333"/>
          <w:sz w:val="44"/>
          <w:szCs w:val="44"/>
          <w:shd w:val="clear" w:color="auto" w:fill="FFFFFF"/>
        </w:rPr>
        <w:t>重庆市涪陵区大顺镇人民政府</w:t>
      </w:r>
    </w:p>
    <w:p w:rsidR="00D74EAC" w:rsidRDefault="00D74EAC" w:rsidP="00D74EAC">
      <w:pPr>
        <w:pStyle w:val="a3"/>
        <w:shd w:val="clear" w:color="auto" w:fill="FFFFFF"/>
        <w:spacing w:before="0" w:beforeAutospacing="0" w:after="0" w:afterAutospacing="0" w:line="660" w:lineRule="exact"/>
        <w:jc w:val="center"/>
        <w:rPr>
          <w:rStyle w:val="15"/>
          <w:rFonts w:ascii="方正小标宋_GBK" w:hAnsi="微软雅黑" w:hint="eastAsia"/>
        </w:rPr>
      </w:pPr>
      <w:r>
        <w:rPr>
          <w:rFonts w:ascii="方正小标宋_GBK" w:eastAsia="方正小标宋_GBK" w:hAnsi="微软雅黑" w:hint="eastAsia"/>
          <w:color w:val="333333"/>
          <w:sz w:val="44"/>
          <w:szCs w:val="44"/>
          <w:shd w:val="clear" w:color="auto" w:fill="FFFFFF"/>
        </w:rPr>
        <w:t>2022年政府信息公开工作年度报告</w:t>
      </w:r>
    </w:p>
    <w:p w:rsidR="00D74EAC" w:rsidRDefault="00D74EAC" w:rsidP="00D74EAC">
      <w:pPr>
        <w:widowControl/>
        <w:shd w:val="clear" w:color="auto" w:fill="FFFFFF"/>
        <w:spacing w:line="420" w:lineRule="atLeast"/>
        <w:ind w:firstLineChars="200" w:firstLine="640"/>
        <w:rPr>
          <w:rStyle w:val="15"/>
          <w:rFonts w:ascii="方正黑体_GBK" w:eastAsia="方正黑体_GBK" w:hAnsi="微软雅黑" w:hint="eastAsia"/>
          <w:b w:val="0"/>
          <w:bCs w:val="0"/>
          <w:color w:val="333333"/>
        </w:rPr>
      </w:pPr>
    </w:p>
    <w:p w:rsidR="00D74EAC" w:rsidRPr="00D74EAC" w:rsidRDefault="00D74EAC" w:rsidP="00D74EAC">
      <w:pPr>
        <w:widowControl/>
        <w:shd w:val="clear" w:color="auto" w:fill="FFFFFF"/>
        <w:spacing w:line="420" w:lineRule="atLeast"/>
        <w:ind w:firstLineChars="200" w:firstLine="640"/>
        <w:rPr>
          <w:rStyle w:val="15"/>
          <w:rFonts w:ascii="方正黑体_GBK" w:eastAsia="方正黑体_GBK" w:hAnsi="微软雅黑" w:hint="eastAsia"/>
          <w:b w:val="0"/>
          <w:color w:val="333333"/>
        </w:rPr>
      </w:pPr>
      <w:r w:rsidRPr="00D74EAC">
        <w:rPr>
          <w:rStyle w:val="15"/>
          <w:rFonts w:ascii="方正黑体_GBK" w:eastAsia="方正黑体_GBK" w:hAnsi="微软雅黑" w:hint="eastAsia"/>
          <w:b w:val="0"/>
          <w:bCs w:val="0"/>
          <w:color w:val="333333"/>
        </w:rPr>
        <w:t>一、</w:t>
      </w:r>
      <w:r w:rsidRPr="00D74EAC">
        <w:rPr>
          <w:rStyle w:val="15"/>
          <w:rFonts w:ascii="方正黑体_GBK" w:eastAsia="方正黑体_GBK" w:hAnsi="微软雅黑" w:hint="eastAsia"/>
          <w:b w:val="0"/>
          <w:color w:val="333333"/>
        </w:rPr>
        <w:t>总体情况</w:t>
      </w:r>
    </w:p>
    <w:p w:rsidR="00D74EAC" w:rsidRDefault="00D74EAC" w:rsidP="00D74EAC">
      <w:pPr>
        <w:widowControl/>
        <w:shd w:val="clear" w:color="auto" w:fill="FFFFFF"/>
        <w:spacing w:line="420" w:lineRule="atLeast"/>
        <w:ind w:firstLineChars="200" w:firstLine="640"/>
        <w:rPr>
          <w:rFonts w:hint="eastAsia"/>
        </w:rPr>
      </w:pPr>
      <w:r>
        <w:rPr>
          <w:rFonts w:ascii="Times New Roman" w:eastAsia="宋体" w:hAnsi="Times New Roman"/>
          <w:kern w:val="0"/>
        </w:rPr>
        <w:t>2022</w:t>
      </w:r>
      <w:r>
        <w:rPr>
          <w:rFonts w:ascii="方正仿宋_GBK" w:hAnsi="宋体" w:cs="宋体" w:hint="eastAsia"/>
          <w:kern w:val="0"/>
        </w:rPr>
        <w:t>年，大顺镇人民政府积极统筹安排，严格按照《中华人民共和国政府信息公开条例》等相关规定，准确、有效、及时地进行政府信息公开，切实保障人民群众的知情权、参与权和监督权。一是不断强化政府信息公开管理力度。开展信息公开工作培训,不断提升工作能力和责任意识，广泛宣传，扩大政府信息公开工作的重要性和知晓率。二是加强政府信息平台建设。由人大主席分管政府信息公开工作，各科室密切配合，党政办具体负责校对发布，形成了统筹协调的政府信息公开新格局。三是落实政府信息公开工作的监督保障。严格遵照信息发布程序，建立健全镇政府信息公开审查机制，严格落实“三审三校”制度，保证信息公开的准确性。</w:t>
      </w:r>
    </w:p>
    <w:p w:rsidR="00D74EAC" w:rsidRDefault="00D74EAC" w:rsidP="00D74EAC">
      <w:pPr>
        <w:pStyle w:val="a3"/>
        <w:shd w:val="clear" w:color="auto" w:fill="FFFFFF"/>
        <w:spacing w:before="0" w:beforeAutospacing="0" w:after="0" w:afterAutospacing="0" w:line="420" w:lineRule="atLeast"/>
        <w:jc w:val="both"/>
        <w:rPr>
          <w:rFonts w:ascii="方正楷体_GBK" w:eastAsia="方正楷体_GBK" w:hAnsi="微软雅黑" w:hint="eastAsia"/>
          <w:b/>
          <w:color w:val="333333"/>
          <w:sz w:val="32"/>
          <w:szCs w:val="32"/>
        </w:rPr>
      </w:pP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Theme="minorEastAsia" w:eastAsiaTheme="minorEastAsia" w:hAnsiTheme="minorEastAsia" w:cs="MS Gothic" w:hint="eastAsia"/>
          <w:color w:val="333333"/>
        </w:rPr>
        <w:t xml:space="preserve"> </w:t>
      </w:r>
      <w:r>
        <w:rPr>
          <w:rFonts w:ascii="方正楷体_GBK" w:eastAsia="方正楷体_GBK" w:hAnsi="微软雅黑" w:hint="eastAsia"/>
          <w:b/>
          <w:color w:val="333333"/>
          <w:sz w:val="32"/>
          <w:szCs w:val="32"/>
        </w:rPr>
        <w:t>（一）主动公开及时有效</w:t>
      </w:r>
    </w:p>
    <w:p w:rsidR="00D74EAC" w:rsidRDefault="00D74EAC" w:rsidP="00D74EAC">
      <w:pPr>
        <w:pStyle w:val="a3"/>
        <w:shd w:val="clear" w:color="auto" w:fill="FFFFFF"/>
        <w:spacing w:before="0" w:beforeAutospacing="0" w:after="0" w:afterAutospacing="0" w:line="600" w:lineRule="exact"/>
        <w:ind w:firstLine="482"/>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梳理了应当主动公开的政府信息，全年累计256条，基层政务公开184条，机关简介1条，领导信息10条，机构职能1条，信息公开指南1条，工作动态39条，财政预决算10条。</w:t>
      </w:r>
    </w:p>
    <w:p w:rsidR="00D74EAC" w:rsidRDefault="00D74EAC" w:rsidP="00D74EAC">
      <w:pPr>
        <w:pStyle w:val="a3"/>
        <w:shd w:val="clear" w:color="auto" w:fill="FFFFFF"/>
        <w:spacing w:before="0" w:beforeAutospacing="0" w:after="0" w:afterAutospacing="0" w:line="600" w:lineRule="exact"/>
        <w:ind w:firstLineChars="100" w:firstLine="321"/>
        <w:jc w:val="both"/>
        <w:rPr>
          <w:rFonts w:ascii="方正仿宋_GBK" w:eastAsia="方正仿宋_GBK" w:hAnsi="微软雅黑" w:hint="eastAsia"/>
          <w:color w:val="333333"/>
          <w:sz w:val="32"/>
          <w:szCs w:val="32"/>
        </w:rPr>
      </w:pPr>
      <w:r>
        <w:rPr>
          <w:rFonts w:ascii="方正楷体_GBK" w:eastAsia="方正楷体_GBK" w:hAnsi="微软雅黑" w:hint="eastAsia"/>
          <w:b/>
          <w:color w:val="333333"/>
          <w:sz w:val="32"/>
          <w:szCs w:val="32"/>
        </w:rPr>
        <w:lastRenderedPageBreak/>
        <w:t xml:space="preserve"> （二）依申请公开渠道畅通</w:t>
      </w:r>
    </w:p>
    <w:p w:rsidR="00D74EAC" w:rsidRDefault="00D74EAC" w:rsidP="00D74EAC">
      <w:pPr>
        <w:pStyle w:val="a3"/>
        <w:shd w:val="clear" w:color="auto" w:fill="FFFFFF"/>
        <w:spacing w:before="0" w:beforeAutospacing="0" w:after="0" w:afterAutospacing="0" w:line="420" w:lineRule="atLeast"/>
        <w:ind w:firstLine="480"/>
        <w:rPr>
          <w:rFonts w:ascii="方正楷体_GBK" w:eastAsia="方正楷体_GBK" w:hAnsi="微软雅黑" w:hint="eastAsia"/>
          <w:b/>
          <w:color w:val="333333"/>
          <w:sz w:val="32"/>
          <w:szCs w:val="32"/>
        </w:rPr>
      </w:pPr>
      <w:r>
        <w:rPr>
          <w:rFonts w:ascii="方正仿宋_GBK" w:eastAsia="方正仿宋_GBK" w:hAnsi="微软雅黑" w:hint="eastAsia"/>
          <w:color w:val="333333"/>
          <w:sz w:val="32"/>
          <w:szCs w:val="32"/>
        </w:rPr>
        <w:t xml:space="preserve"> 本年度未收到依申请公开信息。</w:t>
      </w:r>
    </w:p>
    <w:p w:rsidR="00D74EAC" w:rsidRDefault="00D74EAC" w:rsidP="00D74EAC">
      <w:pPr>
        <w:pStyle w:val="a3"/>
        <w:shd w:val="clear" w:color="auto" w:fill="FFFFFF"/>
        <w:spacing w:before="0" w:beforeAutospacing="0" w:after="0" w:afterAutospacing="0" w:line="420" w:lineRule="atLeast"/>
        <w:jc w:val="both"/>
        <w:rPr>
          <w:rFonts w:ascii="方正楷体_GBK" w:eastAsia="方正楷体_GBK" w:hAnsi="微软雅黑" w:hint="eastAsia"/>
          <w:b/>
          <w:color w:val="333333"/>
          <w:sz w:val="32"/>
          <w:szCs w:val="32"/>
        </w:rPr>
      </w:pPr>
      <w:r>
        <w:rPr>
          <w:rFonts w:ascii="MS Mincho" w:eastAsia="MS Mincho" w:hAnsi="MS Mincho" w:cs="MS Mincho" w:hint="eastAsia"/>
          <w:b/>
          <w:color w:val="333333"/>
          <w:sz w:val="32"/>
          <w:szCs w:val="32"/>
        </w:rPr>
        <w:t> </w:t>
      </w:r>
      <w:r>
        <w:rPr>
          <w:rFonts w:asciiTheme="minorEastAsia" w:eastAsiaTheme="minorEastAsia" w:hAnsiTheme="minorEastAsia" w:cs="MS Mincho" w:hint="eastAsia"/>
          <w:b/>
          <w:color w:val="333333"/>
          <w:sz w:val="32"/>
          <w:szCs w:val="32"/>
        </w:rPr>
        <w:t xml:space="preserve">  </w:t>
      </w:r>
      <w:r>
        <w:rPr>
          <w:rFonts w:ascii="方正楷体_GBK" w:eastAsia="方正楷体_GBK" w:hAnsi="微软雅黑" w:hint="eastAsia"/>
          <w:b/>
          <w:color w:val="333333"/>
          <w:sz w:val="32"/>
          <w:szCs w:val="32"/>
        </w:rPr>
        <w:t>（三）政府信息管理严格规范</w:t>
      </w:r>
    </w:p>
    <w:p w:rsidR="00D74EAC" w:rsidRDefault="00D74EAC" w:rsidP="00D74EAC">
      <w:pPr>
        <w:widowControl/>
        <w:shd w:val="clear" w:color="auto" w:fill="FFFFFF"/>
        <w:wordWrap w:val="0"/>
        <w:spacing w:line="420" w:lineRule="atLeast"/>
        <w:ind w:firstLine="630"/>
        <w:jc w:val="left"/>
        <w:rPr>
          <w:rFonts w:ascii="宋体" w:eastAsia="宋体" w:hAnsi="宋体" w:hint="eastAsia"/>
          <w:color w:val="333333"/>
          <w:kern w:val="0"/>
        </w:rPr>
      </w:pPr>
      <w:r>
        <w:rPr>
          <w:rFonts w:ascii="方正仿宋_GBK" w:hAnsi="宋体" w:cs="宋体" w:hint="eastAsia"/>
          <w:color w:val="333333"/>
          <w:kern w:val="0"/>
        </w:rPr>
        <w:t>全镇共有录入员、审核员、管理员共</w:t>
      </w:r>
      <w:r>
        <w:rPr>
          <w:rFonts w:ascii="Times New Roman" w:eastAsia="宋体" w:hAnsi="Times New Roman"/>
          <w:color w:val="333333"/>
          <w:kern w:val="0"/>
        </w:rPr>
        <w:t>3</w:t>
      </w:r>
      <w:r>
        <w:rPr>
          <w:rFonts w:ascii="方正仿宋_GBK" w:hAnsi="宋体" w:cs="宋体" w:hint="eastAsia"/>
          <w:color w:val="333333"/>
          <w:kern w:val="0"/>
        </w:rPr>
        <w:t>名，分别由党政办工作人员(录入员)、党政办主任(审核员)和分管领导担任(管理员)，严格执行信息发布“三审三校”，确保全镇信息录入及时准确、审核严格无误。</w:t>
      </w:r>
    </w:p>
    <w:p w:rsidR="00D74EAC" w:rsidRDefault="00D74EAC" w:rsidP="00D74EAC">
      <w:pPr>
        <w:pStyle w:val="a3"/>
        <w:shd w:val="clear" w:color="auto" w:fill="FFFFFF"/>
        <w:spacing w:before="0" w:beforeAutospacing="0" w:after="0" w:afterAutospacing="0" w:line="420" w:lineRule="atLeast"/>
        <w:jc w:val="both"/>
        <w:rPr>
          <w:rFonts w:ascii="方正楷体_GBK" w:eastAsia="方正楷体_GBK" w:hAnsi="微软雅黑" w:hint="eastAsia"/>
          <w:b/>
          <w:color w:val="333333"/>
          <w:sz w:val="32"/>
          <w:szCs w:val="32"/>
        </w:rPr>
      </w:pPr>
      <w:r>
        <w:rPr>
          <w:rFonts w:ascii="MS Mincho" w:eastAsia="MS Mincho" w:hAnsi="MS Mincho" w:cs="MS Mincho" w:hint="eastAsia"/>
          <w:color w:val="333333"/>
          <w:sz w:val="32"/>
          <w:szCs w:val="32"/>
        </w:rPr>
        <w:t> </w:t>
      </w:r>
      <w:r>
        <w:rPr>
          <w:rFonts w:asciiTheme="minorEastAsia" w:eastAsiaTheme="minorEastAsia" w:hAnsiTheme="minorEastAsia" w:cs="MS Mincho" w:hint="eastAsia"/>
          <w:color w:val="333333"/>
          <w:sz w:val="32"/>
          <w:szCs w:val="32"/>
        </w:rPr>
        <w:t xml:space="preserve">  </w:t>
      </w:r>
      <w:r>
        <w:rPr>
          <w:rFonts w:ascii="方正楷体_GBK" w:eastAsia="方正楷体_GBK" w:hAnsi="微软雅黑" w:hint="eastAsia"/>
          <w:b/>
          <w:color w:val="333333"/>
          <w:sz w:val="32"/>
          <w:szCs w:val="32"/>
        </w:rPr>
        <w:t>（四）政府信息公开平台建设逐步完善</w:t>
      </w:r>
    </w:p>
    <w:p w:rsidR="00D74EAC" w:rsidRDefault="00D74EAC" w:rsidP="00D74EAC">
      <w:pPr>
        <w:widowControl/>
        <w:shd w:val="clear" w:color="auto" w:fill="FFFFFF"/>
        <w:wordWrap w:val="0"/>
        <w:spacing w:line="420" w:lineRule="atLeast"/>
        <w:ind w:firstLine="630"/>
        <w:jc w:val="left"/>
        <w:rPr>
          <w:rFonts w:ascii="宋体" w:eastAsia="宋体" w:hAnsi="宋体" w:hint="eastAsia"/>
          <w:color w:val="333333"/>
          <w:kern w:val="0"/>
        </w:rPr>
      </w:pPr>
      <w:r>
        <w:rPr>
          <w:rFonts w:ascii="方正仿宋_GBK" w:hAnsi="宋体" w:cs="宋体" w:hint="eastAsia"/>
          <w:color w:val="333333"/>
          <w:kern w:val="0"/>
        </w:rPr>
        <w:t>目前已建成政务公开专区</w:t>
      </w:r>
      <w:r>
        <w:rPr>
          <w:rFonts w:ascii="Times New Roman" w:eastAsia="宋体" w:hAnsi="Times New Roman"/>
          <w:color w:val="333333"/>
          <w:kern w:val="0"/>
        </w:rPr>
        <w:t>1</w:t>
      </w:r>
      <w:r>
        <w:rPr>
          <w:rFonts w:ascii="方正仿宋_GBK" w:hAnsi="宋体" w:cs="宋体" w:hint="eastAsia"/>
          <w:color w:val="333333"/>
          <w:kern w:val="0"/>
        </w:rPr>
        <w:t>个，党政办作为责任部门，明确职责、工作任务和工作要求，落实专人负责信息公开材料的收集、整理、校对、发布、归档等工作，全面负责政府信息公开工作。</w:t>
      </w:r>
    </w:p>
    <w:p w:rsidR="00D74EAC" w:rsidRDefault="00D74EAC" w:rsidP="00D74EAC">
      <w:pPr>
        <w:pStyle w:val="a3"/>
        <w:shd w:val="clear" w:color="auto" w:fill="FFFFFF"/>
        <w:spacing w:before="0" w:beforeAutospacing="0" w:after="0" w:afterAutospacing="0" w:line="420" w:lineRule="atLeast"/>
        <w:ind w:firstLineChars="100" w:firstLine="321"/>
        <w:jc w:val="both"/>
        <w:rPr>
          <w:rFonts w:ascii="方正楷体_GBK" w:eastAsia="方正楷体_GBK" w:hAnsi="微软雅黑" w:hint="eastAsia"/>
          <w:b/>
          <w:color w:val="333333"/>
          <w:sz w:val="32"/>
          <w:szCs w:val="32"/>
        </w:rPr>
      </w:pPr>
      <w:r>
        <w:rPr>
          <w:rFonts w:ascii="方正楷体_GBK" w:eastAsia="方正楷体_GBK" w:hAnsi="微软雅黑" w:hint="eastAsia"/>
          <w:b/>
          <w:color w:val="333333"/>
          <w:sz w:val="32"/>
          <w:szCs w:val="32"/>
        </w:rPr>
        <w:t xml:space="preserve">  （五）监督保障机制健全</w:t>
      </w:r>
    </w:p>
    <w:p w:rsidR="00D74EAC" w:rsidRDefault="00D74EAC" w:rsidP="00D74EAC">
      <w:pPr>
        <w:widowControl/>
        <w:shd w:val="clear" w:color="auto" w:fill="FFFFFF"/>
        <w:wordWrap w:val="0"/>
        <w:spacing w:before="120"/>
        <w:ind w:firstLine="630"/>
        <w:jc w:val="left"/>
        <w:rPr>
          <w:rFonts w:ascii="宋体" w:eastAsia="宋体" w:hAnsi="宋体" w:hint="eastAsia"/>
          <w:color w:val="333333"/>
          <w:kern w:val="0"/>
        </w:rPr>
      </w:pPr>
      <w:r>
        <w:rPr>
          <w:rFonts w:ascii="方正仿宋_GBK" w:hAnsi="宋体" w:cs="宋体" w:hint="eastAsia"/>
          <w:color w:val="000000"/>
          <w:kern w:val="0"/>
        </w:rPr>
        <w:t>一是严格落实政府信息主动公开制度。要求各科室、站所严格按照政府信息主动公开相关条例规定，全面、准确的梳理各领域惠民利民政策信息，以及需公示的其他信息，并及时在政府网站上公示。二是严格落实政府信息公开审核制度。严格执行政府信息公开“三审三校”制度，确保信息发布准确有效。三是严格落实政府信息公开监督制度。公民、法人或者其他组织若认为本机关在政府信息公开中存在问题的，可以依法依规依程序向本级政府信息公开工作主管部门提出疑问并申请核验。</w:t>
      </w:r>
    </w:p>
    <w:p w:rsidR="00D74EAC" w:rsidRPr="00D74EAC" w:rsidRDefault="00D74EAC" w:rsidP="00D74EAC">
      <w:pPr>
        <w:rPr>
          <w:rStyle w:val="15"/>
          <w:rFonts w:ascii="方正黑体_GBK" w:eastAsia="方正黑体_GBK" w:hAnsi="微软雅黑" w:hint="eastAsia"/>
          <w:b w:val="0"/>
          <w:shd w:val="clear" w:color="auto" w:fill="FFFFFF"/>
        </w:rPr>
      </w:pPr>
      <w:r w:rsidRPr="00D74EAC">
        <w:rPr>
          <w:rStyle w:val="15"/>
          <w:rFonts w:ascii="方正黑体_GBK" w:eastAsia="方正黑体_GBK" w:hAnsi="微软雅黑" w:hint="eastAsia"/>
          <w:b w:val="0"/>
          <w:color w:val="333333"/>
          <w:shd w:val="clear" w:color="auto" w:fill="FFFFFF"/>
        </w:rPr>
        <w:t>二、主动公开政府信息情况</w:t>
      </w:r>
    </w:p>
    <w:tbl>
      <w:tblPr>
        <w:tblW w:w="9449"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44"/>
        <w:gridCol w:w="2435"/>
        <w:gridCol w:w="2435"/>
        <w:gridCol w:w="2435"/>
      </w:tblGrid>
      <w:tr w:rsidR="00D74EAC" w:rsidTr="00D74EAC">
        <w:trPr>
          <w:trHeight w:val="34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pPr>
              <w:widowControl/>
              <w:jc w:val="center"/>
            </w:pPr>
            <w:r>
              <w:rPr>
                <w:rFonts w:ascii="宋体" w:eastAsia="宋体" w:hAnsi="宋体" w:hint="eastAsia"/>
                <w:kern w:val="0"/>
                <w:sz w:val="20"/>
                <w:szCs w:val="20"/>
              </w:rPr>
              <w:t>第二十条第（一）项</w:t>
            </w:r>
          </w:p>
        </w:tc>
      </w:tr>
      <w:tr w:rsidR="00D74EAC" w:rsidTr="00D74EAC">
        <w:trPr>
          <w:trHeight w:val="340"/>
          <w:jc w:val="center"/>
        </w:trPr>
        <w:tc>
          <w:tcPr>
            <w:tcW w:w="21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pPr>
              <w:widowControl/>
              <w:jc w:val="center"/>
            </w:pPr>
            <w:r>
              <w:rPr>
                <w:rFonts w:ascii="宋体" w:eastAsia="宋体" w:hAnsi="宋体" w:hint="eastAsia"/>
                <w:kern w:val="0"/>
                <w:sz w:val="20"/>
                <w:szCs w:val="20"/>
              </w:rPr>
              <w:t>信息内容</w:t>
            </w:r>
          </w:p>
        </w:tc>
        <w:tc>
          <w:tcPr>
            <w:tcW w:w="24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pPr>
              <w:widowControl/>
              <w:jc w:val="center"/>
            </w:pPr>
            <w:r>
              <w:rPr>
                <w:rFonts w:ascii="宋体" w:eastAsia="宋体" w:hAnsi="宋体" w:hint="eastAsia"/>
                <w:kern w:val="0"/>
                <w:sz w:val="20"/>
                <w:szCs w:val="20"/>
              </w:rPr>
              <w:t>本年制发件数</w:t>
            </w:r>
          </w:p>
        </w:tc>
        <w:tc>
          <w:tcPr>
            <w:tcW w:w="24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pPr>
              <w:widowControl/>
              <w:jc w:val="center"/>
            </w:pPr>
            <w:r>
              <w:rPr>
                <w:rFonts w:ascii="宋体" w:eastAsia="宋体" w:hAnsi="宋体" w:hint="eastAsia"/>
                <w:kern w:val="0"/>
                <w:sz w:val="20"/>
                <w:szCs w:val="20"/>
              </w:rPr>
              <w:t>本年废止件数</w:t>
            </w:r>
          </w:p>
        </w:tc>
        <w:tc>
          <w:tcPr>
            <w:tcW w:w="24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pPr>
              <w:widowControl/>
              <w:jc w:val="center"/>
            </w:pPr>
            <w:r>
              <w:rPr>
                <w:rFonts w:ascii="宋体" w:eastAsia="宋体" w:hAnsi="宋体" w:hint="eastAsia"/>
                <w:kern w:val="0"/>
                <w:sz w:val="20"/>
                <w:szCs w:val="20"/>
              </w:rPr>
              <w:t>现行有效件数</w:t>
            </w:r>
          </w:p>
        </w:tc>
      </w:tr>
      <w:tr w:rsidR="00D74EAC" w:rsidTr="00D74EAC">
        <w:trPr>
          <w:trHeight w:val="350"/>
          <w:jc w:val="center"/>
        </w:trPr>
        <w:tc>
          <w:tcPr>
            <w:tcW w:w="21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ascii="宋体" w:eastAsia="宋体" w:hAnsi="宋体" w:hint="eastAsia"/>
                <w:kern w:val="0"/>
                <w:sz w:val="20"/>
                <w:szCs w:val="20"/>
              </w:rPr>
              <w:t>规章</w:t>
            </w:r>
          </w:p>
        </w:tc>
        <w:tc>
          <w:tcPr>
            <w:tcW w:w="24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jc w:val="center"/>
            </w:pPr>
            <w:r>
              <w:rPr>
                <w:rFonts w:eastAsia="宋体" w:hint="eastAsia"/>
                <w:kern w:val="0"/>
                <w:sz w:val="20"/>
                <w:szCs w:val="20"/>
              </w:rPr>
              <w:t>0</w:t>
            </w:r>
          </w:p>
        </w:tc>
        <w:tc>
          <w:tcPr>
            <w:tcW w:w="24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jc w:val="center"/>
            </w:pPr>
            <w:r>
              <w:rPr>
                <w:rFonts w:eastAsia="宋体" w:hint="eastAsia"/>
                <w:kern w:val="0"/>
                <w:sz w:val="20"/>
                <w:szCs w:val="20"/>
              </w:rPr>
              <w:t>0</w:t>
            </w:r>
          </w:p>
        </w:tc>
        <w:tc>
          <w:tcPr>
            <w:tcW w:w="24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jc w:val="center"/>
            </w:pPr>
            <w:r>
              <w:rPr>
                <w:rFonts w:cs="Calibri"/>
                <w:kern w:val="0"/>
                <w:sz w:val="21"/>
                <w:szCs w:val="21"/>
              </w:rPr>
              <w:t>0</w:t>
            </w:r>
          </w:p>
        </w:tc>
      </w:tr>
      <w:tr w:rsidR="00D74EAC" w:rsidTr="00D74EAC">
        <w:trPr>
          <w:trHeight w:val="340"/>
          <w:jc w:val="center"/>
        </w:trPr>
        <w:tc>
          <w:tcPr>
            <w:tcW w:w="21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ascii="宋体" w:eastAsia="宋体" w:hAnsi="宋体" w:hint="eastAsia"/>
                <w:kern w:val="0"/>
                <w:sz w:val="20"/>
                <w:szCs w:val="20"/>
              </w:rPr>
              <w:t>行政规范性文件</w:t>
            </w:r>
          </w:p>
        </w:tc>
        <w:tc>
          <w:tcPr>
            <w:tcW w:w="24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jc w:val="center"/>
              <w:rPr>
                <w:rFonts w:eastAsia="宋体" w:cs="宋体"/>
                <w:kern w:val="0"/>
                <w:sz w:val="20"/>
                <w:szCs w:val="20"/>
              </w:rPr>
            </w:pPr>
            <w:r>
              <w:rPr>
                <w:rFonts w:eastAsia="宋体" w:hint="eastAsia"/>
                <w:kern w:val="0"/>
                <w:sz w:val="20"/>
                <w:szCs w:val="20"/>
              </w:rPr>
              <w:t>0</w:t>
            </w:r>
          </w:p>
        </w:tc>
        <w:tc>
          <w:tcPr>
            <w:tcW w:w="24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jc w:val="center"/>
            </w:pPr>
            <w:r>
              <w:rPr>
                <w:rFonts w:eastAsia="宋体" w:hint="eastAsia"/>
                <w:kern w:val="0"/>
                <w:sz w:val="20"/>
                <w:szCs w:val="20"/>
              </w:rPr>
              <w:t>0</w:t>
            </w:r>
          </w:p>
        </w:tc>
        <w:tc>
          <w:tcPr>
            <w:tcW w:w="243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jc w:val="center"/>
              <w:rPr>
                <w:rFonts w:cs="Calibri"/>
                <w:kern w:val="0"/>
                <w:sz w:val="21"/>
                <w:szCs w:val="21"/>
              </w:rPr>
            </w:pPr>
            <w:r>
              <w:rPr>
                <w:rFonts w:cs="Calibri"/>
                <w:kern w:val="0"/>
                <w:sz w:val="21"/>
                <w:szCs w:val="21"/>
              </w:rPr>
              <w:t>1</w:t>
            </w:r>
          </w:p>
        </w:tc>
      </w:tr>
      <w:tr w:rsidR="00D74EAC" w:rsidTr="00D74EAC">
        <w:trPr>
          <w:trHeight w:val="34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pPr>
              <w:widowControl/>
              <w:jc w:val="center"/>
              <w:rPr>
                <w:rFonts w:cs="Calibri"/>
                <w:kern w:val="0"/>
                <w:sz w:val="21"/>
                <w:szCs w:val="21"/>
              </w:rPr>
            </w:pPr>
            <w:r>
              <w:rPr>
                <w:rFonts w:cs="Calibri"/>
                <w:kern w:val="0"/>
                <w:sz w:val="21"/>
                <w:szCs w:val="21"/>
              </w:rPr>
              <w:t>第二十条第（五）项</w:t>
            </w:r>
          </w:p>
        </w:tc>
      </w:tr>
      <w:tr w:rsidR="00D74EAC" w:rsidTr="00D74EAC">
        <w:trPr>
          <w:trHeight w:val="340"/>
          <w:jc w:val="center"/>
        </w:trPr>
        <w:tc>
          <w:tcPr>
            <w:tcW w:w="21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pPr>
              <w:widowControl/>
              <w:jc w:val="center"/>
            </w:pPr>
            <w:r>
              <w:rPr>
                <w:rFonts w:ascii="宋体" w:eastAsia="宋体" w:hAnsi="宋体" w:hint="eastAsia"/>
                <w:kern w:val="0"/>
                <w:sz w:val="20"/>
                <w:szCs w:val="20"/>
              </w:rPr>
              <w:t>信息内容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pPr>
              <w:widowControl/>
              <w:jc w:val="center"/>
            </w:pPr>
            <w:r>
              <w:rPr>
                <w:rFonts w:ascii="宋体" w:eastAsia="宋体" w:hAnsi="宋体" w:hint="eastAsia"/>
                <w:kern w:val="0"/>
                <w:sz w:val="20"/>
                <w:szCs w:val="20"/>
              </w:rPr>
              <w:t>本年处理决定数量</w:t>
            </w:r>
          </w:p>
        </w:tc>
      </w:tr>
      <w:tr w:rsidR="00D74EAC" w:rsidTr="00D74EAC">
        <w:trPr>
          <w:trHeight w:val="340"/>
          <w:jc w:val="center"/>
        </w:trPr>
        <w:tc>
          <w:tcPr>
            <w:tcW w:w="21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ascii="宋体" w:eastAsia="宋体" w:hAnsi="宋体" w:hint="eastAsia"/>
                <w:kern w:val="0"/>
                <w:sz w:val="20"/>
                <w:szCs w:val="20"/>
              </w:rPr>
              <w:t>行政许可</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cs="Calibri"/>
                <w:kern w:val="0"/>
                <w:sz w:val="21"/>
                <w:szCs w:val="21"/>
              </w:rPr>
              <w:t>0</w:t>
            </w:r>
          </w:p>
        </w:tc>
      </w:tr>
      <w:tr w:rsidR="00D74EAC" w:rsidTr="00D74EAC">
        <w:trPr>
          <w:trHeight w:val="34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ascii="宋体" w:eastAsia="宋体" w:hAnsi="宋体" w:hint="eastAsia"/>
                <w:kern w:val="0"/>
                <w:sz w:val="20"/>
                <w:szCs w:val="20"/>
              </w:rPr>
              <w:t>第二十条第（六）项</w:t>
            </w:r>
          </w:p>
        </w:tc>
      </w:tr>
      <w:tr w:rsidR="00D74EAC" w:rsidTr="00D74EAC">
        <w:trPr>
          <w:trHeight w:val="340"/>
          <w:jc w:val="center"/>
        </w:trPr>
        <w:tc>
          <w:tcPr>
            <w:tcW w:w="21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ascii="宋体" w:eastAsia="宋体" w:hAnsi="宋体" w:hint="eastAsia"/>
                <w:kern w:val="0"/>
                <w:sz w:val="20"/>
                <w:szCs w:val="20"/>
              </w:rPr>
              <w:t>信息内容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ascii="宋体" w:eastAsia="宋体" w:hAnsi="宋体" w:hint="eastAsia"/>
                <w:kern w:val="0"/>
                <w:sz w:val="20"/>
                <w:szCs w:val="20"/>
              </w:rPr>
              <w:t>本年处理决定数量</w:t>
            </w:r>
          </w:p>
        </w:tc>
      </w:tr>
      <w:tr w:rsidR="00D74EAC" w:rsidTr="00D74EAC">
        <w:trPr>
          <w:trHeight w:val="340"/>
          <w:jc w:val="center"/>
        </w:trPr>
        <w:tc>
          <w:tcPr>
            <w:tcW w:w="21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ascii="宋体" w:eastAsia="宋体" w:hAnsi="宋体" w:hint="eastAsia"/>
                <w:kern w:val="0"/>
                <w:sz w:val="20"/>
                <w:szCs w:val="20"/>
              </w:rPr>
              <w:t>行政处罚</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eastAsia="宋体" w:hint="eastAsia"/>
                <w:kern w:val="0"/>
                <w:sz w:val="20"/>
                <w:szCs w:val="20"/>
              </w:rPr>
              <w:t>276</w:t>
            </w:r>
          </w:p>
        </w:tc>
      </w:tr>
      <w:tr w:rsidR="00D74EAC" w:rsidTr="00D74EAC">
        <w:trPr>
          <w:trHeight w:val="340"/>
          <w:jc w:val="center"/>
        </w:trPr>
        <w:tc>
          <w:tcPr>
            <w:tcW w:w="21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ascii="宋体" w:eastAsia="宋体" w:hAnsi="宋体" w:hint="eastAsia"/>
                <w:kern w:val="0"/>
                <w:sz w:val="20"/>
                <w:szCs w:val="20"/>
              </w:rPr>
              <w:t>行政强制</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eastAsia="宋体" w:hint="eastAsia"/>
                <w:kern w:val="0"/>
                <w:sz w:val="20"/>
                <w:szCs w:val="20"/>
              </w:rPr>
              <w:t>0</w:t>
            </w:r>
          </w:p>
        </w:tc>
      </w:tr>
      <w:tr w:rsidR="00D74EAC" w:rsidTr="00D74EAC">
        <w:trPr>
          <w:trHeight w:val="34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ascii="宋体" w:eastAsia="宋体" w:hAnsi="宋体" w:hint="eastAsia"/>
                <w:kern w:val="0"/>
                <w:sz w:val="20"/>
                <w:szCs w:val="20"/>
              </w:rPr>
              <w:t>第二十条第（八）项</w:t>
            </w:r>
          </w:p>
        </w:tc>
      </w:tr>
      <w:tr w:rsidR="00D74EAC" w:rsidTr="00D74EAC">
        <w:trPr>
          <w:trHeight w:val="340"/>
          <w:jc w:val="center"/>
        </w:trPr>
        <w:tc>
          <w:tcPr>
            <w:tcW w:w="21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ascii="宋体" w:eastAsia="宋体" w:hAnsi="宋体" w:hint="eastAsia"/>
                <w:kern w:val="0"/>
                <w:sz w:val="20"/>
                <w:szCs w:val="20"/>
              </w:rPr>
              <w:t>信息内容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ascii="宋体" w:eastAsia="宋体" w:hAnsi="宋体" w:hint="eastAsia"/>
                <w:kern w:val="0"/>
                <w:sz w:val="20"/>
                <w:szCs w:val="20"/>
              </w:rPr>
              <w:t>本年收费金额（单位：万元）</w:t>
            </w:r>
          </w:p>
        </w:tc>
      </w:tr>
      <w:tr w:rsidR="00D74EAC" w:rsidTr="00D74EAC">
        <w:trPr>
          <w:trHeight w:val="340"/>
          <w:jc w:val="center"/>
        </w:trPr>
        <w:tc>
          <w:tcPr>
            <w:tcW w:w="2144" w:type="dxa"/>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widowControl/>
              <w:jc w:val="center"/>
            </w:pPr>
            <w:r>
              <w:rPr>
                <w:rFonts w:ascii="宋体" w:eastAsia="宋体" w:hAnsi="宋体" w:hint="eastAsia"/>
                <w:kern w:val="0"/>
                <w:sz w:val="20"/>
                <w:szCs w:val="20"/>
              </w:rPr>
              <w:t>行政事业性收费</w:t>
            </w:r>
          </w:p>
        </w:tc>
        <w:tc>
          <w:tcPr>
            <w:tcW w:w="730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hideMark/>
          </w:tcPr>
          <w:p w:rsidR="00D74EAC" w:rsidRDefault="00D74EAC" w:rsidP="00D74EAC">
            <w:pPr>
              <w:jc w:val="center"/>
              <w:rPr>
                <w:sz w:val="24"/>
                <w:szCs w:val="24"/>
              </w:rPr>
            </w:pPr>
            <w:r>
              <w:rPr>
                <w:rFonts w:eastAsia="宋体" w:hint="eastAsia"/>
                <w:kern w:val="0"/>
                <w:sz w:val="20"/>
                <w:szCs w:val="20"/>
              </w:rPr>
              <w:t>0</w:t>
            </w:r>
          </w:p>
        </w:tc>
      </w:tr>
    </w:tbl>
    <w:p w:rsidR="00D74EAC" w:rsidRPr="00D74EAC" w:rsidRDefault="00D74EAC" w:rsidP="00D74EAC">
      <w:pPr>
        <w:rPr>
          <w:rStyle w:val="15"/>
          <w:rFonts w:ascii="微软雅黑" w:eastAsia="微软雅黑" w:hAnsi="微软雅黑" w:hint="eastAsia"/>
          <w:b w:val="0"/>
          <w:color w:val="333333"/>
          <w:shd w:val="clear" w:color="auto" w:fill="FFFFFF"/>
        </w:rPr>
      </w:pPr>
      <w:r w:rsidRPr="00D74EAC">
        <w:rPr>
          <w:rStyle w:val="15"/>
          <w:rFonts w:ascii="方正黑体_GBK" w:eastAsia="方正黑体_GBK" w:hAnsi="微软雅黑" w:hint="eastAsia"/>
          <w:b w:val="0"/>
          <w:color w:val="333333"/>
          <w:shd w:val="clear" w:color="auto" w:fill="FFFFFF"/>
        </w:rPr>
        <w:t>三、收到和处理政府信息公开申请情况</w:t>
      </w:r>
    </w:p>
    <w:tbl>
      <w:tblPr>
        <w:tblW w:w="9594"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0"/>
        <w:gridCol w:w="714"/>
        <w:gridCol w:w="3493"/>
        <w:gridCol w:w="681"/>
        <w:gridCol w:w="683"/>
        <w:gridCol w:w="683"/>
        <w:gridCol w:w="683"/>
        <w:gridCol w:w="683"/>
        <w:gridCol w:w="683"/>
        <w:gridCol w:w="681"/>
      </w:tblGrid>
      <w:tr w:rsidR="00D74EAC" w:rsidTr="00D74EAC">
        <w:trPr>
          <w:jc w:val="center"/>
        </w:trPr>
        <w:tc>
          <w:tcPr>
            <w:tcW w:w="4817"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pPr>
              <w:widowControl/>
              <w:rPr>
                <w:color w:val="000000"/>
              </w:rPr>
            </w:pPr>
            <w:r>
              <w:rPr>
                <w:rFonts w:ascii="楷体" w:eastAsia="楷体" w:hAnsi="楷体" w:cs="楷体"/>
                <w:color w:val="000000"/>
                <w:kern w:val="0"/>
                <w:sz w:val="20"/>
                <w:szCs w:val="20"/>
              </w:rPr>
              <w:t>（本列数据的勾稽关系为：第一项加第二项之和，等于第三项加第四项之和）</w:t>
            </w:r>
          </w:p>
        </w:tc>
        <w:tc>
          <w:tcPr>
            <w:tcW w:w="4777"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申请人情况</w:t>
            </w:r>
          </w:p>
        </w:tc>
      </w:tr>
      <w:tr w:rsidR="00D74EAC" w:rsidTr="00D74EAC">
        <w:trPr>
          <w:jc w:val="center"/>
        </w:trPr>
        <w:tc>
          <w:tcPr>
            <w:tcW w:w="4817" w:type="dxa"/>
            <w:gridSpan w:val="3"/>
            <w:vMerge/>
            <w:tcBorders>
              <w:top w:val="single" w:sz="4" w:space="0" w:color="auto"/>
              <w:left w:val="single" w:sz="4" w:space="0" w:color="auto"/>
              <w:bottom w:val="single" w:sz="4" w:space="0" w:color="auto"/>
              <w:right w:val="single" w:sz="4" w:space="0" w:color="auto"/>
            </w:tcBorders>
            <w:vAlign w:val="center"/>
            <w:hideMark/>
          </w:tcPr>
          <w:p w:rsidR="00D74EAC" w:rsidRDefault="00D74EAC">
            <w:pPr>
              <w:widowControl/>
              <w:jc w:val="left"/>
              <w:rPr>
                <w:color w:val="000000"/>
              </w:rPr>
            </w:pPr>
          </w:p>
        </w:tc>
        <w:tc>
          <w:tcPr>
            <w:tcW w:w="681"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自</w:t>
            </w:r>
          </w:p>
          <w:p w:rsidR="00D74EAC" w:rsidRDefault="00D74EAC" w:rsidP="00D74EAC">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然</w:t>
            </w:r>
          </w:p>
          <w:p w:rsidR="00D74EAC" w:rsidRDefault="00D74EAC" w:rsidP="00D74EAC">
            <w:pPr>
              <w:widowControl/>
              <w:jc w:val="center"/>
              <w:rPr>
                <w:color w:val="000000"/>
              </w:rPr>
            </w:pPr>
            <w:r>
              <w:rPr>
                <w:rFonts w:ascii="宋体" w:eastAsia="宋体" w:hAnsi="宋体" w:hint="eastAsia"/>
                <w:color w:val="000000"/>
                <w:kern w:val="0"/>
                <w:sz w:val="20"/>
                <w:szCs w:val="20"/>
              </w:rPr>
              <w:t>人</w:t>
            </w:r>
          </w:p>
        </w:tc>
        <w:tc>
          <w:tcPr>
            <w:tcW w:w="341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法人或其他组织</w:t>
            </w:r>
          </w:p>
        </w:tc>
        <w:tc>
          <w:tcPr>
            <w:tcW w:w="68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总计</w:t>
            </w:r>
          </w:p>
        </w:tc>
      </w:tr>
      <w:tr w:rsidR="00D74EAC" w:rsidTr="00D74EAC">
        <w:trPr>
          <w:jc w:val="center"/>
        </w:trPr>
        <w:tc>
          <w:tcPr>
            <w:tcW w:w="4817" w:type="dxa"/>
            <w:gridSpan w:val="3"/>
            <w:vMerge/>
            <w:tcBorders>
              <w:top w:val="single" w:sz="4" w:space="0" w:color="auto"/>
              <w:left w:val="single" w:sz="4" w:space="0" w:color="auto"/>
              <w:bottom w:val="single" w:sz="4" w:space="0" w:color="auto"/>
              <w:right w:val="single" w:sz="4" w:space="0" w:color="auto"/>
            </w:tcBorders>
            <w:vAlign w:val="center"/>
            <w:hideMark/>
          </w:tcPr>
          <w:p w:rsidR="00D74EAC" w:rsidRDefault="00D74EAC">
            <w:pPr>
              <w:widowControl/>
              <w:jc w:val="left"/>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jc w:val="center"/>
              <w:rPr>
                <w:color w:val="000000"/>
              </w:rPr>
            </w:pPr>
          </w:p>
        </w:tc>
        <w:tc>
          <w:tcPr>
            <w:tcW w:w="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商业</w:t>
            </w:r>
          </w:p>
          <w:p w:rsidR="00D74EAC" w:rsidRDefault="00D74EAC" w:rsidP="00D74EAC">
            <w:pPr>
              <w:widowControl/>
              <w:jc w:val="center"/>
              <w:rPr>
                <w:color w:val="000000"/>
              </w:rPr>
            </w:pPr>
            <w:r>
              <w:rPr>
                <w:rFonts w:ascii="宋体" w:eastAsia="宋体" w:hAnsi="宋体" w:hint="eastAsia"/>
                <w:color w:val="000000"/>
                <w:kern w:val="0"/>
                <w:sz w:val="20"/>
                <w:szCs w:val="20"/>
              </w:rPr>
              <w:t>企业</w:t>
            </w:r>
          </w:p>
        </w:tc>
        <w:tc>
          <w:tcPr>
            <w:tcW w:w="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科研</w:t>
            </w:r>
          </w:p>
          <w:p w:rsidR="00D74EAC" w:rsidRDefault="00D74EAC" w:rsidP="00D74EAC">
            <w:pPr>
              <w:widowControl/>
              <w:jc w:val="center"/>
              <w:rPr>
                <w:color w:val="000000"/>
              </w:rPr>
            </w:pPr>
            <w:r>
              <w:rPr>
                <w:rFonts w:ascii="宋体" w:eastAsia="宋体" w:hAnsi="宋体" w:hint="eastAsia"/>
                <w:color w:val="000000"/>
                <w:kern w:val="0"/>
                <w:sz w:val="20"/>
                <w:szCs w:val="20"/>
              </w:rPr>
              <w:t>机构</w:t>
            </w:r>
          </w:p>
        </w:tc>
        <w:tc>
          <w:tcPr>
            <w:tcW w:w="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社会公益组织</w:t>
            </w:r>
          </w:p>
        </w:tc>
        <w:tc>
          <w:tcPr>
            <w:tcW w:w="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法律服务机构</w:t>
            </w:r>
          </w:p>
        </w:tc>
        <w:tc>
          <w:tcPr>
            <w:tcW w:w="6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EAC" w:rsidRDefault="00D74EAC">
            <w:pPr>
              <w:widowControl/>
              <w:jc w:val="left"/>
              <w:rPr>
                <w:color w:val="000000"/>
              </w:rPr>
            </w:pPr>
          </w:p>
        </w:tc>
      </w:tr>
      <w:tr w:rsidR="00D74EAC" w:rsidTr="00D74EAC">
        <w:trPr>
          <w:jc w:val="center"/>
        </w:trPr>
        <w:tc>
          <w:tcPr>
            <w:tcW w:w="481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rPr>
                <w:color w:val="000000"/>
              </w:rPr>
            </w:pPr>
            <w:r>
              <w:rPr>
                <w:rFonts w:ascii="宋体" w:eastAsia="宋体" w:hAnsi="宋体" w:hint="eastAsia"/>
                <w:color w:val="000000"/>
                <w:kern w:val="0"/>
                <w:sz w:val="20"/>
                <w:szCs w:val="20"/>
              </w:rPr>
              <w:t>一、本年新收政府信息公开申请数量</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481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rPr>
                <w:color w:val="000000"/>
              </w:rPr>
            </w:pPr>
            <w:r>
              <w:rPr>
                <w:rFonts w:ascii="宋体" w:eastAsia="宋体" w:hAnsi="宋体" w:hint="eastAsia"/>
                <w:color w:val="000000"/>
                <w:kern w:val="0"/>
                <w:sz w:val="20"/>
                <w:szCs w:val="20"/>
              </w:rPr>
              <w:t>二、上年结转政府信息公开申请数量</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三、本</w:t>
            </w:r>
          </w:p>
          <w:p w:rsidR="00D74EAC" w:rsidRDefault="00D74EAC" w:rsidP="00D74EAC">
            <w:pPr>
              <w:widowControl/>
              <w:spacing w:line="400" w:lineRule="exact"/>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年</w:t>
            </w:r>
          </w:p>
          <w:p w:rsidR="00D74EAC" w:rsidRDefault="00D74EAC" w:rsidP="00D74EAC">
            <w:pPr>
              <w:widowControl/>
              <w:spacing w:line="400" w:lineRule="exact"/>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度</w:t>
            </w:r>
          </w:p>
          <w:p w:rsidR="00D74EAC" w:rsidRDefault="00D74EAC" w:rsidP="00D74EAC">
            <w:pPr>
              <w:widowControl/>
              <w:spacing w:line="400" w:lineRule="exact"/>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办</w:t>
            </w:r>
          </w:p>
          <w:p w:rsidR="00D74EAC" w:rsidRDefault="00D74EAC" w:rsidP="00D74EAC">
            <w:pPr>
              <w:widowControl/>
              <w:spacing w:line="400" w:lineRule="exact"/>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理</w:t>
            </w:r>
          </w:p>
          <w:p w:rsidR="00D74EAC" w:rsidRDefault="00D74EAC" w:rsidP="00D74EAC">
            <w:pPr>
              <w:widowControl/>
              <w:spacing w:line="400" w:lineRule="exact"/>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结</w:t>
            </w:r>
          </w:p>
          <w:p w:rsidR="00D74EAC" w:rsidRDefault="00D74EAC" w:rsidP="00D74EAC">
            <w:pPr>
              <w:widowControl/>
              <w:spacing w:line="400" w:lineRule="exact"/>
              <w:jc w:val="center"/>
              <w:rPr>
                <w:color w:val="000000"/>
              </w:rPr>
            </w:pPr>
            <w:r>
              <w:rPr>
                <w:rFonts w:ascii="宋体" w:eastAsia="宋体" w:hAnsi="宋体" w:hint="eastAsia"/>
                <w:color w:val="000000"/>
                <w:kern w:val="0"/>
                <w:sz w:val="20"/>
                <w:szCs w:val="20"/>
              </w:rPr>
              <w:t>果</w:t>
            </w:r>
          </w:p>
        </w:tc>
        <w:tc>
          <w:tcPr>
            <w:tcW w:w="420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rPr>
                <w:color w:val="000000"/>
              </w:rPr>
            </w:pPr>
            <w:r>
              <w:rPr>
                <w:rFonts w:ascii="宋体" w:eastAsia="宋体" w:hAnsi="宋体" w:hint="eastAsia"/>
                <w:color w:val="000000"/>
                <w:kern w:val="0"/>
                <w:sz w:val="20"/>
                <w:szCs w:val="20"/>
              </w:rPr>
              <w:t>（一）予以公开</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420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rPr>
                <w:color w:val="000000"/>
              </w:rPr>
            </w:pPr>
            <w:r>
              <w:rPr>
                <w:rFonts w:ascii="宋体" w:eastAsia="宋体" w:hAnsi="宋体" w:hint="eastAsia"/>
                <w:color w:val="000000"/>
                <w:kern w:val="0"/>
                <w:sz w:val="20"/>
                <w:szCs w:val="20"/>
              </w:rPr>
              <w:t>（二）部分公开</w:t>
            </w:r>
            <w:r>
              <w:rPr>
                <w:rFonts w:ascii="楷体" w:eastAsia="楷体" w:hAnsi="楷体" w:cs="楷体"/>
                <w:color w:val="000000"/>
                <w:kern w:val="0"/>
                <w:sz w:val="20"/>
                <w:szCs w:val="20"/>
              </w:rPr>
              <w:t>（区分处理的，只计这一情形，不计其他情形）</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（三）不予</w:t>
            </w:r>
          </w:p>
          <w:p w:rsidR="00D74EAC" w:rsidRDefault="00D74EAC" w:rsidP="00D74EAC">
            <w:pPr>
              <w:widowControl/>
              <w:spacing w:line="400" w:lineRule="exact"/>
              <w:jc w:val="center"/>
              <w:rPr>
                <w:color w:val="000000"/>
              </w:rPr>
            </w:pPr>
            <w:r>
              <w:rPr>
                <w:rFonts w:ascii="宋体" w:eastAsia="宋体" w:hAnsi="宋体" w:hint="eastAsia"/>
                <w:color w:val="000000"/>
                <w:kern w:val="0"/>
                <w:sz w:val="20"/>
                <w:szCs w:val="20"/>
              </w:rPr>
              <w:t>公开</w:t>
            </w: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1.</w:t>
            </w:r>
            <w:r>
              <w:rPr>
                <w:rFonts w:ascii="宋体" w:eastAsia="宋体" w:hAnsi="宋体" w:hint="eastAsia"/>
                <w:color w:val="000000"/>
                <w:kern w:val="0"/>
                <w:sz w:val="20"/>
                <w:szCs w:val="20"/>
              </w:rPr>
              <w:t>属于国家秘密</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center"/>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2.</w:t>
            </w:r>
            <w:r>
              <w:rPr>
                <w:rFonts w:ascii="宋体" w:eastAsia="宋体" w:hAnsi="宋体" w:hint="eastAsia"/>
                <w:color w:val="000000"/>
                <w:kern w:val="0"/>
                <w:sz w:val="20"/>
                <w:szCs w:val="20"/>
              </w:rPr>
              <w:t>其他法律行政法规禁止公开</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center"/>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3.</w:t>
            </w:r>
            <w:r>
              <w:rPr>
                <w:rFonts w:ascii="宋体" w:eastAsia="宋体" w:hAnsi="宋体" w:hint="eastAsia"/>
                <w:color w:val="000000"/>
                <w:kern w:val="0"/>
                <w:sz w:val="20"/>
                <w:szCs w:val="20"/>
              </w:rPr>
              <w:t>危及“三安全一稳定”</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center"/>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4.</w:t>
            </w:r>
            <w:r>
              <w:rPr>
                <w:rFonts w:ascii="宋体" w:eastAsia="宋体" w:hAnsi="宋体" w:hint="eastAsia"/>
                <w:color w:val="000000"/>
                <w:kern w:val="0"/>
                <w:sz w:val="20"/>
                <w:szCs w:val="20"/>
              </w:rPr>
              <w:t>保护第三方合法权益</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center"/>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5.</w:t>
            </w:r>
            <w:r>
              <w:rPr>
                <w:rFonts w:ascii="宋体" w:eastAsia="宋体" w:hAnsi="宋体" w:hint="eastAsia"/>
                <w:color w:val="000000"/>
                <w:kern w:val="0"/>
                <w:sz w:val="20"/>
                <w:szCs w:val="20"/>
              </w:rPr>
              <w:t>属于三类内部事务信息</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center"/>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6.</w:t>
            </w:r>
            <w:r>
              <w:rPr>
                <w:rFonts w:ascii="宋体" w:eastAsia="宋体" w:hAnsi="宋体" w:hint="eastAsia"/>
                <w:color w:val="000000"/>
                <w:kern w:val="0"/>
                <w:sz w:val="20"/>
                <w:szCs w:val="20"/>
              </w:rPr>
              <w:t>属于四类过程性信息</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center"/>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7.</w:t>
            </w:r>
            <w:r>
              <w:rPr>
                <w:rFonts w:ascii="宋体" w:eastAsia="宋体" w:hAnsi="宋体" w:hint="eastAsia"/>
                <w:color w:val="000000"/>
                <w:kern w:val="0"/>
                <w:sz w:val="20"/>
                <w:szCs w:val="20"/>
              </w:rPr>
              <w:t>属于行政执法案卷</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center"/>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8.</w:t>
            </w:r>
            <w:r>
              <w:rPr>
                <w:rFonts w:ascii="宋体" w:eastAsia="宋体" w:hAnsi="宋体" w:hint="eastAsia"/>
                <w:color w:val="000000"/>
                <w:kern w:val="0"/>
                <w:sz w:val="20"/>
                <w:szCs w:val="20"/>
              </w:rPr>
              <w:t>属于行政查询事项</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（四）无法</w:t>
            </w:r>
          </w:p>
          <w:p w:rsidR="00D74EAC" w:rsidRDefault="00D74EAC" w:rsidP="00D74EAC">
            <w:pPr>
              <w:widowControl/>
              <w:spacing w:line="400" w:lineRule="exact"/>
              <w:jc w:val="center"/>
              <w:rPr>
                <w:color w:val="000000"/>
              </w:rPr>
            </w:pPr>
            <w:r>
              <w:rPr>
                <w:rFonts w:ascii="宋体" w:eastAsia="宋体" w:hAnsi="宋体" w:hint="eastAsia"/>
                <w:color w:val="000000"/>
                <w:kern w:val="0"/>
                <w:sz w:val="20"/>
                <w:szCs w:val="20"/>
              </w:rPr>
              <w:t>提供</w:t>
            </w: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1.</w:t>
            </w:r>
            <w:r>
              <w:rPr>
                <w:rFonts w:ascii="宋体" w:eastAsia="宋体" w:hAnsi="宋体" w:hint="eastAsia"/>
                <w:color w:val="000000"/>
                <w:kern w:val="0"/>
                <w:sz w:val="20"/>
                <w:szCs w:val="20"/>
              </w:rPr>
              <w:t>本机关不掌握相关政府信息</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center"/>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2.</w:t>
            </w:r>
            <w:r>
              <w:rPr>
                <w:rFonts w:ascii="宋体" w:eastAsia="宋体" w:hAnsi="宋体" w:hint="eastAsia"/>
                <w:color w:val="000000"/>
                <w:kern w:val="0"/>
                <w:sz w:val="20"/>
                <w:szCs w:val="20"/>
              </w:rPr>
              <w:t>没有现成信息需要另行制作</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center"/>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3.</w:t>
            </w:r>
            <w:r>
              <w:rPr>
                <w:rFonts w:ascii="宋体" w:eastAsia="宋体" w:hAnsi="宋体" w:hint="eastAsia"/>
                <w:color w:val="000000"/>
                <w:kern w:val="0"/>
                <w:sz w:val="20"/>
                <w:szCs w:val="20"/>
              </w:rPr>
              <w:t>补正后申请内容仍不明确</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（五）不予</w:t>
            </w:r>
          </w:p>
          <w:p w:rsidR="00D74EAC" w:rsidRDefault="00D74EAC" w:rsidP="00D74EAC">
            <w:pPr>
              <w:widowControl/>
              <w:spacing w:line="400" w:lineRule="exact"/>
              <w:jc w:val="center"/>
              <w:rPr>
                <w:color w:val="000000"/>
              </w:rPr>
            </w:pPr>
            <w:r>
              <w:rPr>
                <w:rFonts w:ascii="宋体" w:eastAsia="宋体" w:hAnsi="宋体" w:hint="eastAsia"/>
                <w:color w:val="000000"/>
                <w:kern w:val="0"/>
                <w:sz w:val="20"/>
                <w:szCs w:val="20"/>
              </w:rPr>
              <w:t>处理</w:t>
            </w: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1.</w:t>
            </w:r>
            <w:r>
              <w:rPr>
                <w:rFonts w:ascii="宋体" w:eastAsia="宋体" w:hAnsi="宋体" w:hint="eastAsia"/>
                <w:color w:val="000000"/>
                <w:kern w:val="0"/>
                <w:sz w:val="20"/>
                <w:szCs w:val="20"/>
              </w:rPr>
              <w:t>信访举报投诉类申请</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2.</w:t>
            </w:r>
            <w:r>
              <w:rPr>
                <w:rFonts w:ascii="宋体" w:eastAsia="宋体" w:hAnsi="宋体" w:hint="eastAsia"/>
                <w:color w:val="000000"/>
                <w:kern w:val="0"/>
                <w:sz w:val="20"/>
                <w:szCs w:val="20"/>
              </w:rPr>
              <w:t>重复申请</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3.</w:t>
            </w:r>
            <w:r>
              <w:rPr>
                <w:rFonts w:ascii="宋体" w:eastAsia="宋体" w:hAnsi="宋体" w:hint="eastAsia"/>
                <w:color w:val="000000"/>
                <w:kern w:val="0"/>
                <w:sz w:val="20"/>
                <w:szCs w:val="20"/>
              </w:rPr>
              <w:t>要求提供公开出版物</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D74EAC" w:rsidRDefault="00D74EAC" w:rsidP="00D74EAC">
            <w:pPr>
              <w:widowControl/>
              <w:spacing w:line="400" w:lineRule="exact"/>
              <w:rPr>
                <w:color w:val="000000"/>
              </w:rPr>
            </w:pPr>
            <w:r>
              <w:rPr>
                <w:rFonts w:eastAsia="宋体" w:hint="eastAsia"/>
                <w:color w:val="000000"/>
                <w:kern w:val="0"/>
                <w:sz w:val="20"/>
                <w:szCs w:val="20"/>
              </w:rPr>
              <w:t>4.</w:t>
            </w:r>
            <w:r>
              <w:rPr>
                <w:rFonts w:ascii="宋体" w:eastAsia="宋体" w:hAnsi="宋体" w:hint="eastAsia"/>
                <w:color w:val="000000"/>
                <w:kern w:val="0"/>
                <w:sz w:val="20"/>
                <w:szCs w:val="20"/>
              </w:rPr>
              <w:t>无正当理由大量反复申请</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trHeight w:val="779"/>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rPr>
                <w:color w:val="000000"/>
              </w:rPr>
            </w:pPr>
            <w:r>
              <w:rPr>
                <w:rFonts w:eastAsia="宋体" w:hint="eastAsia"/>
                <w:color w:val="000000"/>
                <w:kern w:val="0"/>
                <w:sz w:val="20"/>
                <w:szCs w:val="20"/>
              </w:rPr>
              <w:t>5.</w:t>
            </w:r>
            <w:r>
              <w:rPr>
                <w:rFonts w:ascii="宋体" w:eastAsia="宋体" w:hAnsi="宋体" w:hint="eastAsia"/>
                <w:color w:val="000000"/>
                <w:kern w:val="0"/>
                <w:sz w:val="20"/>
                <w:szCs w:val="20"/>
              </w:rPr>
              <w:t>要求行政机关确认或重新出具已获取信息</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rPr>
                <w:rFonts w:ascii="宋体" w:eastAsia="宋体" w:hAnsi="宋体" w:hint="eastAsia"/>
                <w:color w:val="000000"/>
                <w:kern w:val="0"/>
                <w:sz w:val="20"/>
                <w:szCs w:val="20"/>
              </w:rPr>
            </w:pPr>
            <w:r>
              <w:rPr>
                <w:rFonts w:ascii="宋体" w:eastAsia="宋体" w:hAnsi="宋体" w:hint="eastAsia"/>
                <w:color w:val="000000"/>
                <w:kern w:val="0"/>
                <w:sz w:val="20"/>
                <w:szCs w:val="20"/>
              </w:rPr>
              <w:t>（六）</w:t>
            </w:r>
          </w:p>
          <w:p w:rsidR="00D74EAC" w:rsidRDefault="00D74EAC" w:rsidP="00D74EAC">
            <w:pPr>
              <w:widowControl/>
              <w:spacing w:line="400" w:lineRule="exact"/>
              <w:rPr>
                <w:rFonts w:ascii="宋体" w:eastAsia="宋体" w:hAnsi="宋体" w:hint="eastAsia"/>
                <w:color w:val="000000"/>
                <w:kern w:val="0"/>
                <w:sz w:val="20"/>
                <w:szCs w:val="20"/>
              </w:rPr>
            </w:pPr>
            <w:r>
              <w:rPr>
                <w:rFonts w:ascii="宋体" w:eastAsia="宋体" w:hAnsi="宋体" w:hint="eastAsia"/>
                <w:color w:val="000000"/>
                <w:kern w:val="0"/>
                <w:sz w:val="20"/>
                <w:szCs w:val="20"/>
              </w:rPr>
              <w:t>其他</w:t>
            </w:r>
          </w:p>
          <w:p w:rsidR="00D74EAC" w:rsidRDefault="00D74EAC" w:rsidP="00D74EAC">
            <w:pPr>
              <w:widowControl/>
              <w:spacing w:line="400" w:lineRule="exact"/>
              <w:rPr>
                <w:color w:val="000000"/>
              </w:rPr>
            </w:pPr>
            <w:r>
              <w:rPr>
                <w:rFonts w:ascii="宋体" w:eastAsia="宋体" w:hAnsi="宋体" w:hint="eastAsia"/>
                <w:color w:val="000000"/>
                <w:kern w:val="0"/>
                <w:sz w:val="20"/>
                <w:szCs w:val="20"/>
              </w:rPr>
              <w:t>处理</w:t>
            </w: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rPr>
                <w:color w:val="000000"/>
              </w:rPr>
            </w:pPr>
            <w:r>
              <w:rPr>
                <w:rFonts w:eastAsia="宋体" w:hint="eastAsia"/>
                <w:color w:val="000000"/>
                <w:kern w:val="0"/>
                <w:sz w:val="20"/>
                <w:szCs w:val="20"/>
              </w:rPr>
              <w:t>1.</w:t>
            </w:r>
            <w:r>
              <w:rPr>
                <w:rFonts w:ascii="宋体" w:eastAsia="宋体" w:hAnsi="宋体" w:hint="eastAsia"/>
                <w:color w:val="000000"/>
                <w:kern w:val="0"/>
                <w:sz w:val="20"/>
                <w:szCs w:val="20"/>
              </w:rPr>
              <w:t>申请人无正当理由逾期不补正、行政机关不再处理其政府信息公开申请</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rPr>
                <w:color w:val="000000"/>
              </w:rPr>
            </w:pPr>
            <w:r>
              <w:rPr>
                <w:rFonts w:eastAsia="宋体" w:hint="eastAsia"/>
                <w:color w:val="000000"/>
                <w:kern w:val="0"/>
                <w:sz w:val="20"/>
                <w:szCs w:val="20"/>
              </w:rPr>
              <w:t>2.</w:t>
            </w:r>
            <w:r>
              <w:rPr>
                <w:rFonts w:ascii="宋体" w:eastAsia="宋体" w:hAnsi="宋体" w:hint="eastAsia"/>
                <w:color w:val="000000"/>
                <w:kern w:val="0"/>
                <w:sz w:val="20"/>
                <w:szCs w:val="20"/>
              </w:rPr>
              <w:t>申请人逾期未按收费通知要求缴纳费用、行政机关不再处理其政府信息公开申请</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714"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34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rPr>
                <w:color w:val="000000"/>
              </w:rPr>
            </w:pPr>
            <w:r>
              <w:rPr>
                <w:rFonts w:eastAsia="宋体" w:hint="eastAsia"/>
                <w:color w:val="000000"/>
                <w:kern w:val="0"/>
                <w:sz w:val="20"/>
                <w:szCs w:val="20"/>
              </w:rPr>
              <w:t>3.</w:t>
            </w:r>
            <w:r>
              <w:rPr>
                <w:rFonts w:ascii="宋体" w:eastAsia="宋体" w:hAnsi="宋体" w:hint="eastAsia"/>
                <w:color w:val="000000"/>
                <w:kern w:val="0"/>
                <w:sz w:val="20"/>
                <w:szCs w:val="20"/>
              </w:rPr>
              <w:t>其他</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jc w:val="center"/>
        </w:trPr>
        <w:tc>
          <w:tcPr>
            <w:tcW w:w="610"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spacing w:line="400" w:lineRule="exact"/>
              <w:jc w:val="left"/>
              <w:rPr>
                <w:color w:val="000000"/>
              </w:rPr>
            </w:pPr>
          </w:p>
        </w:tc>
        <w:tc>
          <w:tcPr>
            <w:tcW w:w="4207"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rPr>
                <w:color w:val="000000"/>
              </w:rPr>
            </w:pPr>
            <w:r>
              <w:rPr>
                <w:rFonts w:ascii="宋体" w:eastAsia="宋体" w:hAnsi="宋体" w:hint="eastAsia"/>
                <w:color w:val="000000"/>
                <w:kern w:val="0"/>
                <w:sz w:val="20"/>
                <w:szCs w:val="20"/>
              </w:rPr>
              <w:t>（七）总计</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r w:rsidR="00D74EAC" w:rsidTr="00D74EAC">
        <w:trPr>
          <w:trHeight w:val="687"/>
          <w:jc w:val="center"/>
        </w:trPr>
        <w:tc>
          <w:tcPr>
            <w:tcW w:w="4817"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rPr>
                <w:color w:val="000000"/>
              </w:rPr>
            </w:pPr>
            <w:r>
              <w:rPr>
                <w:rFonts w:ascii="宋体" w:eastAsia="宋体" w:hAnsi="宋体" w:hint="eastAsia"/>
                <w:color w:val="000000"/>
                <w:kern w:val="0"/>
                <w:sz w:val="20"/>
                <w:szCs w:val="20"/>
              </w:rPr>
              <w:t>四、结转下年度继续办理</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c>
          <w:tcPr>
            <w:tcW w:w="6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D74EAC" w:rsidRDefault="00D74EAC" w:rsidP="00D74EAC">
            <w:pPr>
              <w:widowControl/>
              <w:spacing w:line="400" w:lineRule="exact"/>
              <w:jc w:val="center"/>
              <w:rPr>
                <w:color w:val="000000"/>
              </w:rPr>
            </w:pPr>
            <w:r>
              <w:rPr>
                <w:rFonts w:cs="Calibri"/>
                <w:color w:val="000000"/>
                <w:kern w:val="0"/>
                <w:sz w:val="20"/>
                <w:szCs w:val="20"/>
              </w:rPr>
              <w:t>0</w:t>
            </w:r>
          </w:p>
        </w:tc>
      </w:tr>
    </w:tbl>
    <w:p w:rsidR="00D74EAC" w:rsidRPr="00D74EAC" w:rsidRDefault="00D74EAC" w:rsidP="00D74EAC">
      <w:pPr>
        <w:rPr>
          <w:rStyle w:val="15"/>
          <w:rFonts w:ascii="方正黑体_GBK" w:eastAsia="方正黑体_GBK" w:hAnsi="微软雅黑" w:hint="eastAsia"/>
          <w:b w:val="0"/>
          <w:color w:val="333333"/>
          <w:shd w:val="clear" w:color="auto" w:fill="FFFFFF"/>
        </w:rPr>
      </w:pPr>
      <w:r w:rsidRPr="00D74EAC">
        <w:rPr>
          <w:rStyle w:val="15"/>
          <w:rFonts w:ascii="方正黑体_GBK" w:eastAsia="方正黑体_GBK" w:hAnsi="微软雅黑" w:hint="eastAsia"/>
          <w:b w:val="0"/>
          <w:color w:val="333333"/>
          <w:shd w:val="clear" w:color="auto" w:fill="FFFFFF"/>
        </w:rPr>
        <w:t>四、政府信息公开行政复议、行政诉讼情况</w:t>
      </w:r>
    </w:p>
    <w:tbl>
      <w:tblPr>
        <w:tblW w:w="9393" w:type="dxa"/>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7"/>
        <w:gridCol w:w="642"/>
        <w:gridCol w:w="642"/>
        <w:gridCol w:w="642"/>
        <w:gridCol w:w="642"/>
        <w:gridCol w:w="640"/>
        <w:gridCol w:w="640"/>
        <w:gridCol w:w="641"/>
        <w:gridCol w:w="641"/>
        <w:gridCol w:w="641"/>
        <w:gridCol w:w="641"/>
        <w:gridCol w:w="641"/>
        <w:gridCol w:w="641"/>
        <w:gridCol w:w="641"/>
        <w:gridCol w:w="641"/>
      </w:tblGrid>
      <w:tr w:rsidR="00D74EAC" w:rsidTr="00D74EAC">
        <w:trPr>
          <w:trHeight w:val="431"/>
          <w:jc w:val="center"/>
        </w:trPr>
        <w:tc>
          <w:tcPr>
            <w:tcW w:w="2975"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行政复议</w:t>
            </w:r>
          </w:p>
        </w:tc>
        <w:tc>
          <w:tcPr>
            <w:tcW w:w="6418"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行政诉讼</w:t>
            </w:r>
          </w:p>
        </w:tc>
      </w:tr>
      <w:tr w:rsidR="00D74EAC" w:rsidTr="00D74EAC">
        <w:trPr>
          <w:trHeight w:val="431"/>
          <w:jc w:val="center"/>
        </w:trPr>
        <w:tc>
          <w:tcPr>
            <w:tcW w:w="407"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结果维持</w:t>
            </w:r>
          </w:p>
        </w:tc>
        <w:tc>
          <w:tcPr>
            <w:tcW w:w="642"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结果</w:t>
            </w:r>
            <w:r>
              <w:rPr>
                <w:rFonts w:eastAsia="宋体" w:hint="eastAsia"/>
                <w:color w:val="000000"/>
                <w:kern w:val="0"/>
                <w:sz w:val="20"/>
                <w:szCs w:val="20"/>
              </w:rPr>
              <w:br/>
            </w:r>
            <w:r>
              <w:rPr>
                <w:rFonts w:ascii="宋体" w:eastAsia="宋体" w:hAnsi="宋体" w:hint="eastAsia"/>
                <w:color w:val="000000"/>
                <w:kern w:val="0"/>
                <w:sz w:val="20"/>
                <w:szCs w:val="20"/>
              </w:rPr>
              <w:t>纠正</w:t>
            </w:r>
          </w:p>
        </w:tc>
        <w:tc>
          <w:tcPr>
            <w:tcW w:w="6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其他</w:t>
            </w:r>
            <w:r>
              <w:rPr>
                <w:rFonts w:eastAsia="宋体" w:hint="eastAsia"/>
                <w:color w:val="000000"/>
                <w:kern w:val="0"/>
                <w:sz w:val="20"/>
                <w:szCs w:val="20"/>
              </w:rPr>
              <w:br/>
            </w:r>
            <w:r>
              <w:rPr>
                <w:rFonts w:ascii="宋体" w:eastAsia="宋体" w:hAnsi="宋体" w:hint="eastAsia"/>
                <w:color w:val="000000"/>
                <w:kern w:val="0"/>
                <w:sz w:val="20"/>
                <w:szCs w:val="20"/>
              </w:rPr>
              <w:t>结果</w:t>
            </w:r>
          </w:p>
        </w:tc>
        <w:tc>
          <w:tcPr>
            <w:tcW w:w="6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尚未</w:t>
            </w:r>
            <w:r>
              <w:rPr>
                <w:rFonts w:eastAsia="宋体" w:hint="eastAsia"/>
                <w:color w:val="000000"/>
                <w:kern w:val="0"/>
                <w:sz w:val="20"/>
                <w:szCs w:val="20"/>
              </w:rPr>
              <w:br/>
            </w:r>
            <w:r>
              <w:rPr>
                <w:rFonts w:ascii="宋体" w:eastAsia="宋体" w:hAnsi="宋体" w:hint="eastAsia"/>
                <w:color w:val="000000"/>
                <w:kern w:val="0"/>
                <w:sz w:val="20"/>
                <w:szCs w:val="20"/>
              </w:rPr>
              <w:t>审结</w:t>
            </w:r>
          </w:p>
        </w:tc>
        <w:tc>
          <w:tcPr>
            <w:tcW w:w="6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总计</w:t>
            </w:r>
          </w:p>
        </w:tc>
        <w:tc>
          <w:tcPr>
            <w:tcW w:w="320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未经复议直接起诉</w:t>
            </w:r>
          </w:p>
        </w:tc>
        <w:tc>
          <w:tcPr>
            <w:tcW w:w="3210"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复议后起诉</w:t>
            </w:r>
          </w:p>
        </w:tc>
      </w:tr>
      <w:tr w:rsidR="00D74EAC" w:rsidTr="00D74EAC">
        <w:trPr>
          <w:trHeight w:val="863"/>
          <w:jc w:val="center"/>
        </w:trPr>
        <w:tc>
          <w:tcPr>
            <w:tcW w:w="407" w:type="dxa"/>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jc w:val="center"/>
              <w:rPr>
                <w:color w:val="000000"/>
              </w:rPr>
            </w:pPr>
          </w:p>
        </w:tc>
        <w:tc>
          <w:tcPr>
            <w:tcW w:w="0" w:type="auto"/>
            <w:vMerge/>
            <w:tcBorders>
              <w:top w:val="nil"/>
              <w:left w:val="single" w:sz="4" w:space="0" w:color="auto"/>
              <w:bottom w:val="single" w:sz="4" w:space="0" w:color="auto"/>
              <w:right w:val="single" w:sz="4" w:space="0" w:color="auto"/>
            </w:tcBorders>
            <w:vAlign w:val="center"/>
            <w:hideMark/>
          </w:tcPr>
          <w:p w:rsidR="00D74EAC" w:rsidRDefault="00D74EAC" w:rsidP="00D74EAC">
            <w:pPr>
              <w:widowControl/>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EAC" w:rsidRDefault="00D74EAC" w:rsidP="00D74EAC">
            <w:pPr>
              <w:widowControl/>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EAC" w:rsidRDefault="00D74EAC" w:rsidP="00D74EAC">
            <w:pPr>
              <w:widowControl/>
              <w:jc w:val="cente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4EAC" w:rsidRDefault="00D74EAC" w:rsidP="00D74EAC">
            <w:pPr>
              <w:widowControl/>
              <w:jc w:val="center"/>
              <w:rPr>
                <w:color w:val="000000"/>
              </w:rPr>
            </w:pP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结果</w:t>
            </w:r>
            <w:r>
              <w:rPr>
                <w:rFonts w:eastAsia="宋体" w:hint="eastAsia"/>
                <w:color w:val="000000"/>
                <w:kern w:val="0"/>
                <w:sz w:val="20"/>
                <w:szCs w:val="20"/>
              </w:rPr>
              <w:br/>
            </w:r>
            <w:r>
              <w:rPr>
                <w:rFonts w:ascii="宋体" w:eastAsia="宋体" w:hAnsi="宋体" w:hint="eastAsia"/>
                <w:color w:val="000000"/>
                <w:kern w:val="0"/>
                <w:sz w:val="20"/>
                <w:szCs w:val="20"/>
              </w:rPr>
              <w:t>维持</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结果</w:t>
            </w:r>
            <w:r>
              <w:rPr>
                <w:rFonts w:eastAsia="宋体" w:hint="eastAsia"/>
                <w:color w:val="000000"/>
                <w:kern w:val="0"/>
                <w:sz w:val="20"/>
                <w:szCs w:val="20"/>
              </w:rPr>
              <w:br/>
            </w:r>
            <w:r>
              <w:rPr>
                <w:rFonts w:ascii="宋体" w:eastAsia="宋体" w:hAnsi="宋体" w:hint="eastAsia"/>
                <w:color w:val="000000"/>
                <w:kern w:val="0"/>
                <w:sz w:val="20"/>
                <w:szCs w:val="20"/>
              </w:rPr>
              <w:t>纠正</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其他</w:t>
            </w:r>
            <w:r>
              <w:rPr>
                <w:rFonts w:eastAsia="宋体" w:hint="eastAsia"/>
                <w:color w:val="000000"/>
                <w:kern w:val="0"/>
                <w:sz w:val="20"/>
                <w:szCs w:val="20"/>
              </w:rPr>
              <w:br/>
            </w:r>
            <w:r>
              <w:rPr>
                <w:rFonts w:ascii="宋体" w:eastAsia="宋体" w:hAnsi="宋体" w:hint="eastAsia"/>
                <w:color w:val="000000"/>
                <w:kern w:val="0"/>
                <w:sz w:val="20"/>
                <w:szCs w:val="20"/>
              </w:rPr>
              <w:t>结果</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尚未</w:t>
            </w:r>
            <w:r>
              <w:rPr>
                <w:rFonts w:eastAsia="宋体" w:hint="eastAsia"/>
                <w:color w:val="000000"/>
                <w:kern w:val="0"/>
                <w:sz w:val="20"/>
                <w:szCs w:val="20"/>
              </w:rPr>
              <w:br/>
            </w:r>
            <w:r>
              <w:rPr>
                <w:rFonts w:ascii="宋体" w:eastAsia="宋体" w:hAnsi="宋体" w:hint="eastAsia"/>
                <w:color w:val="000000"/>
                <w:kern w:val="0"/>
                <w:sz w:val="20"/>
                <w:szCs w:val="20"/>
              </w:rPr>
              <w:t>审结</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总计</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结果</w:t>
            </w:r>
            <w:r>
              <w:rPr>
                <w:rFonts w:eastAsia="宋体" w:hint="eastAsia"/>
                <w:color w:val="000000"/>
                <w:kern w:val="0"/>
                <w:sz w:val="20"/>
                <w:szCs w:val="20"/>
              </w:rPr>
              <w:br/>
            </w:r>
            <w:r>
              <w:rPr>
                <w:rFonts w:ascii="宋体" w:eastAsia="宋体" w:hAnsi="宋体" w:hint="eastAsia"/>
                <w:color w:val="000000"/>
                <w:kern w:val="0"/>
                <w:sz w:val="20"/>
                <w:szCs w:val="20"/>
              </w:rPr>
              <w:t>维持</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结果</w:t>
            </w:r>
            <w:r>
              <w:rPr>
                <w:rFonts w:eastAsia="宋体" w:hint="eastAsia"/>
                <w:color w:val="000000"/>
                <w:kern w:val="0"/>
                <w:sz w:val="20"/>
                <w:szCs w:val="20"/>
              </w:rPr>
              <w:br/>
            </w:r>
            <w:r>
              <w:rPr>
                <w:rFonts w:ascii="宋体" w:eastAsia="宋体" w:hAnsi="宋体" w:hint="eastAsia"/>
                <w:color w:val="000000"/>
                <w:kern w:val="0"/>
                <w:sz w:val="20"/>
                <w:szCs w:val="20"/>
              </w:rPr>
              <w:t>纠正</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其他</w:t>
            </w:r>
            <w:r>
              <w:rPr>
                <w:rFonts w:eastAsia="宋体" w:hint="eastAsia"/>
                <w:color w:val="000000"/>
                <w:kern w:val="0"/>
                <w:sz w:val="20"/>
                <w:szCs w:val="20"/>
              </w:rPr>
              <w:br/>
            </w:r>
            <w:r>
              <w:rPr>
                <w:rFonts w:ascii="宋体" w:eastAsia="宋体" w:hAnsi="宋体" w:hint="eastAsia"/>
                <w:color w:val="000000"/>
                <w:kern w:val="0"/>
                <w:sz w:val="20"/>
                <w:szCs w:val="20"/>
              </w:rPr>
              <w:t>结果</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尚未</w:t>
            </w:r>
            <w:r>
              <w:rPr>
                <w:rFonts w:eastAsia="宋体" w:hint="eastAsia"/>
                <w:color w:val="000000"/>
                <w:kern w:val="0"/>
                <w:sz w:val="20"/>
                <w:szCs w:val="20"/>
              </w:rPr>
              <w:br/>
            </w:r>
            <w:r>
              <w:rPr>
                <w:rFonts w:ascii="宋体" w:eastAsia="宋体" w:hAnsi="宋体" w:hint="eastAsia"/>
                <w:color w:val="000000"/>
                <w:kern w:val="0"/>
                <w:sz w:val="20"/>
                <w:szCs w:val="20"/>
              </w:rPr>
              <w:t>审结</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ascii="宋体" w:eastAsia="宋体" w:hAnsi="宋体" w:hint="eastAsia"/>
                <w:color w:val="000000"/>
                <w:kern w:val="0"/>
                <w:sz w:val="20"/>
                <w:szCs w:val="20"/>
              </w:rPr>
              <w:t>总计</w:t>
            </w:r>
          </w:p>
        </w:tc>
      </w:tr>
      <w:tr w:rsidR="00D74EAC" w:rsidTr="00D74EAC">
        <w:trPr>
          <w:trHeight w:val="920"/>
          <w:jc w:val="center"/>
        </w:trPr>
        <w:tc>
          <w:tcPr>
            <w:tcW w:w="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widowControl/>
              <w:jc w:val="center"/>
              <w:rPr>
                <w:color w:val="000000"/>
              </w:rPr>
            </w:pPr>
            <w:r>
              <w:rPr>
                <w:rFonts w:eastAsia="黑体" w:cs="黑体"/>
                <w:color w:val="000000"/>
                <w:kern w:val="0"/>
                <w:sz w:val="20"/>
                <w:szCs w:val="20"/>
              </w:rPr>
              <w:t>0</w:t>
            </w:r>
          </w:p>
        </w:tc>
        <w:tc>
          <w:tcPr>
            <w:tcW w:w="6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74EAC" w:rsidRDefault="00D74EAC" w:rsidP="00D74EAC">
            <w:pPr>
              <w:jc w:val="center"/>
              <w:rPr>
                <w:color w:val="000000"/>
                <w:sz w:val="24"/>
                <w:szCs w:val="24"/>
              </w:rPr>
            </w:pPr>
            <w:r>
              <w:rPr>
                <w:rFonts w:hint="eastAsia"/>
                <w:color w:val="000000"/>
                <w:sz w:val="24"/>
                <w:szCs w:val="24"/>
              </w:rPr>
              <w:t>0</w:t>
            </w:r>
          </w:p>
        </w:tc>
      </w:tr>
    </w:tbl>
    <w:p w:rsidR="00D74EAC" w:rsidRPr="00D74EAC" w:rsidRDefault="00D74EAC" w:rsidP="00D74EAC">
      <w:pPr>
        <w:rPr>
          <w:rStyle w:val="15"/>
          <w:rFonts w:ascii="方正黑体_GBK" w:hAnsi="微软雅黑" w:hint="eastAsia"/>
          <w:shd w:val="clear" w:color="auto" w:fill="FFFFFF"/>
        </w:rPr>
      </w:pPr>
      <w:r>
        <w:rPr>
          <w:rStyle w:val="15"/>
          <w:rFonts w:ascii="方正黑体_GBK" w:eastAsia="方正黑体_GBK" w:hAnsi="微软雅黑" w:hint="eastAsia"/>
          <w:b w:val="0"/>
          <w:color w:val="333333"/>
          <w:shd w:val="clear" w:color="auto" w:fill="FFFFFF"/>
        </w:rPr>
        <w:t xml:space="preserve">  </w:t>
      </w:r>
      <w:r w:rsidRPr="00D74EAC">
        <w:rPr>
          <w:rStyle w:val="15"/>
          <w:rFonts w:ascii="方正黑体_GBK" w:eastAsia="方正黑体_GBK" w:hAnsi="微软雅黑" w:hint="eastAsia"/>
          <w:b w:val="0"/>
          <w:color w:val="333333"/>
          <w:shd w:val="clear" w:color="auto" w:fill="FFFFFF"/>
        </w:rPr>
        <w:t>五、当前存在的主要问题及下步改进措施</w:t>
      </w:r>
    </w:p>
    <w:p w:rsidR="00D74EAC" w:rsidRDefault="00D74EAC" w:rsidP="00D74EAC">
      <w:pPr>
        <w:pStyle w:val="a3"/>
        <w:shd w:val="clear" w:color="auto" w:fill="FFFFFF"/>
        <w:spacing w:before="0" w:beforeAutospacing="0" w:after="0" w:afterAutospacing="0" w:line="420" w:lineRule="atLeast"/>
        <w:jc w:val="both"/>
        <w:rPr>
          <w:rFonts w:ascii="方正楷体_GBK" w:eastAsia="方正楷体_GBK" w:hAnsi="微软雅黑" w:hint="eastAsia"/>
          <w:b/>
          <w:color w:val="333333"/>
          <w:sz w:val="32"/>
          <w:szCs w:val="32"/>
        </w:rPr>
      </w:pP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方正楷体_GBK" w:eastAsia="方正楷体_GBK" w:hAnsi="微软雅黑" w:hint="eastAsia"/>
          <w:b/>
          <w:color w:val="333333"/>
          <w:sz w:val="32"/>
          <w:szCs w:val="32"/>
        </w:rPr>
        <w:t>（一）2022年存在的问题</w:t>
      </w:r>
    </w:p>
    <w:p w:rsidR="00D74EAC" w:rsidRDefault="00D74EAC" w:rsidP="00D74EAC">
      <w:pPr>
        <w:pStyle w:val="a3"/>
        <w:shd w:val="clear" w:color="auto" w:fill="FFFFFF"/>
        <w:spacing w:before="0" w:beforeAutospacing="0" w:after="0" w:afterAutospacing="0" w:line="420" w:lineRule="atLeast"/>
        <w:ind w:leftChars="-88" w:left="-282" w:firstLine="622"/>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目前，我镇政府信息公开工作已逐步完善，但仍然存在负责政府信息公开工作人员流动性大，业务熟悉程度不够，信息发布及时性有待加强等问题。</w:t>
      </w:r>
    </w:p>
    <w:p w:rsidR="00D74EAC" w:rsidRDefault="00D74EAC" w:rsidP="00D74EAC">
      <w:pPr>
        <w:pStyle w:val="a3"/>
        <w:shd w:val="clear" w:color="auto" w:fill="FFFFFF"/>
        <w:spacing w:before="0" w:beforeAutospacing="0" w:after="0" w:afterAutospacing="0" w:line="420" w:lineRule="atLeast"/>
        <w:jc w:val="both"/>
        <w:rPr>
          <w:rFonts w:ascii="方正楷体_GBK" w:eastAsia="方正楷体_GBK" w:hAnsi="微软雅黑" w:hint="eastAsia"/>
          <w:b/>
          <w:color w:val="333333"/>
          <w:sz w:val="32"/>
          <w:szCs w:val="32"/>
        </w:rPr>
      </w:pPr>
      <w:r>
        <w:rPr>
          <w:rFonts w:ascii="MS Gothic" w:eastAsia="MS Gothic" w:hAnsi="MS Gothic" w:cs="MS Gothic" w:hint="eastAsia"/>
          <w:color w:val="333333"/>
        </w:rPr>
        <w:t> </w:t>
      </w:r>
      <w:r>
        <w:rPr>
          <w:rFonts w:ascii="MS Gothic" w:eastAsia="MS Gothic" w:hAnsi="MS Gothic" w:cs="MS Gothic" w:hint="eastAsia"/>
          <w:color w:val="333333"/>
        </w:rPr>
        <w:t> </w:t>
      </w:r>
      <w:r>
        <w:rPr>
          <w:rFonts w:ascii="MS Gothic" w:eastAsia="MS Gothic" w:hAnsi="MS Gothic" w:cs="MS Gothic" w:hint="eastAsia"/>
          <w:color w:val="333333"/>
        </w:rPr>
        <w:t> </w:t>
      </w:r>
      <w:r>
        <w:rPr>
          <w:rFonts w:ascii="方正楷体_GBK" w:eastAsia="方正楷体_GBK" w:hAnsi="微软雅黑" w:hint="eastAsia"/>
          <w:b/>
          <w:color w:val="333333"/>
          <w:sz w:val="32"/>
          <w:szCs w:val="32"/>
        </w:rPr>
        <w:t>（二）2023年改进工作措施</w:t>
      </w:r>
    </w:p>
    <w:p w:rsidR="00D74EAC" w:rsidRDefault="00D74EAC" w:rsidP="00D74EAC">
      <w:pPr>
        <w:widowControl/>
        <w:shd w:val="clear" w:color="auto" w:fill="FFFFFF"/>
        <w:wordWrap w:val="0"/>
        <w:spacing w:before="120" w:after="120" w:line="450" w:lineRule="atLeast"/>
        <w:ind w:leftChars="-88" w:left="-282"/>
        <w:jc w:val="left"/>
        <w:rPr>
          <w:rFonts w:ascii="微软雅黑" w:eastAsia="微软雅黑" w:hAnsi="微软雅黑" w:cs="宋体" w:hint="eastAsia"/>
          <w:color w:val="333333"/>
          <w:kern w:val="0"/>
        </w:rPr>
      </w:pPr>
      <w:r>
        <w:rPr>
          <w:rFonts w:ascii="方正仿宋_GBK" w:hAnsi="微软雅黑" w:cs="宋体" w:hint="eastAsia"/>
          <w:color w:val="000000"/>
          <w:kern w:val="0"/>
        </w:rPr>
        <w:t xml:space="preserve">   项问题,我镇积极进行整改，一是加强人员配置，落实专人负责，</w:t>
      </w:r>
      <w:r>
        <w:rPr>
          <w:rFonts w:ascii="方正仿宋_GBK" w:hAnsi="微软雅黑" w:cs="宋体" w:hint="eastAsia"/>
          <w:color w:val="333333"/>
          <w:kern w:val="0"/>
        </w:rPr>
        <w:t>明确职责、工作任务和工作要求，全面负责政府信息公开工作；二</w:t>
      </w:r>
      <w:r>
        <w:rPr>
          <w:rFonts w:ascii="方正仿宋_GBK" w:hAnsi="微软雅黑" w:cs="宋体" w:hint="eastAsia"/>
          <w:color w:val="000000"/>
          <w:kern w:val="0"/>
        </w:rPr>
        <w:t>是思想高度重视，分管领导定期检查政务公开情况，并统筹布置全镇政务公开工作，确保工作开展深入细致全面。</w:t>
      </w:r>
    </w:p>
    <w:p w:rsidR="00D74EAC" w:rsidRPr="00D74EAC" w:rsidRDefault="00D74EAC" w:rsidP="00D74EAC">
      <w:pPr>
        <w:rPr>
          <w:rStyle w:val="15"/>
          <w:rFonts w:ascii="方正黑体_GBK" w:eastAsia="方正黑体_GBK" w:hAnsi="微软雅黑" w:hint="eastAsia"/>
          <w:shd w:val="clear" w:color="auto" w:fill="FFFFFF"/>
        </w:rPr>
      </w:pPr>
      <w:r>
        <w:rPr>
          <w:rStyle w:val="15"/>
          <w:rFonts w:ascii="方正黑体_GBK" w:eastAsia="方正黑体_GBK" w:hAnsi="微软雅黑" w:hint="eastAsia"/>
          <w:b w:val="0"/>
          <w:color w:val="333333"/>
          <w:shd w:val="clear" w:color="auto" w:fill="FFFFFF"/>
        </w:rPr>
        <w:t xml:space="preserve">  </w:t>
      </w:r>
      <w:r w:rsidRPr="00D74EAC">
        <w:rPr>
          <w:rStyle w:val="15"/>
          <w:rFonts w:ascii="方正黑体_GBK" w:eastAsia="方正黑体_GBK" w:hAnsi="微软雅黑" w:hint="eastAsia"/>
          <w:b w:val="0"/>
          <w:color w:val="333333"/>
          <w:shd w:val="clear" w:color="auto" w:fill="FFFFFF"/>
        </w:rPr>
        <w:t>六、其他需要报告的事项</w:t>
      </w:r>
    </w:p>
    <w:p w:rsidR="00D74EAC" w:rsidRDefault="00D74EAC" w:rsidP="00D74EAC">
      <w:pPr>
        <w:pStyle w:val="a3"/>
        <w:shd w:val="clear" w:color="auto" w:fill="FFFFFF"/>
        <w:spacing w:before="0" w:beforeAutospacing="0" w:after="0" w:afterAutospacing="0" w:line="420" w:lineRule="atLeast"/>
        <w:ind w:leftChars="-88" w:left="-282" w:firstLine="480"/>
        <w:jc w:val="both"/>
        <w:rPr>
          <w:rFonts w:ascii="方正仿宋_GBK" w:eastAsia="方正仿宋_GBK" w:hAnsi="微软雅黑" w:hint="eastAsia"/>
          <w:color w:val="333333"/>
          <w:sz w:val="32"/>
          <w:szCs w:val="32"/>
        </w:rPr>
      </w:pPr>
      <w:r>
        <w:rPr>
          <w:rFonts w:ascii="方正仿宋_GBK" w:eastAsia="方正仿宋_GBK" w:hAnsi="微软雅黑" w:hint="eastAsia"/>
          <w:color w:val="333333"/>
          <w:sz w:val="32"/>
          <w:szCs w:val="32"/>
        </w:rPr>
        <w:t xml:space="preserve"> 2022年，本单位严格落实《政府信息公开条例》要求，完成政务公开各项工作，未收取信息公开处理费。</w:t>
      </w:r>
    </w:p>
    <w:p w:rsidR="00D74EAC" w:rsidRDefault="00D74EAC" w:rsidP="00D74EAC">
      <w:pPr>
        <w:rPr>
          <w:rFonts w:hint="eastAsia"/>
        </w:rPr>
      </w:pPr>
      <w:r>
        <w:t xml:space="preserve"> </w:t>
      </w:r>
    </w:p>
    <w:p w:rsidR="00D64D7E" w:rsidRPr="00D74EAC" w:rsidRDefault="00D64D7E"/>
    <w:sectPr w:rsidR="00D64D7E" w:rsidRPr="00D74EAC" w:rsidSect="00D64D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Times New Roman"/>
    <w:charset w:val="00"/>
    <w:family w:val="auto"/>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方正楷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74EAC"/>
    <w:rsid w:val="00685D44"/>
    <w:rsid w:val="008B2EAA"/>
    <w:rsid w:val="00BC4D91"/>
    <w:rsid w:val="00C671F5"/>
    <w:rsid w:val="00D64D7E"/>
    <w:rsid w:val="00D74EAC"/>
    <w:rsid w:val="00DC3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EAC"/>
    <w:pPr>
      <w:widowControl w:val="0"/>
      <w:jc w:val="both"/>
    </w:pPr>
    <w:rPr>
      <w:rFonts w:ascii="等线" w:eastAsia="方正仿宋_GBK" w:hAnsi="等线"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EAC"/>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D74EAC"/>
    <w:rPr>
      <w:rFonts w:ascii="等线" w:hAnsi="等线" w:hint="default"/>
      <w:b/>
      <w:bCs/>
    </w:rPr>
  </w:style>
</w:styles>
</file>

<file path=word/webSettings.xml><?xml version="1.0" encoding="utf-8"?>
<w:webSettings xmlns:r="http://schemas.openxmlformats.org/officeDocument/2006/relationships" xmlns:w="http://schemas.openxmlformats.org/wordprocessingml/2006/main">
  <w:divs>
    <w:div w:id="148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2023-07-26T06:38:00Z</dcterms:created>
  <dcterms:modified xsi:type="dcterms:W3CDTF">2023-07-26T06:43:00Z</dcterms:modified>
</cp:coreProperties>
</file>