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1FF5" w:rsidRDefault="000061AA">
      <w:pPr>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重庆市涪陵区蔺市街道</w:t>
      </w:r>
      <w:r>
        <w:rPr>
          <w:rFonts w:ascii="方正小标宋_GBK" w:eastAsia="方正小标宋_GBK" w:hAnsi="方正小标宋_GBK" w:cs="方正小标宋_GBK" w:hint="eastAsia"/>
          <w:sz w:val="44"/>
          <w:szCs w:val="44"/>
        </w:rPr>
        <w:t>劳动就业和</w:t>
      </w:r>
    </w:p>
    <w:p w:rsidR="00BA1FF5" w:rsidRDefault="000061AA">
      <w:pPr>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社会保障服务所</w:t>
      </w:r>
      <w:r w:rsidR="00CD5DB4">
        <w:rPr>
          <w:rFonts w:ascii="方正小标宋_GBK" w:eastAsia="方正小标宋_GBK" w:hAnsi="方正小标宋_GBK" w:cs="方正小标宋_GBK" w:hint="eastAsia"/>
          <w:sz w:val="44"/>
          <w:szCs w:val="44"/>
        </w:rPr>
        <w:t>2025</w:t>
      </w:r>
      <w:r>
        <w:rPr>
          <w:rFonts w:ascii="方正小标宋_GBK" w:eastAsia="方正小标宋_GBK" w:hAnsi="方正小标宋_GBK" w:cs="方正小标宋_GBK" w:hint="eastAsia"/>
          <w:sz w:val="44"/>
          <w:szCs w:val="44"/>
        </w:rPr>
        <w:t>年部门预算情况说明</w:t>
      </w:r>
    </w:p>
    <w:p w:rsidR="00BA1FF5" w:rsidRDefault="00BA1FF5">
      <w:pPr>
        <w:jc w:val="center"/>
        <w:rPr>
          <w:rFonts w:ascii="方正小标宋_GBK" w:eastAsia="方正小标宋_GBK" w:hAnsi="方正小标宋_GBK" w:cs="方正小标宋_GBK"/>
          <w:sz w:val="44"/>
          <w:szCs w:val="44"/>
        </w:rPr>
      </w:pPr>
    </w:p>
    <w:p w:rsidR="00BA1FF5" w:rsidRDefault="000061AA">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一、部门基本情况</w:t>
      </w:r>
    </w:p>
    <w:p w:rsidR="00BA1FF5" w:rsidRDefault="000061AA">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（一）职能职责</w:t>
      </w:r>
    </w:p>
    <w:p w:rsidR="00BA1FF5" w:rsidRDefault="000061AA">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重庆市涪陵区蔺市街道</w:t>
      </w:r>
      <w:r>
        <w:rPr>
          <w:rFonts w:ascii="方正仿宋_GBK" w:eastAsia="方正仿宋_GBK" w:hAnsi="方正仿宋_GBK" w:cs="方正仿宋_GBK" w:hint="eastAsia"/>
          <w:sz w:val="32"/>
          <w:szCs w:val="32"/>
        </w:rPr>
        <w:t>劳动就业和社会保障服务所</w:t>
      </w:r>
      <w:r>
        <w:rPr>
          <w:rFonts w:ascii="方正仿宋_GBK" w:eastAsia="方正仿宋_GBK" w:hAnsi="方正仿宋_GBK" w:cs="方正仿宋_GBK" w:hint="eastAsia"/>
          <w:sz w:val="32"/>
          <w:szCs w:val="32"/>
        </w:rPr>
        <w:t>承担</w:t>
      </w:r>
      <w:r>
        <w:rPr>
          <w:rFonts w:ascii="方正仿宋_GBK" w:eastAsia="方正仿宋_GBK" w:hAnsi="方正仿宋_GBK" w:cs="方正仿宋_GBK" w:hint="eastAsia"/>
          <w:sz w:val="32"/>
          <w:szCs w:val="32"/>
        </w:rPr>
        <w:t>劳动就业和社会保障</w:t>
      </w:r>
      <w:r>
        <w:rPr>
          <w:rFonts w:ascii="方正仿宋_GBK" w:eastAsia="方正仿宋_GBK" w:hAnsi="方正仿宋_GBK" w:cs="方正仿宋_GBK" w:hint="eastAsia"/>
          <w:sz w:val="32"/>
          <w:szCs w:val="32"/>
        </w:rPr>
        <w:t>等相关服务工作；完成街道党工委、办事处交办的其他任务。</w:t>
      </w:r>
    </w:p>
    <w:p w:rsidR="00BA1FF5" w:rsidRDefault="000061AA">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（二）部门构成。重庆市涪陵区蔺市街道；</w:t>
      </w:r>
      <w:r>
        <w:rPr>
          <w:rFonts w:ascii="方正仿宋_GBK" w:eastAsia="方正仿宋_GBK" w:hAnsi="方正仿宋_GBK" w:cs="方正仿宋_GBK" w:hint="eastAsia"/>
          <w:sz w:val="32"/>
          <w:szCs w:val="32"/>
        </w:rPr>
        <w:t>劳动就业和社会保障服务所。</w:t>
      </w:r>
      <w:r>
        <w:rPr>
          <w:rFonts w:ascii="方正仿宋_GBK" w:eastAsia="方正仿宋_GBK" w:hAnsi="方正仿宋_GBK" w:cs="方正仿宋_GBK" w:hint="eastAsia"/>
          <w:sz w:val="32"/>
          <w:szCs w:val="32"/>
        </w:rPr>
        <w:t>因本部门仅含重庆市涪陵区蔺市街道</w:t>
      </w:r>
      <w:r>
        <w:rPr>
          <w:rFonts w:ascii="方正仿宋_GBK" w:eastAsia="方正仿宋_GBK" w:hAnsi="方正仿宋_GBK" w:cs="方正仿宋_GBK" w:hint="eastAsia"/>
          <w:sz w:val="32"/>
          <w:szCs w:val="32"/>
        </w:rPr>
        <w:t>劳动就业和社会保障服务所</w:t>
      </w:r>
      <w:r>
        <w:rPr>
          <w:rFonts w:ascii="方正仿宋_GBK" w:eastAsia="方正仿宋_GBK" w:hAnsi="方正仿宋_GBK" w:cs="方正仿宋_GBK" w:hint="eastAsia"/>
          <w:sz w:val="32"/>
          <w:szCs w:val="32"/>
        </w:rPr>
        <w:t>本级单位，部门预算数据与重庆市涪陵区蔺市街道</w:t>
      </w:r>
      <w:r>
        <w:rPr>
          <w:rFonts w:ascii="方正仿宋_GBK" w:eastAsia="方正仿宋_GBK" w:hAnsi="方正仿宋_GBK" w:cs="方正仿宋_GBK" w:hint="eastAsia"/>
          <w:sz w:val="32"/>
          <w:szCs w:val="32"/>
        </w:rPr>
        <w:t>劳动就业和社会保障服务所</w:t>
      </w:r>
      <w:r>
        <w:rPr>
          <w:rFonts w:ascii="方正仿宋_GBK" w:eastAsia="方正仿宋_GBK" w:hAnsi="方正仿宋_GBK" w:cs="方正仿宋_GBK" w:hint="eastAsia"/>
          <w:sz w:val="32"/>
          <w:szCs w:val="32"/>
        </w:rPr>
        <w:t>本级单位预算数据一致，故部门预算公开后，重庆市涪陵区蔺市街道</w:t>
      </w:r>
      <w:r>
        <w:rPr>
          <w:rFonts w:ascii="方正仿宋_GBK" w:eastAsia="方正仿宋_GBK" w:hAnsi="方正仿宋_GBK" w:cs="方正仿宋_GBK" w:hint="eastAsia"/>
          <w:sz w:val="32"/>
          <w:szCs w:val="32"/>
        </w:rPr>
        <w:t>劳动就业和社会保障服务所</w:t>
      </w:r>
      <w:r>
        <w:rPr>
          <w:rFonts w:ascii="方正仿宋_GBK" w:eastAsia="方正仿宋_GBK" w:hAnsi="方正仿宋_GBK" w:cs="方正仿宋_GBK" w:hint="eastAsia"/>
          <w:sz w:val="32"/>
          <w:szCs w:val="32"/>
        </w:rPr>
        <w:t>本级单位预算不再另行公开。</w:t>
      </w:r>
    </w:p>
    <w:p w:rsidR="00BA1FF5" w:rsidRDefault="000061AA">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二、部门收支总体情况</w:t>
      </w:r>
    </w:p>
    <w:p w:rsidR="00BA1FF5" w:rsidRDefault="000061AA">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（一）收入预算：</w:t>
      </w:r>
      <w:r w:rsidR="00CD5DB4">
        <w:rPr>
          <w:rFonts w:ascii="方正仿宋_GBK" w:eastAsia="方正仿宋_GBK" w:hAnsi="方正仿宋_GBK" w:cs="方正仿宋_GBK" w:hint="eastAsia"/>
          <w:sz w:val="32"/>
          <w:szCs w:val="32"/>
        </w:rPr>
        <w:t>2025</w:t>
      </w:r>
      <w:r>
        <w:rPr>
          <w:rFonts w:ascii="方正仿宋_GBK" w:eastAsia="方正仿宋_GBK" w:hAnsi="方正仿宋_GBK" w:cs="方正仿宋_GBK" w:hint="eastAsia"/>
          <w:sz w:val="32"/>
          <w:szCs w:val="32"/>
        </w:rPr>
        <w:t>年年初预算数</w:t>
      </w:r>
      <w:r>
        <w:rPr>
          <w:rFonts w:ascii="方正仿宋_GBK" w:eastAsia="方正仿宋_GBK" w:hAnsi="方正仿宋_GBK" w:cs="方正仿宋_GBK" w:hint="eastAsia"/>
          <w:sz w:val="32"/>
          <w:szCs w:val="32"/>
        </w:rPr>
        <w:t>126.26</w:t>
      </w:r>
      <w:r>
        <w:rPr>
          <w:rFonts w:ascii="方正仿宋_GBK" w:eastAsia="方正仿宋_GBK" w:hAnsi="方正仿宋_GBK" w:cs="方正仿宋_GBK" w:hint="eastAsia"/>
          <w:sz w:val="32"/>
          <w:szCs w:val="32"/>
        </w:rPr>
        <w:t>万元，其中：一般公共预算拨款</w:t>
      </w:r>
      <w:r>
        <w:rPr>
          <w:rFonts w:ascii="方正仿宋_GBK" w:eastAsia="方正仿宋_GBK" w:hAnsi="方正仿宋_GBK" w:cs="方正仿宋_GBK" w:hint="eastAsia"/>
          <w:sz w:val="32"/>
          <w:szCs w:val="32"/>
        </w:rPr>
        <w:t>126.26</w:t>
      </w:r>
      <w:r>
        <w:rPr>
          <w:rFonts w:ascii="方正仿宋_GBK" w:eastAsia="方正仿宋_GBK" w:hAnsi="方正仿宋_GBK" w:cs="方正仿宋_GBK" w:hint="eastAsia"/>
          <w:sz w:val="32"/>
          <w:szCs w:val="32"/>
        </w:rPr>
        <w:t>万元，无政府性基金预算拨款，无国有资本经营预算收入，无财政专户管理资金收入，无上级补助收入，无附属单位上缴收入，无事业收入，无事业单位经营收入，无其他收入。收入较去年</w:t>
      </w:r>
      <w:r>
        <w:rPr>
          <w:rFonts w:ascii="方正仿宋_GBK" w:eastAsia="方正仿宋_GBK" w:hAnsi="方正仿宋_GBK" w:cs="方正仿宋_GBK" w:hint="eastAsia"/>
          <w:sz w:val="32"/>
          <w:szCs w:val="32"/>
        </w:rPr>
        <w:t>减少</w:t>
      </w:r>
      <w:r>
        <w:rPr>
          <w:rFonts w:ascii="方正仿宋_GBK" w:eastAsia="方正仿宋_GBK" w:hAnsi="方正仿宋_GBK" w:cs="方正仿宋_GBK" w:hint="eastAsia"/>
          <w:sz w:val="32"/>
          <w:szCs w:val="32"/>
        </w:rPr>
        <w:t>9.21</w:t>
      </w:r>
      <w:r>
        <w:rPr>
          <w:rFonts w:ascii="方正仿宋_GBK" w:eastAsia="方正仿宋_GBK" w:hAnsi="方正仿宋_GBK" w:cs="方正仿宋_GBK" w:hint="eastAsia"/>
          <w:sz w:val="32"/>
          <w:szCs w:val="32"/>
        </w:rPr>
        <w:t>万元，主要是一般公共预算拨款</w:t>
      </w:r>
      <w:r>
        <w:rPr>
          <w:rFonts w:ascii="方正仿宋_GBK" w:eastAsia="方正仿宋_GBK" w:hAnsi="方正仿宋_GBK" w:cs="方正仿宋_GBK" w:hint="eastAsia"/>
          <w:sz w:val="32"/>
          <w:szCs w:val="32"/>
        </w:rPr>
        <w:t>减少</w:t>
      </w:r>
      <w:r>
        <w:rPr>
          <w:rFonts w:ascii="方正仿宋_GBK" w:eastAsia="方正仿宋_GBK" w:hAnsi="方正仿宋_GBK" w:cs="方正仿宋_GBK" w:hint="eastAsia"/>
          <w:sz w:val="32"/>
          <w:szCs w:val="32"/>
        </w:rPr>
        <w:t>9.21</w:t>
      </w:r>
      <w:r>
        <w:rPr>
          <w:rFonts w:ascii="方正仿宋_GBK" w:eastAsia="方正仿宋_GBK" w:hAnsi="方正仿宋_GBK" w:cs="方正仿宋_GBK" w:hint="eastAsia"/>
          <w:sz w:val="32"/>
          <w:szCs w:val="32"/>
        </w:rPr>
        <w:t>万元。</w:t>
      </w:r>
    </w:p>
    <w:p w:rsidR="00BA1FF5" w:rsidRDefault="000061AA">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（二）支出预算：</w:t>
      </w:r>
      <w:r w:rsidR="00CD5DB4">
        <w:rPr>
          <w:rFonts w:ascii="方正仿宋_GBK" w:eastAsia="方正仿宋_GBK" w:hAnsi="方正仿宋_GBK" w:cs="方正仿宋_GBK" w:hint="eastAsia"/>
          <w:sz w:val="32"/>
          <w:szCs w:val="32"/>
        </w:rPr>
        <w:t>2025</w:t>
      </w:r>
      <w:r>
        <w:rPr>
          <w:rFonts w:ascii="方正仿宋_GBK" w:eastAsia="方正仿宋_GBK" w:hAnsi="方正仿宋_GBK" w:cs="方正仿宋_GBK" w:hint="eastAsia"/>
          <w:sz w:val="32"/>
          <w:szCs w:val="32"/>
        </w:rPr>
        <w:t>年年初预算数</w:t>
      </w:r>
      <w:r>
        <w:rPr>
          <w:rFonts w:ascii="方正仿宋_GBK" w:eastAsia="方正仿宋_GBK" w:hAnsi="方正仿宋_GBK" w:cs="方正仿宋_GBK" w:hint="eastAsia"/>
          <w:sz w:val="32"/>
          <w:szCs w:val="32"/>
        </w:rPr>
        <w:t>126.26</w:t>
      </w:r>
      <w:r>
        <w:rPr>
          <w:rFonts w:ascii="方正仿宋_GBK" w:eastAsia="方正仿宋_GBK" w:hAnsi="方正仿宋_GBK" w:cs="方正仿宋_GBK" w:hint="eastAsia"/>
          <w:sz w:val="32"/>
          <w:szCs w:val="32"/>
        </w:rPr>
        <w:t>万元，其</w:t>
      </w:r>
      <w:r>
        <w:rPr>
          <w:rFonts w:ascii="方正仿宋_GBK" w:eastAsia="方正仿宋_GBK" w:hAnsi="方正仿宋_GBK" w:cs="方正仿宋_GBK" w:hint="eastAsia"/>
          <w:sz w:val="32"/>
          <w:szCs w:val="32"/>
        </w:rPr>
        <w:lastRenderedPageBreak/>
        <w:t>中：社会保障和就业支出</w:t>
      </w:r>
      <w:r>
        <w:rPr>
          <w:rFonts w:ascii="方正仿宋_GBK" w:eastAsia="方正仿宋_GBK" w:hAnsi="方正仿宋_GBK" w:cs="方正仿宋_GBK" w:hint="eastAsia"/>
          <w:sz w:val="32"/>
          <w:szCs w:val="32"/>
        </w:rPr>
        <w:t>113.11</w:t>
      </w:r>
      <w:r>
        <w:rPr>
          <w:rFonts w:ascii="方正仿宋_GBK" w:eastAsia="方正仿宋_GBK" w:hAnsi="方正仿宋_GBK" w:cs="方正仿宋_GBK" w:hint="eastAsia"/>
          <w:sz w:val="32"/>
          <w:szCs w:val="32"/>
        </w:rPr>
        <w:t>万元，卫生健康支出</w:t>
      </w:r>
      <w:r>
        <w:rPr>
          <w:rFonts w:ascii="方正仿宋_GBK" w:eastAsia="方正仿宋_GBK" w:hAnsi="方正仿宋_GBK" w:cs="方正仿宋_GBK" w:hint="eastAsia"/>
          <w:sz w:val="32"/>
          <w:szCs w:val="32"/>
        </w:rPr>
        <w:t>6.81</w:t>
      </w:r>
      <w:r>
        <w:rPr>
          <w:rFonts w:ascii="方正仿宋_GBK" w:eastAsia="方正仿宋_GBK" w:hAnsi="方正仿宋_GBK" w:cs="方正仿宋_GBK" w:hint="eastAsia"/>
          <w:sz w:val="32"/>
          <w:szCs w:val="32"/>
        </w:rPr>
        <w:t>万元，住房保障支出</w:t>
      </w:r>
      <w:r>
        <w:rPr>
          <w:rFonts w:ascii="方正仿宋_GBK" w:eastAsia="方正仿宋_GBK" w:hAnsi="方正仿宋_GBK" w:cs="方正仿宋_GBK" w:hint="eastAsia"/>
          <w:sz w:val="32"/>
          <w:szCs w:val="32"/>
        </w:rPr>
        <w:t>6.35</w:t>
      </w:r>
      <w:r>
        <w:rPr>
          <w:rFonts w:ascii="方正仿宋_GBK" w:eastAsia="方正仿宋_GBK" w:hAnsi="方正仿宋_GBK" w:cs="方正仿宋_GBK" w:hint="eastAsia"/>
          <w:sz w:val="32"/>
          <w:szCs w:val="32"/>
        </w:rPr>
        <w:t>万元。支出较去年</w:t>
      </w:r>
      <w:r>
        <w:rPr>
          <w:rFonts w:ascii="方正仿宋_GBK" w:eastAsia="方正仿宋_GBK" w:hAnsi="方正仿宋_GBK" w:cs="方正仿宋_GBK" w:hint="eastAsia"/>
          <w:sz w:val="32"/>
          <w:szCs w:val="32"/>
        </w:rPr>
        <w:t>减少</w:t>
      </w:r>
      <w:r>
        <w:rPr>
          <w:rFonts w:ascii="方正仿宋_GBK" w:eastAsia="方正仿宋_GBK" w:hAnsi="方正仿宋_GBK" w:cs="方正仿宋_GBK" w:hint="eastAsia"/>
          <w:sz w:val="32"/>
          <w:szCs w:val="32"/>
        </w:rPr>
        <w:t>9.21</w:t>
      </w:r>
      <w:r>
        <w:rPr>
          <w:rFonts w:ascii="方正仿宋_GBK" w:eastAsia="方正仿宋_GBK" w:hAnsi="方正仿宋_GBK" w:cs="方正仿宋_GBK" w:hint="eastAsia"/>
          <w:sz w:val="32"/>
          <w:szCs w:val="32"/>
        </w:rPr>
        <w:t>万元，主要是基本支出</w:t>
      </w:r>
      <w:r>
        <w:rPr>
          <w:rFonts w:ascii="方正仿宋_GBK" w:eastAsia="方正仿宋_GBK" w:hAnsi="方正仿宋_GBK" w:cs="方正仿宋_GBK" w:hint="eastAsia"/>
          <w:sz w:val="32"/>
          <w:szCs w:val="32"/>
        </w:rPr>
        <w:t>减少</w:t>
      </w:r>
      <w:r>
        <w:rPr>
          <w:rFonts w:ascii="方正仿宋_GBK" w:eastAsia="方正仿宋_GBK" w:hAnsi="方正仿宋_GBK" w:cs="方正仿宋_GBK" w:hint="eastAsia"/>
          <w:sz w:val="32"/>
          <w:szCs w:val="32"/>
        </w:rPr>
        <w:t>9.21</w:t>
      </w:r>
      <w:r>
        <w:rPr>
          <w:rFonts w:ascii="方正仿宋_GBK" w:eastAsia="方正仿宋_GBK" w:hAnsi="方正仿宋_GBK" w:cs="方正仿宋_GBK" w:hint="eastAsia"/>
          <w:sz w:val="32"/>
          <w:szCs w:val="32"/>
        </w:rPr>
        <w:t>万元。</w:t>
      </w:r>
    </w:p>
    <w:p w:rsidR="00BA1FF5" w:rsidRDefault="000061AA">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三、部门预算情况说明</w:t>
      </w:r>
    </w:p>
    <w:p w:rsidR="00BA1FF5" w:rsidRDefault="00CD5DB4">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2025</w:t>
      </w:r>
      <w:r w:rsidR="000061AA">
        <w:rPr>
          <w:rFonts w:ascii="方正仿宋_GBK" w:eastAsia="方正仿宋_GBK" w:hAnsi="方正仿宋_GBK" w:cs="方正仿宋_GBK" w:hint="eastAsia"/>
          <w:sz w:val="32"/>
          <w:szCs w:val="32"/>
        </w:rPr>
        <w:t>年一般公共预算财政拨款收入</w:t>
      </w:r>
      <w:r w:rsidR="000061AA">
        <w:rPr>
          <w:rFonts w:ascii="方正仿宋_GBK" w:eastAsia="方正仿宋_GBK" w:hAnsi="方正仿宋_GBK" w:cs="方正仿宋_GBK" w:hint="eastAsia"/>
          <w:sz w:val="32"/>
          <w:szCs w:val="32"/>
        </w:rPr>
        <w:t>126.26</w:t>
      </w:r>
      <w:r w:rsidR="000061AA">
        <w:rPr>
          <w:rFonts w:ascii="方正仿宋_GBK" w:eastAsia="方正仿宋_GBK" w:hAnsi="方正仿宋_GBK" w:cs="方正仿宋_GBK" w:hint="eastAsia"/>
          <w:sz w:val="32"/>
          <w:szCs w:val="32"/>
        </w:rPr>
        <w:t>万元，一般公共预算财政拨款支出</w:t>
      </w:r>
      <w:r w:rsidR="000061AA">
        <w:rPr>
          <w:rFonts w:ascii="方正仿宋_GBK" w:eastAsia="方正仿宋_GBK" w:hAnsi="方正仿宋_GBK" w:cs="方正仿宋_GBK" w:hint="eastAsia"/>
          <w:sz w:val="32"/>
          <w:szCs w:val="32"/>
        </w:rPr>
        <w:t>126.26</w:t>
      </w:r>
      <w:r w:rsidR="000061AA">
        <w:rPr>
          <w:rFonts w:ascii="方正仿宋_GBK" w:eastAsia="方正仿宋_GBK" w:hAnsi="方正仿宋_GBK" w:cs="方正仿宋_GBK" w:hint="eastAsia"/>
          <w:sz w:val="32"/>
          <w:szCs w:val="32"/>
        </w:rPr>
        <w:t>万元，比上年</w:t>
      </w:r>
      <w:r w:rsidR="000061AA">
        <w:rPr>
          <w:rFonts w:ascii="方正仿宋_GBK" w:eastAsia="方正仿宋_GBK" w:hAnsi="方正仿宋_GBK" w:cs="方正仿宋_GBK" w:hint="eastAsia"/>
          <w:sz w:val="32"/>
          <w:szCs w:val="32"/>
        </w:rPr>
        <w:t>减少</w:t>
      </w:r>
      <w:r w:rsidR="000061AA">
        <w:rPr>
          <w:rFonts w:ascii="方正仿宋_GBK" w:eastAsia="方正仿宋_GBK" w:hAnsi="方正仿宋_GBK" w:cs="方正仿宋_GBK" w:hint="eastAsia"/>
          <w:sz w:val="32"/>
          <w:szCs w:val="32"/>
        </w:rPr>
        <w:t>9.21</w:t>
      </w:r>
      <w:r w:rsidR="000061AA">
        <w:rPr>
          <w:rFonts w:ascii="方正仿宋_GBK" w:eastAsia="方正仿宋_GBK" w:hAnsi="方正仿宋_GBK" w:cs="方正仿宋_GBK" w:hint="eastAsia"/>
          <w:sz w:val="32"/>
          <w:szCs w:val="32"/>
        </w:rPr>
        <w:t>万元。其中：基本支出</w:t>
      </w:r>
      <w:r w:rsidR="000061AA">
        <w:rPr>
          <w:rFonts w:ascii="方正仿宋_GBK" w:eastAsia="方正仿宋_GBK" w:hAnsi="方正仿宋_GBK" w:cs="方正仿宋_GBK" w:hint="eastAsia"/>
          <w:sz w:val="32"/>
          <w:szCs w:val="32"/>
        </w:rPr>
        <w:t>126.26</w:t>
      </w:r>
      <w:r w:rsidR="000061AA">
        <w:rPr>
          <w:rFonts w:ascii="方正仿宋_GBK" w:eastAsia="方正仿宋_GBK" w:hAnsi="方正仿宋_GBK" w:cs="方正仿宋_GBK" w:hint="eastAsia"/>
          <w:sz w:val="32"/>
          <w:szCs w:val="32"/>
        </w:rPr>
        <w:t>万元，比上年</w:t>
      </w:r>
      <w:r w:rsidR="000061AA">
        <w:rPr>
          <w:rFonts w:ascii="方正仿宋_GBK" w:eastAsia="方正仿宋_GBK" w:hAnsi="方正仿宋_GBK" w:cs="方正仿宋_GBK" w:hint="eastAsia"/>
          <w:sz w:val="32"/>
          <w:szCs w:val="32"/>
        </w:rPr>
        <w:t>减少</w:t>
      </w:r>
      <w:r w:rsidR="000061AA">
        <w:rPr>
          <w:rFonts w:ascii="方正仿宋_GBK" w:eastAsia="方正仿宋_GBK" w:hAnsi="方正仿宋_GBK" w:cs="方正仿宋_GBK" w:hint="eastAsia"/>
          <w:sz w:val="32"/>
          <w:szCs w:val="32"/>
        </w:rPr>
        <w:t>9.21</w:t>
      </w:r>
      <w:r w:rsidR="000061AA">
        <w:rPr>
          <w:rFonts w:ascii="方正仿宋_GBK" w:eastAsia="方正仿宋_GBK" w:hAnsi="方正仿宋_GBK" w:cs="方正仿宋_GBK" w:hint="eastAsia"/>
          <w:sz w:val="32"/>
          <w:szCs w:val="32"/>
        </w:rPr>
        <w:t>万元，主要原因是社会保障和就业支出</w:t>
      </w:r>
      <w:r w:rsidR="000061AA">
        <w:rPr>
          <w:rFonts w:ascii="方正仿宋_GBK" w:eastAsia="方正仿宋_GBK" w:hAnsi="方正仿宋_GBK" w:cs="方正仿宋_GBK" w:hint="eastAsia"/>
          <w:sz w:val="32"/>
          <w:szCs w:val="32"/>
        </w:rPr>
        <w:t>等减少</w:t>
      </w:r>
      <w:r w:rsidR="000061AA">
        <w:rPr>
          <w:rFonts w:ascii="方正仿宋_GBK" w:eastAsia="方正仿宋_GBK" w:hAnsi="方正仿宋_GBK" w:cs="方正仿宋_GBK" w:hint="eastAsia"/>
          <w:sz w:val="32"/>
          <w:szCs w:val="32"/>
        </w:rPr>
        <w:t>，主要用于保障文化服务中心社保、公积金缴纳，离休人员离休费，退休人员补助等，保障部门正常运转的各项商品服务支出；无项目支出。重庆市涪陵区蔺市街道文化服务中心</w:t>
      </w:r>
      <w:r>
        <w:rPr>
          <w:rFonts w:ascii="方正仿宋_GBK" w:eastAsia="方正仿宋_GBK" w:hAnsi="方正仿宋_GBK" w:cs="方正仿宋_GBK" w:hint="eastAsia"/>
          <w:sz w:val="32"/>
          <w:szCs w:val="32"/>
        </w:rPr>
        <w:t>2025</w:t>
      </w:r>
      <w:r w:rsidR="000061AA">
        <w:rPr>
          <w:rFonts w:ascii="方正仿宋_GBK" w:eastAsia="方正仿宋_GBK" w:hAnsi="方正仿宋_GBK" w:cs="方正仿宋_GBK" w:hint="eastAsia"/>
          <w:sz w:val="32"/>
          <w:szCs w:val="32"/>
        </w:rPr>
        <w:t>年无使用政府性基金预算拨款安排的支出。</w:t>
      </w:r>
      <w:bookmarkStart w:id="0" w:name="_GoBack"/>
      <w:bookmarkEnd w:id="0"/>
    </w:p>
    <w:p w:rsidR="00BA1FF5" w:rsidRDefault="000061AA">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四、“三公</w:t>
      </w:r>
      <w:r>
        <w:rPr>
          <w:rFonts w:ascii="黑体" w:eastAsia="黑体" w:hAnsi="黑体" w:cs="黑体" w:hint="eastAsia"/>
          <w:sz w:val="32"/>
          <w:szCs w:val="32"/>
        </w:rPr>
        <w:t>”经费情况说明</w:t>
      </w:r>
    </w:p>
    <w:p w:rsidR="00BA1FF5" w:rsidRDefault="00CD5DB4">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2025</w:t>
      </w:r>
      <w:r w:rsidR="000061AA">
        <w:rPr>
          <w:rFonts w:ascii="方正仿宋_GBK" w:eastAsia="方正仿宋_GBK" w:hAnsi="方正仿宋_GBK" w:cs="方正仿宋_GBK" w:hint="eastAsia"/>
          <w:sz w:val="32"/>
          <w:szCs w:val="32"/>
        </w:rPr>
        <w:t>年无“三公”经费预算。</w:t>
      </w:r>
    </w:p>
    <w:p w:rsidR="00BA1FF5" w:rsidRDefault="000061AA">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五、其他重要事项的情况说明</w:t>
      </w:r>
    </w:p>
    <w:p w:rsidR="00BA1FF5" w:rsidRDefault="000061AA">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（一）我部门不在机关运行经费统计范围之内。</w:t>
      </w:r>
    </w:p>
    <w:p w:rsidR="00BA1FF5" w:rsidRDefault="000061AA">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（二）政府采购情况。无采购预算。</w:t>
      </w:r>
    </w:p>
    <w:p w:rsidR="00BA1FF5" w:rsidRDefault="000061AA">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（三）绩效目标设置情况。</w:t>
      </w:r>
      <w:r w:rsidR="00CD5DB4">
        <w:rPr>
          <w:rFonts w:ascii="方正仿宋_GBK" w:eastAsia="方正仿宋_GBK" w:hAnsi="方正仿宋_GBK" w:cs="方正仿宋_GBK" w:hint="eastAsia"/>
          <w:sz w:val="32"/>
          <w:szCs w:val="32"/>
        </w:rPr>
        <w:t>2025</w:t>
      </w:r>
      <w:r>
        <w:rPr>
          <w:rFonts w:ascii="方正仿宋_GBK" w:eastAsia="方正仿宋_GBK" w:hAnsi="方正仿宋_GBK" w:cs="方正仿宋_GBK" w:hint="eastAsia"/>
          <w:sz w:val="32"/>
          <w:szCs w:val="32"/>
        </w:rPr>
        <w:t>年无项目支出。</w:t>
      </w:r>
    </w:p>
    <w:p w:rsidR="00BA1FF5" w:rsidRDefault="000061AA">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（四）国有资产占有使用情况。</w:t>
      </w:r>
      <w:r w:rsidR="00CD5DB4">
        <w:rPr>
          <w:rFonts w:ascii="方正仿宋_GBK" w:eastAsia="方正仿宋_GBK" w:hAnsi="方正仿宋_GBK" w:cs="方正仿宋_GBK" w:hint="eastAsia"/>
          <w:sz w:val="32"/>
          <w:szCs w:val="32"/>
        </w:rPr>
        <w:t>2025</w:t>
      </w:r>
      <w:r>
        <w:rPr>
          <w:rFonts w:ascii="方正仿宋_GBK" w:eastAsia="方正仿宋_GBK" w:hAnsi="方正仿宋_GBK" w:cs="方正仿宋_GBK" w:hint="eastAsia"/>
          <w:sz w:val="32"/>
          <w:szCs w:val="32"/>
        </w:rPr>
        <w:t>年一般公共预算未安排购置车辆。</w:t>
      </w:r>
    </w:p>
    <w:p w:rsidR="00BA1FF5" w:rsidRDefault="000061AA">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（五）无其他重要事项说明。</w:t>
      </w:r>
    </w:p>
    <w:p w:rsidR="00BA1FF5" w:rsidRDefault="000061AA">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六、专业性名词解释</w:t>
      </w:r>
    </w:p>
    <w:p w:rsidR="00BA1FF5" w:rsidRDefault="000061AA">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（一）财政拨款收入：指本年度从本级财政部门取得的财政拨款，包括一般公共预算财政拨款和政府性基金预算财</w:t>
      </w:r>
      <w:r>
        <w:rPr>
          <w:rFonts w:ascii="方正仿宋_GBK" w:eastAsia="方正仿宋_GBK" w:hAnsi="方正仿宋_GBK" w:cs="方正仿宋_GBK" w:hint="eastAsia"/>
          <w:sz w:val="32"/>
          <w:szCs w:val="32"/>
        </w:rPr>
        <w:lastRenderedPageBreak/>
        <w:t>政拨款。</w:t>
      </w:r>
    </w:p>
    <w:p w:rsidR="00BA1FF5" w:rsidRDefault="000061AA">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（二）财政专户管理资金收入：指缴入财政专户、实行专项管理的高中以上学费、住宿费、高校委托培养费、函大、电大、夜大及短训班培训费等教育收费。</w:t>
      </w:r>
    </w:p>
    <w:p w:rsidR="00BA1FF5" w:rsidRDefault="000061AA">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（三）事业收入：指事业单位开展专业业务活动及其辅助活动取得的收入，不包括教育收费</w:t>
      </w:r>
    </w:p>
    <w:p w:rsidR="00BA1FF5" w:rsidRDefault="000061AA">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（四）上级补助收入：指从主管部门或上级单位取得的财政拨款以外的其他补助收入。</w:t>
      </w:r>
    </w:p>
    <w:p w:rsidR="00BA1FF5" w:rsidRDefault="000061AA">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（五）附属单位上缴收入：指本单位所属下级单位上缴给本单位的全部收入（包括下级事业单位上缴的事业收入、其他收入和下级企业单位上缴的利润等）。</w:t>
      </w:r>
    </w:p>
    <w:p w:rsidR="00BA1FF5" w:rsidRDefault="000061AA">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（六）事业单位经营收入：指事业单位在专业业务活动及其辅助活动之外开展非独</w:t>
      </w:r>
      <w:r>
        <w:rPr>
          <w:rFonts w:ascii="方正仿宋_GBK" w:eastAsia="方正仿宋_GBK" w:hAnsi="方正仿宋_GBK" w:cs="方正仿宋_GBK" w:hint="eastAsia"/>
          <w:sz w:val="32"/>
          <w:szCs w:val="32"/>
        </w:rPr>
        <w:t>立核算经营活动取得的收入。</w:t>
      </w:r>
    </w:p>
    <w:p w:rsidR="00BA1FF5" w:rsidRDefault="000061AA">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（七）其他收入：指债务收入（不含政府债券、政府向外国政府贷款和国际组织贷款）、投资收益等收入。</w:t>
      </w:r>
    </w:p>
    <w:p w:rsidR="00BA1FF5" w:rsidRDefault="000061AA">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（八）基本支出：指为保障机构正常运转、完成日常工作任务而发生的人员经费和公用经费。</w:t>
      </w:r>
    </w:p>
    <w:p w:rsidR="00BA1FF5" w:rsidRDefault="000061AA">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（九）项目支出：指在基本支出之外为完成特定行政任务和事业发展目标所发生的支出。</w:t>
      </w:r>
    </w:p>
    <w:p w:rsidR="00BA1FF5" w:rsidRDefault="000061AA">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十）“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w:t>
      </w:r>
      <w:r>
        <w:rPr>
          <w:rFonts w:ascii="方正仿宋_GBK" w:eastAsia="方正仿宋_GBK" w:hAnsi="方正仿宋_GBK" w:cs="方正仿宋_GBK" w:hint="eastAsia"/>
          <w:sz w:val="32"/>
          <w:szCs w:val="32"/>
        </w:rPr>
        <w:lastRenderedPageBreak/>
        <w:t>（含车辆购置税）；公务用车运行维护费反映单位按规定保留的公务用车燃料费、维修费、过路过桥费、保险费、安全奖励费用等支出；公务接待费反映单位按规定开支的各类公务接待（含外宾接待）支出。</w:t>
      </w:r>
    </w:p>
    <w:p w:rsidR="00BA1FF5" w:rsidRDefault="000061AA">
      <w:pPr>
        <w:spacing w:line="56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部门预算公开联系人：</w:t>
      </w:r>
      <w:r>
        <w:rPr>
          <w:rFonts w:ascii="方正仿宋_GBK" w:eastAsia="方正仿宋_GBK" w:hAnsi="方正仿宋_GBK" w:cs="方正仿宋_GBK" w:hint="eastAsia"/>
          <w:sz w:val="32"/>
          <w:szCs w:val="32"/>
        </w:rPr>
        <w:t>况敏娜</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联系方式：</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023</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72107018</w:t>
      </w:r>
    </w:p>
    <w:p w:rsidR="00BA1FF5" w:rsidRDefault="000061AA">
      <w:pPr>
        <w:spacing w:line="56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附</w:t>
      </w:r>
      <w:r>
        <w:rPr>
          <w:rFonts w:ascii="方正仿宋_GBK" w:eastAsia="方正仿宋_GBK" w:hAnsi="方正仿宋_GBK" w:cs="方正仿宋_GBK" w:hint="eastAsia"/>
          <w:sz w:val="32"/>
          <w:szCs w:val="32"/>
        </w:rPr>
        <w:t>件：涪陵区蔺市街道劳动就业和社会保障服务所</w:t>
      </w:r>
      <w:r w:rsidR="00CD5DB4">
        <w:rPr>
          <w:rFonts w:ascii="方正仿宋_GBK" w:eastAsia="方正仿宋_GBK" w:hAnsi="方正仿宋_GBK" w:cs="方正仿宋_GBK" w:hint="eastAsia"/>
          <w:sz w:val="32"/>
          <w:szCs w:val="32"/>
        </w:rPr>
        <w:t>2025</w:t>
      </w:r>
      <w:r>
        <w:rPr>
          <w:rFonts w:ascii="方正仿宋_GBK" w:eastAsia="方正仿宋_GBK" w:hAnsi="方正仿宋_GBK" w:cs="方正仿宋_GBK" w:hint="eastAsia"/>
          <w:sz w:val="32"/>
          <w:szCs w:val="32"/>
        </w:rPr>
        <w:t>年部门预算附表</w:t>
      </w:r>
    </w:p>
    <w:p w:rsidR="00BA1FF5" w:rsidRDefault="00BA1FF5"/>
    <w:sectPr w:rsidR="00BA1FF5" w:rsidSect="00BA1FF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61AA" w:rsidRDefault="000061AA" w:rsidP="00CD5DB4">
      <w:r>
        <w:separator/>
      </w:r>
    </w:p>
  </w:endnote>
  <w:endnote w:type="continuationSeparator" w:id="0">
    <w:p w:rsidR="000061AA" w:rsidRDefault="000061AA" w:rsidP="00CD5DB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altName w:val="微软雅黑"/>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仿宋_GBK">
    <w:altName w:val="微软雅黑"/>
    <w:charset w:val="86"/>
    <w:family w:val="auto"/>
    <w:pitch w:val="default"/>
    <w:sig w:usb0="00000000"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61AA" w:rsidRDefault="000061AA" w:rsidP="00CD5DB4">
      <w:r>
        <w:separator/>
      </w:r>
    </w:p>
  </w:footnote>
  <w:footnote w:type="continuationSeparator" w:id="0">
    <w:p w:rsidR="000061AA" w:rsidRDefault="000061AA" w:rsidP="00CD5DB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MzRmOGE4N2Q4OGM3MmM1MDQxMzRmZjVmOGZkYzRhZjEifQ=="/>
  </w:docVars>
  <w:rsids>
    <w:rsidRoot w:val="788467C1"/>
    <w:rsid w:val="000061AA"/>
    <w:rsid w:val="009D2D1C"/>
    <w:rsid w:val="00BA1FF5"/>
    <w:rsid w:val="00CD5DB4"/>
    <w:rsid w:val="032816FE"/>
    <w:rsid w:val="4E90793E"/>
    <w:rsid w:val="7362085B"/>
    <w:rsid w:val="788467C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A1FF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CD5DB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CD5DB4"/>
    <w:rPr>
      <w:kern w:val="2"/>
      <w:sz w:val="18"/>
      <w:szCs w:val="18"/>
    </w:rPr>
  </w:style>
  <w:style w:type="paragraph" w:styleId="a4">
    <w:name w:val="footer"/>
    <w:basedOn w:val="a"/>
    <w:link w:val="Char0"/>
    <w:rsid w:val="00CD5DB4"/>
    <w:pPr>
      <w:tabs>
        <w:tab w:val="center" w:pos="4153"/>
        <w:tab w:val="right" w:pos="8306"/>
      </w:tabs>
      <w:snapToGrid w:val="0"/>
      <w:jc w:val="left"/>
    </w:pPr>
    <w:rPr>
      <w:sz w:val="18"/>
      <w:szCs w:val="18"/>
    </w:rPr>
  </w:style>
  <w:style w:type="character" w:customStyle="1" w:styleId="Char0">
    <w:name w:val="页脚 Char"/>
    <w:basedOn w:val="a0"/>
    <w:link w:val="a4"/>
    <w:rsid w:val="00CD5DB4"/>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248</Words>
  <Characters>1417</Characters>
  <Application>Microsoft Office Word</Application>
  <DocSecurity>0</DocSecurity>
  <Lines>11</Lines>
  <Paragraphs>3</Paragraphs>
  <ScaleCrop>false</ScaleCrop>
  <Company/>
  <LinksUpToDate>false</LinksUpToDate>
  <CharactersWithSpaces>1662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宋慧乔</dc:creator>
  <cp:lastModifiedBy>Administrator</cp:lastModifiedBy>
  <cp:revision>2</cp:revision>
  <dcterms:created xsi:type="dcterms:W3CDTF">2023-02-09T02:32:00Z</dcterms:created>
  <dcterms:modified xsi:type="dcterms:W3CDTF">2025-01-27T02:07:00Z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1CAF0842FA7A4F4DAE1580382118CB2F_13</vt:lpwstr>
  </property>
</Properties>
</file>