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9E8BF" w14:textId="37D7F5B9" w:rsidR="00A14358" w:rsidRPr="00A14358" w:rsidRDefault="00A14358" w:rsidP="00A14358">
      <w:pPr>
        <w:spacing w:line="600" w:lineRule="exact"/>
        <w:jc w:val="left"/>
        <w:rPr>
          <w:rFonts w:ascii="微软雅黑" w:eastAsia="微软雅黑" w:hAnsi="微软雅黑" w:hint="eastAsia"/>
          <w:sz w:val="32"/>
          <w:szCs w:val="32"/>
        </w:rPr>
      </w:pPr>
      <w:r w:rsidRPr="00A14358">
        <w:rPr>
          <w:rFonts w:ascii="微软雅黑" w:eastAsia="微软雅黑" w:hAnsi="微软雅黑" w:hint="eastAsia"/>
          <w:sz w:val="32"/>
          <w:szCs w:val="32"/>
        </w:rPr>
        <w:t>附件五</w:t>
      </w:r>
    </w:p>
    <w:p w14:paraId="1313F644" w14:textId="77777777" w:rsidR="00A14358" w:rsidRDefault="00A14358" w:rsidP="00A14358">
      <w:pPr>
        <w:spacing w:line="600" w:lineRule="exact"/>
        <w:jc w:val="left"/>
        <w:rPr>
          <w:rFonts w:ascii="微软雅黑" w:eastAsia="微软雅黑" w:hAnsi="微软雅黑" w:hint="eastAsia"/>
          <w:sz w:val="36"/>
          <w:szCs w:val="36"/>
        </w:rPr>
      </w:pPr>
    </w:p>
    <w:p w14:paraId="44672D25" w14:textId="6FD93088" w:rsidR="00494594" w:rsidRPr="00442624" w:rsidRDefault="00494594" w:rsidP="00494594">
      <w:pPr>
        <w:spacing w:line="600" w:lineRule="exact"/>
        <w:jc w:val="center"/>
        <w:rPr>
          <w:rFonts w:ascii="微软雅黑" w:eastAsia="微软雅黑" w:hAnsi="微软雅黑" w:hint="eastAsia"/>
          <w:sz w:val="44"/>
          <w:szCs w:val="44"/>
        </w:rPr>
      </w:pPr>
      <w:r w:rsidRPr="00442624">
        <w:rPr>
          <w:rFonts w:ascii="微软雅黑" w:eastAsia="微软雅黑" w:hAnsi="微软雅黑" w:hint="eastAsia"/>
          <w:sz w:val="44"/>
          <w:szCs w:val="44"/>
        </w:rPr>
        <w:t>202</w:t>
      </w:r>
      <w:r w:rsidR="003B012F">
        <w:rPr>
          <w:rFonts w:ascii="微软雅黑" w:eastAsia="微软雅黑" w:hAnsi="微软雅黑" w:hint="eastAsia"/>
          <w:sz w:val="44"/>
          <w:szCs w:val="44"/>
        </w:rPr>
        <w:t>5</w:t>
      </w:r>
      <w:r w:rsidRPr="00442624">
        <w:rPr>
          <w:rFonts w:ascii="微软雅黑" w:eastAsia="微软雅黑" w:hAnsi="微软雅黑" w:hint="eastAsia"/>
          <w:sz w:val="44"/>
          <w:szCs w:val="44"/>
        </w:rPr>
        <w:t>年涪陵区龙潭镇“三公”经费预算</w:t>
      </w:r>
    </w:p>
    <w:p w14:paraId="692917ED" w14:textId="5ED249D4" w:rsidR="00B25C2D" w:rsidRPr="00442624" w:rsidRDefault="00494594" w:rsidP="00494594">
      <w:pPr>
        <w:spacing w:afterLines="100" w:after="312" w:line="600" w:lineRule="exact"/>
        <w:jc w:val="center"/>
        <w:rPr>
          <w:rFonts w:ascii="微软雅黑" w:eastAsia="微软雅黑" w:hAnsi="微软雅黑" w:hint="eastAsia"/>
          <w:sz w:val="44"/>
          <w:szCs w:val="44"/>
        </w:rPr>
      </w:pPr>
      <w:r w:rsidRPr="00442624">
        <w:rPr>
          <w:rFonts w:ascii="微软雅黑" w:eastAsia="微软雅黑" w:hAnsi="微软雅黑" w:hint="eastAsia"/>
          <w:sz w:val="44"/>
          <w:szCs w:val="44"/>
        </w:rPr>
        <w:t>汇总情况</w:t>
      </w:r>
    </w:p>
    <w:p w14:paraId="76B8F0B3" w14:textId="53B9F0E4" w:rsidR="00494594" w:rsidRPr="00442624" w:rsidRDefault="00494594" w:rsidP="00B86276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微软雅黑" w:eastAsia="微软雅黑" w:hAnsi="微软雅黑" w:hint="eastAsia"/>
          <w:color w:val="000000"/>
          <w:sz w:val="32"/>
          <w:szCs w:val="32"/>
        </w:rPr>
      </w:pPr>
      <w:r w:rsidRPr="00442624">
        <w:rPr>
          <w:rFonts w:ascii="微软雅黑" w:eastAsia="微软雅黑" w:hAnsi="微软雅黑" w:hint="eastAsia"/>
          <w:color w:val="000000"/>
          <w:sz w:val="32"/>
          <w:szCs w:val="32"/>
        </w:rPr>
        <w:t>按照市政府、区政府关于推进政府信息公开工作部署和要求，经汇总，202</w:t>
      </w:r>
      <w:r w:rsidR="003B012F">
        <w:rPr>
          <w:rFonts w:ascii="微软雅黑" w:eastAsia="微软雅黑" w:hAnsi="微软雅黑" w:hint="eastAsia"/>
          <w:color w:val="000000"/>
          <w:sz w:val="32"/>
          <w:szCs w:val="32"/>
        </w:rPr>
        <w:t>5</w:t>
      </w:r>
      <w:r w:rsidRPr="00442624">
        <w:rPr>
          <w:rFonts w:ascii="微软雅黑" w:eastAsia="微软雅黑" w:hAnsi="微软雅黑" w:hint="eastAsia"/>
          <w:color w:val="000000"/>
          <w:sz w:val="32"/>
          <w:szCs w:val="32"/>
        </w:rPr>
        <w:t>年一般公共预算“三公”经费支出预算为</w:t>
      </w:r>
      <w:r w:rsidR="00B86276" w:rsidRPr="00442624">
        <w:rPr>
          <w:rFonts w:ascii="微软雅黑" w:eastAsia="微软雅黑" w:hAnsi="微软雅黑"/>
          <w:color w:val="000000"/>
          <w:sz w:val="32"/>
          <w:szCs w:val="32"/>
        </w:rPr>
        <w:t>2</w:t>
      </w:r>
      <w:r w:rsidR="00EA42F7" w:rsidRPr="00442624">
        <w:rPr>
          <w:rFonts w:ascii="微软雅黑" w:eastAsia="微软雅黑" w:hAnsi="微软雅黑"/>
          <w:color w:val="000000"/>
          <w:sz w:val="32"/>
          <w:szCs w:val="32"/>
        </w:rPr>
        <w:t>1</w:t>
      </w:r>
      <w:r w:rsidRPr="00442624">
        <w:rPr>
          <w:rFonts w:ascii="微软雅黑" w:eastAsia="微软雅黑" w:hAnsi="微软雅黑" w:hint="eastAsia"/>
          <w:color w:val="000000"/>
          <w:sz w:val="32"/>
          <w:szCs w:val="32"/>
        </w:rPr>
        <w:t>万元，其中：因公出国（境）费用0万元，公务用车购置及运行维护费</w:t>
      </w:r>
      <w:r w:rsidR="00B86276" w:rsidRPr="00442624">
        <w:rPr>
          <w:rFonts w:ascii="微软雅黑" w:eastAsia="微软雅黑" w:hAnsi="微软雅黑" w:hint="eastAsia"/>
          <w:color w:val="000000"/>
          <w:sz w:val="32"/>
          <w:szCs w:val="32"/>
        </w:rPr>
        <w:t>2</w:t>
      </w:r>
      <w:r w:rsidR="00EA42F7" w:rsidRPr="00442624">
        <w:rPr>
          <w:rFonts w:ascii="微软雅黑" w:eastAsia="微软雅黑" w:hAnsi="微软雅黑"/>
          <w:color w:val="000000"/>
          <w:sz w:val="32"/>
          <w:szCs w:val="32"/>
        </w:rPr>
        <w:t>0</w:t>
      </w:r>
      <w:r w:rsidRPr="00442624">
        <w:rPr>
          <w:rFonts w:ascii="微软雅黑" w:eastAsia="微软雅黑" w:hAnsi="微软雅黑" w:hint="eastAsia"/>
          <w:color w:val="000000"/>
          <w:sz w:val="32"/>
          <w:szCs w:val="32"/>
        </w:rPr>
        <w:t>万元，公务接待费1万元，</w:t>
      </w:r>
      <w:r w:rsidR="00B86276" w:rsidRPr="00442624">
        <w:rPr>
          <w:rFonts w:ascii="微软雅黑" w:eastAsia="微软雅黑" w:hAnsi="微软雅黑" w:hint="eastAsia"/>
          <w:color w:val="000000"/>
          <w:sz w:val="32"/>
          <w:szCs w:val="32"/>
        </w:rPr>
        <w:t>与</w:t>
      </w:r>
      <w:r w:rsidRPr="00442624">
        <w:rPr>
          <w:rFonts w:ascii="微软雅黑" w:eastAsia="微软雅黑" w:hAnsi="微软雅黑" w:hint="eastAsia"/>
          <w:color w:val="000000"/>
          <w:sz w:val="32"/>
          <w:szCs w:val="32"/>
        </w:rPr>
        <w:t>20</w:t>
      </w:r>
      <w:r w:rsidR="003B012F">
        <w:rPr>
          <w:rFonts w:ascii="微软雅黑" w:eastAsia="微软雅黑" w:hAnsi="微软雅黑" w:hint="eastAsia"/>
          <w:color w:val="000000"/>
          <w:sz w:val="32"/>
          <w:szCs w:val="32"/>
        </w:rPr>
        <w:t>24</w:t>
      </w:r>
      <w:r w:rsidRPr="00442624">
        <w:rPr>
          <w:rFonts w:ascii="微软雅黑" w:eastAsia="微软雅黑" w:hAnsi="微软雅黑" w:hint="eastAsia"/>
          <w:color w:val="000000"/>
          <w:sz w:val="32"/>
          <w:szCs w:val="32"/>
        </w:rPr>
        <w:t>年三公经费预算</w:t>
      </w:r>
      <w:r w:rsidR="00B86276" w:rsidRPr="00442624">
        <w:rPr>
          <w:rFonts w:ascii="微软雅黑" w:eastAsia="微软雅黑" w:hAnsi="微软雅黑" w:hint="eastAsia"/>
          <w:color w:val="000000"/>
          <w:sz w:val="32"/>
          <w:szCs w:val="32"/>
        </w:rPr>
        <w:t>一致</w:t>
      </w:r>
      <w:r w:rsidRPr="00442624">
        <w:rPr>
          <w:rFonts w:ascii="微软雅黑" w:eastAsia="微软雅黑" w:hAnsi="微软雅黑" w:hint="eastAsia"/>
          <w:color w:val="000000"/>
          <w:sz w:val="32"/>
          <w:szCs w:val="32"/>
        </w:rPr>
        <w:t>。</w:t>
      </w:r>
    </w:p>
    <w:p w14:paraId="27ACDDB0" w14:textId="77777777" w:rsidR="00494594" w:rsidRPr="00382966" w:rsidRDefault="00494594" w:rsidP="00494594">
      <w:pPr>
        <w:pStyle w:val="a3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ascii="微软雅黑" w:eastAsia="微软雅黑" w:hAnsi="微软雅黑" w:hint="eastAsia"/>
          <w:color w:val="000000"/>
        </w:rPr>
      </w:pPr>
    </w:p>
    <w:p w14:paraId="47675A89" w14:textId="0C72CE18" w:rsidR="00494594" w:rsidRPr="00442624" w:rsidRDefault="00494594" w:rsidP="00494594">
      <w:pPr>
        <w:widowControl/>
        <w:spacing w:line="600" w:lineRule="exact"/>
        <w:jc w:val="center"/>
        <w:rPr>
          <w:rFonts w:ascii="微软雅黑" w:eastAsia="微软雅黑" w:hAnsi="微软雅黑" w:cs="宋体" w:hint="eastAsia"/>
          <w:kern w:val="0"/>
          <w:sz w:val="32"/>
          <w:szCs w:val="32"/>
        </w:rPr>
      </w:pPr>
      <w:r w:rsidRPr="00442624">
        <w:rPr>
          <w:rFonts w:ascii="微软雅黑" w:eastAsia="微软雅黑" w:hAnsi="微软雅黑" w:cs="宋体" w:hint="eastAsia"/>
          <w:kern w:val="0"/>
          <w:sz w:val="32"/>
          <w:szCs w:val="32"/>
        </w:rPr>
        <w:t>202</w:t>
      </w:r>
      <w:r w:rsidR="003B012F">
        <w:rPr>
          <w:rFonts w:ascii="微软雅黑" w:eastAsia="微软雅黑" w:hAnsi="微软雅黑" w:cs="宋体" w:hint="eastAsia"/>
          <w:kern w:val="0"/>
          <w:sz w:val="32"/>
          <w:szCs w:val="32"/>
        </w:rPr>
        <w:t>5</w:t>
      </w:r>
      <w:r w:rsidRPr="00442624">
        <w:rPr>
          <w:rFonts w:ascii="微软雅黑" w:eastAsia="微软雅黑" w:hAnsi="微软雅黑" w:cs="宋体" w:hint="eastAsia"/>
          <w:kern w:val="0"/>
          <w:sz w:val="32"/>
          <w:szCs w:val="32"/>
        </w:rPr>
        <w:t>年“三公”经费预算汇总表</w:t>
      </w:r>
    </w:p>
    <w:p w14:paraId="71759879" w14:textId="3A57EAAA" w:rsidR="00494594" w:rsidRPr="00382966" w:rsidRDefault="00494594" w:rsidP="00494594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right"/>
        <w:rPr>
          <w:rFonts w:ascii="微软雅黑" w:eastAsia="微软雅黑" w:hAnsi="微软雅黑" w:hint="eastAsia"/>
          <w:color w:val="000000"/>
        </w:rPr>
      </w:pPr>
      <w:r w:rsidRPr="00382966">
        <w:rPr>
          <w:rFonts w:ascii="微软雅黑" w:eastAsia="微软雅黑" w:hAnsi="微软雅黑" w:hint="eastAsia"/>
          <w:color w:val="000000"/>
        </w:rPr>
        <w:t>单位：万元</w:t>
      </w:r>
    </w:p>
    <w:tbl>
      <w:tblPr>
        <w:tblW w:w="8637" w:type="dxa"/>
        <w:tblLook w:val="04A0" w:firstRow="1" w:lastRow="0" w:firstColumn="1" w:lastColumn="0" w:noHBand="0" w:noVBand="1"/>
      </w:tblPr>
      <w:tblGrid>
        <w:gridCol w:w="1124"/>
        <w:gridCol w:w="993"/>
        <w:gridCol w:w="1417"/>
        <w:gridCol w:w="1276"/>
        <w:gridCol w:w="1276"/>
        <w:gridCol w:w="1417"/>
        <w:gridCol w:w="1134"/>
      </w:tblGrid>
      <w:tr w:rsidR="00494594" w:rsidRPr="00382966" w14:paraId="6FB5FB33" w14:textId="77777777" w:rsidTr="00494594">
        <w:trPr>
          <w:trHeight w:val="907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EE175" w14:textId="489C67EE" w:rsidR="00494594" w:rsidRPr="00382966" w:rsidRDefault="00494594" w:rsidP="0049459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C01AB" w14:textId="74EDA984" w:rsidR="00494594" w:rsidRPr="00382966" w:rsidRDefault="00494594" w:rsidP="0049459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8F7DA" w14:textId="77777777" w:rsidR="00494594" w:rsidRPr="00382966" w:rsidRDefault="00494594" w:rsidP="0049459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因公出国（境）费用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9546A" w14:textId="205D0C16" w:rsidR="00494594" w:rsidRPr="00382966" w:rsidRDefault="00494594" w:rsidP="0049459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公务用车购置及运行维护费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847C5" w14:textId="5116D7C3" w:rsidR="00494594" w:rsidRPr="00382966" w:rsidRDefault="00494594" w:rsidP="0049459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公务接待费用</w:t>
            </w:r>
          </w:p>
        </w:tc>
      </w:tr>
      <w:tr w:rsidR="00494594" w:rsidRPr="00382966" w14:paraId="59E4DAC5" w14:textId="77777777" w:rsidTr="00494594">
        <w:trPr>
          <w:trHeight w:val="907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2BAEF" w14:textId="77777777" w:rsidR="00494594" w:rsidRPr="00382966" w:rsidRDefault="00494594" w:rsidP="004945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A207D" w14:textId="77777777" w:rsidR="00494594" w:rsidRPr="00382966" w:rsidRDefault="00494594" w:rsidP="004945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D480F" w14:textId="77777777" w:rsidR="00494594" w:rsidRPr="00382966" w:rsidRDefault="00494594" w:rsidP="004945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22976" w14:textId="77777777" w:rsidR="00494594" w:rsidRPr="00382966" w:rsidRDefault="00494594" w:rsidP="0049459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D6EAF" w14:textId="77777777" w:rsidR="00494594" w:rsidRPr="00382966" w:rsidRDefault="00494594" w:rsidP="0049459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公务用车购置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BE8BF" w14:textId="77777777" w:rsidR="00494594" w:rsidRPr="00382966" w:rsidRDefault="00494594" w:rsidP="0049459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CB190" w14:textId="77777777" w:rsidR="00494594" w:rsidRPr="00382966" w:rsidRDefault="00494594" w:rsidP="00494594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94594" w:rsidRPr="00382966" w14:paraId="392FB2EE" w14:textId="77777777" w:rsidTr="00494594">
        <w:trPr>
          <w:trHeight w:val="90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9A257" w14:textId="15900931" w:rsidR="00494594" w:rsidRPr="00382966" w:rsidRDefault="00494594" w:rsidP="00494594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="003B012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5B739" w14:textId="4C584C98" w:rsidR="00494594" w:rsidRPr="00382966" w:rsidRDefault="00EA42F7" w:rsidP="00494594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82966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2FAD2" w14:textId="77777777" w:rsidR="00494594" w:rsidRPr="00382966" w:rsidRDefault="00494594" w:rsidP="00494594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D2089" w14:textId="659966EC" w:rsidR="00494594" w:rsidRPr="00382966" w:rsidRDefault="00EA42F7" w:rsidP="00494594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5DDDF" w14:textId="77777777" w:rsidR="00494594" w:rsidRPr="00382966" w:rsidRDefault="00494594" w:rsidP="00494594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D6D08" w14:textId="4D6A7D89" w:rsidR="00494594" w:rsidRPr="00382966" w:rsidRDefault="00EA42F7" w:rsidP="00494594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CAE83" w14:textId="77777777" w:rsidR="00494594" w:rsidRPr="00382966" w:rsidRDefault="00494594" w:rsidP="00494594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14:paraId="2FF6EE2D" w14:textId="720377C7" w:rsidR="00494594" w:rsidRPr="00382966" w:rsidRDefault="00494594" w:rsidP="0049459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微软雅黑" w:eastAsia="微软雅黑" w:hAnsi="微软雅黑" w:hint="eastAsia"/>
          <w:color w:val="000000"/>
          <w:sz w:val="32"/>
          <w:szCs w:val="32"/>
        </w:rPr>
      </w:pPr>
    </w:p>
    <w:p w14:paraId="2F1C0499" w14:textId="7460249C" w:rsidR="00494594" w:rsidRPr="00382966" w:rsidRDefault="00494594" w:rsidP="00494594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ascii="微软雅黑" w:eastAsia="微软雅黑" w:hAnsi="微软雅黑" w:hint="eastAsia"/>
          <w:color w:val="000000"/>
        </w:rPr>
      </w:pPr>
    </w:p>
    <w:p w14:paraId="15A4E924" w14:textId="77777777" w:rsidR="00494594" w:rsidRPr="00382966" w:rsidRDefault="00494594">
      <w:pPr>
        <w:rPr>
          <w:rFonts w:ascii="微软雅黑" w:eastAsia="微软雅黑" w:hAnsi="微软雅黑" w:hint="eastAsia"/>
        </w:rPr>
      </w:pPr>
    </w:p>
    <w:sectPr w:rsidR="00494594" w:rsidRPr="0038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C1"/>
    <w:rsid w:val="00382966"/>
    <w:rsid w:val="003B012F"/>
    <w:rsid w:val="00442624"/>
    <w:rsid w:val="00494594"/>
    <w:rsid w:val="00625FA4"/>
    <w:rsid w:val="00873EC1"/>
    <w:rsid w:val="00A14358"/>
    <w:rsid w:val="00B25C2D"/>
    <w:rsid w:val="00B86276"/>
    <w:rsid w:val="00E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B80"/>
  <w15:chartTrackingRefBased/>
  <w15:docId w15:val="{060616CA-4433-4543-8E6A-0A253DEA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5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财政办</dc:creator>
  <cp:keywords/>
  <dc:description/>
  <cp:lastModifiedBy>财政办</cp:lastModifiedBy>
  <cp:revision>7</cp:revision>
  <dcterms:created xsi:type="dcterms:W3CDTF">2024-04-24T09:29:00Z</dcterms:created>
  <dcterms:modified xsi:type="dcterms:W3CDTF">2025-02-14T01:30:00Z</dcterms:modified>
</cp:coreProperties>
</file>