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重庆市涪陵区荔枝街道社区事务服务中心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5</w:t>
      </w:r>
      <w:r>
        <w:rPr>
          <w:rFonts w:hint="eastAsia" w:ascii="宋体" w:hAnsi="宋体" w:eastAsia="宋体" w:cs="宋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承担社区事务等相关服务工作；完成街道党工委、办事处交办的其他任务。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重庆市涪陵区荔枝街道社区事务服务中心规格正科级，类别公益一类，经费形式全额拨款</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（一）收入预算：20</w:t>
      </w:r>
      <w:r>
        <w:rPr>
          <w:rFonts w:hint="eastAsia" w:ascii="宋体" w:hAnsi="宋体" w:eastAsia="宋体" w:cs="宋体"/>
          <w:sz w:val="24"/>
          <w:szCs w:val="24"/>
          <w:lang w:val="en-US" w:eastAsia="zh-CN"/>
        </w:rPr>
        <w:t>25</w:t>
      </w:r>
      <w:r>
        <w:rPr>
          <w:rFonts w:hint="eastAsia" w:ascii="宋体" w:hAnsi="宋体" w:eastAsia="宋体" w:cs="宋体"/>
          <w:sz w:val="24"/>
          <w:szCs w:val="24"/>
        </w:rPr>
        <w:t>年年初预算数</w:t>
      </w:r>
      <w:r>
        <w:rPr>
          <w:rFonts w:hint="eastAsia" w:ascii="宋体" w:hAnsi="宋体" w:eastAsia="宋体" w:cs="宋体"/>
          <w:sz w:val="24"/>
          <w:szCs w:val="24"/>
          <w:lang w:val="en-US" w:eastAsia="zh-CN"/>
        </w:rPr>
        <w:t>707.77</w:t>
      </w:r>
      <w:r>
        <w:rPr>
          <w:rFonts w:hint="eastAsia" w:ascii="宋体" w:hAnsi="宋体" w:eastAsia="宋体" w:cs="宋体"/>
          <w:sz w:val="24"/>
          <w:szCs w:val="24"/>
        </w:rPr>
        <w:t>万元，其中：一般公共预算拨款</w:t>
      </w:r>
      <w:r>
        <w:rPr>
          <w:rFonts w:hint="eastAsia" w:ascii="宋体" w:hAnsi="宋体" w:eastAsia="宋体" w:cs="宋体"/>
          <w:sz w:val="24"/>
          <w:szCs w:val="24"/>
          <w:lang w:val="en-US" w:eastAsia="zh-CN"/>
        </w:rPr>
        <w:t>707.77</w:t>
      </w:r>
      <w:r>
        <w:rPr>
          <w:rFonts w:hint="eastAsia" w:ascii="宋体" w:hAnsi="宋体" w:eastAsia="宋体" w:cs="宋体"/>
          <w:sz w:val="24"/>
          <w:szCs w:val="24"/>
        </w:rPr>
        <w:t>万元，政府性基金预算拨款</w:t>
      </w:r>
      <w:r>
        <w:rPr>
          <w:rFonts w:hint="eastAsia" w:ascii="宋体" w:hAnsi="宋体" w:eastAsia="宋体" w:cs="宋体"/>
          <w:sz w:val="24"/>
          <w:szCs w:val="24"/>
          <w:lang w:val="en-US" w:eastAsia="zh-CN"/>
        </w:rPr>
        <w:t>0</w:t>
      </w:r>
      <w:r>
        <w:rPr>
          <w:rFonts w:hint="eastAsia" w:ascii="宋体" w:hAnsi="宋体" w:eastAsia="宋体" w:cs="宋体"/>
          <w:sz w:val="24"/>
          <w:szCs w:val="24"/>
        </w:rPr>
        <w:t>万元，国有资本经营预算收入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万元，财政专户管理资金收入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万元，上级补助收入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万元，附属单位上缴收入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万元，事业收入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万元，事业单位经营收入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万元，其他收入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万元。收入较去年</w:t>
      </w:r>
      <w:r>
        <w:rPr>
          <w:rFonts w:hint="eastAsia" w:ascii="宋体" w:hAnsi="宋体" w:eastAsia="宋体" w:cs="宋体"/>
          <w:sz w:val="24"/>
          <w:szCs w:val="24"/>
          <w:lang w:eastAsia="zh-CN"/>
        </w:rPr>
        <w:t>增加</w:t>
      </w:r>
      <w:r>
        <w:rPr>
          <w:rFonts w:hint="eastAsia" w:ascii="宋体" w:hAnsi="宋体" w:eastAsia="宋体" w:cs="宋体"/>
          <w:sz w:val="24"/>
          <w:szCs w:val="24"/>
          <w:lang w:val="en-US" w:eastAsia="zh-CN"/>
        </w:rPr>
        <w:t>143.18</w:t>
      </w:r>
      <w:r>
        <w:rPr>
          <w:rFonts w:hint="eastAsia" w:ascii="宋体" w:hAnsi="宋体" w:eastAsia="宋体" w:cs="宋体"/>
          <w:sz w:val="24"/>
          <w:szCs w:val="24"/>
        </w:rPr>
        <w:t>万元，主要是一般公共预算拨款</w:t>
      </w:r>
      <w:r>
        <w:rPr>
          <w:rFonts w:hint="eastAsia" w:ascii="宋体" w:hAnsi="宋体" w:eastAsia="宋体" w:cs="宋体"/>
          <w:sz w:val="24"/>
          <w:szCs w:val="24"/>
          <w:lang w:eastAsia="zh-CN"/>
        </w:rPr>
        <w:t>增加</w:t>
      </w:r>
      <w:r>
        <w:rPr>
          <w:rFonts w:hint="eastAsia" w:ascii="宋体" w:hAnsi="宋体" w:eastAsia="宋体" w:cs="宋体"/>
          <w:sz w:val="24"/>
          <w:szCs w:val="24"/>
          <w:lang w:val="en-US" w:eastAsia="zh-CN"/>
        </w:rPr>
        <w:t>143.18</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（二）支出预算：20</w:t>
      </w:r>
      <w:r>
        <w:rPr>
          <w:rFonts w:hint="eastAsia" w:ascii="宋体" w:hAnsi="宋体" w:eastAsia="宋体" w:cs="宋体"/>
          <w:sz w:val="24"/>
          <w:szCs w:val="24"/>
          <w:lang w:val="en-US" w:eastAsia="zh-CN"/>
        </w:rPr>
        <w:t>25</w:t>
      </w:r>
      <w:r>
        <w:rPr>
          <w:rFonts w:hint="eastAsia" w:ascii="宋体" w:hAnsi="宋体" w:eastAsia="宋体" w:cs="宋体"/>
          <w:sz w:val="24"/>
          <w:szCs w:val="24"/>
        </w:rPr>
        <w:t>年年初预算数</w:t>
      </w:r>
      <w:r>
        <w:rPr>
          <w:rFonts w:hint="eastAsia" w:ascii="宋体" w:hAnsi="宋体" w:eastAsia="宋体" w:cs="宋体"/>
          <w:sz w:val="24"/>
          <w:szCs w:val="24"/>
          <w:lang w:val="en-US" w:eastAsia="zh-CN"/>
        </w:rPr>
        <w:t>707.77</w:t>
      </w:r>
      <w:r>
        <w:rPr>
          <w:rFonts w:hint="eastAsia" w:ascii="宋体" w:hAnsi="宋体" w:eastAsia="宋体" w:cs="宋体"/>
          <w:sz w:val="24"/>
          <w:szCs w:val="24"/>
        </w:rPr>
        <w:t>万元，其中：社会保障和就业支出</w:t>
      </w:r>
      <w:r>
        <w:rPr>
          <w:rFonts w:hint="eastAsia" w:ascii="宋体" w:hAnsi="宋体" w:eastAsia="宋体" w:cs="宋体"/>
          <w:sz w:val="24"/>
          <w:szCs w:val="24"/>
          <w:lang w:val="en-US" w:eastAsia="zh-CN"/>
        </w:rPr>
        <w:t>56.21</w:t>
      </w:r>
      <w:r>
        <w:rPr>
          <w:rFonts w:hint="eastAsia" w:ascii="宋体" w:hAnsi="宋体" w:eastAsia="宋体" w:cs="宋体"/>
          <w:sz w:val="24"/>
          <w:szCs w:val="24"/>
        </w:rPr>
        <w:t>万元，卫生健康支出</w:t>
      </w:r>
      <w:r>
        <w:rPr>
          <w:rFonts w:hint="eastAsia" w:ascii="宋体" w:hAnsi="宋体" w:eastAsia="宋体" w:cs="宋体"/>
          <w:sz w:val="24"/>
          <w:szCs w:val="24"/>
          <w:lang w:val="en-US" w:eastAsia="zh-CN"/>
        </w:rPr>
        <w:t>14.75</w:t>
      </w:r>
      <w:r>
        <w:rPr>
          <w:rFonts w:hint="eastAsia" w:ascii="宋体" w:hAnsi="宋体" w:eastAsia="宋体" w:cs="宋体"/>
          <w:sz w:val="24"/>
          <w:szCs w:val="24"/>
        </w:rPr>
        <w:t>万元，城乡社区支出</w:t>
      </w:r>
      <w:r>
        <w:rPr>
          <w:rFonts w:hint="eastAsia" w:ascii="宋体" w:hAnsi="宋体" w:eastAsia="宋体" w:cs="宋体"/>
          <w:sz w:val="24"/>
          <w:szCs w:val="24"/>
          <w:lang w:val="en-US" w:eastAsia="zh-CN"/>
        </w:rPr>
        <w:t>623.64</w:t>
      </w:r>
      <w:r>
        <w:rPr>
          <w:rFonts w:hint="eastAsia" w:ascii="宋体" w:hAnsi="宋体" w:eastAsia="宋体" w:cs="宋体"/>
          <w:sz w:val="24"/>
          <w:szCs w:val="24"/>
          <w:lang w:eastAsia="zh-CN"/>
        </w:rPr>
        <w:t>万元，</w:t>
      </w:r>
      <w:r>
        <w:rPr>
          <w:rFonts w:hint="eastAsia" w:ascii="宋体" w:hAnsi="宋体" w:eastAsia="宋体" w:cs="宋体"/>
          <w:sz w:val="24"/>
          <w:szCs w:val="24"/>
        </w:rPr>
        <w:t>住房保障支出</w:t>
      </w:r>
      <w:r>
        <w:rPr>
          <w:rFonts w:hint="eastAsia" w:ascii="宋体" w:hAnsi="宋体" w:eastAsia="宋体" w:cs="宋体"/>
          <w:sz w:val="24"/>
          <w:szCs w:val="24"/>
          <w:lang w:val="en-US" w:eastAsia="zh-CN"/>
        </w:rPr>
        <w:t>13.17</w:t>
      </w:r>
      <w:r>
        <w:rPr>
          <w:rFonts w:hint="eastAsia" w:ascii="宋体" w:hAnsi="宋体" w:eastAsia="宋体" w:cs="宋体"/>
          <w:sz w:val="24"/>
          <w:szCs w:val="24"/>
        </w:rPr>
        <w:t>万元。支出较去年</w:t>
      </w:r>
      <w:r>
        <w:rPr>
          <w:rFonts w:hint="eastAsia" w:ascii="宋体" w:hAnsi="宋体" w:eastAsia="宋体" w:cs="宋体"/>
          <w:sz w:val="24"/>
          <w:szCs w:val="24"/>
          <w:lang w:eastAsia="zh-CN"/>
        </w:rPr>
        <w:t>增加</w:t>
      </w:r>
      <w:r>
        <w:rPr>
          <w:rFonts w:hint="eastAsia" w:ascii="宋体" w:hAnsi="宋体" w:eastAsia="宋体" w:cs="宋体"/>
          <w:sz w:val="24"/>
          <w:szCs w:val="24"/>
          <w:lang w:val="en-US" w:eastAsia="zh-CN"/>
        </w:rPr>
        <w:t>143.18</w:t>
      </w:r>
      <w:r>
        <w:rPr>
          <w:rFonts w:hint="eastAsia" w:ascii="宋体" w:hAnsi="宋体" w:eastAsia="宋体" w:cs="宋体"/>
          <w:sz w:val="24"/>
          <w:szCs w:val="24"/>
        </w:rPr>
        <w:t>万元</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25</w:t>
      </w:r>
      <w:r>
        <w:rPr>
          <w:rFonts w:hint="eastAsia" w:ascii="宋体" w:hAnsi="宋体" w:eastAsia="宋体" w:cs="宋体"/>
          <w:sz w:val="24"/>
          <w:szCs w:val="24"/>
        </w:rPr>
        <w:t>年一般公共预算财政拨款收入</w:t>
      </w:r>
      <w:r>
        <w:rPr>
          <w:rFonts w:hint="eastAsia" w:ascii="宋体" w:hAnsi="宋体" w:eastAsia="宋体" w:cs="宋体"/>
          <w:sz w:val="24"/>
          <w:szCs w:val="24"/>
          <w:lang w:val="en-US" w:eastAsia="zh-CN"/>
        </w:rPr>
        <w:t>707.77</w:t>
      </w:r>
      <w:r>
        <w:rPr>
          <w:rFonts w:hint="eastAsia" w:ascii="宋体" w:hAnsi="宋体" w:eastAsia="宋体" w:cs="宋体"/>
          <w:sz w:val="24"/>
          <w:szCs w:val="24"/>
        </w:rPr>
        <w:t>万元，一般公共预算财政拨款支出</w:t>
      </w:r>
      <w:r>
        <w:rPr>
          <w:rFonts w:hint="eastAsia" w:ascii="宋体" w:hAnsi="宋体" w:eastAsia="宋体" w:cs="宋体"/>
          <w:sz w:val="24"/>
          <w:szCs w:val="24"/>
          <w:lang w:val="en-US" w:eastAsia="zh-CN"/>
        </w:rPr>
        <w:t>707.77</w:t>
      </w:r>
      <w:r>
        <w:rPr>
          <w:rFonts w:hint="eastAsia" w:ascii="宋体" w:hAnsi="宋体" w:eastAsia="宋体" w:cs="宋体"/>
          <w:sz w:val="24"/>
          <w:szCs w:val="24"/>
        </w:rPr>
        <w:t>万元，比上年</w:t>
      </w:r>
      <w:r>
        <w:rPr>
          <w:rFonts w:hint="eastAsia" w:ascii="宋体" w:hAnsi="宋体" w:eastAsia="宋体" w:cs="宋体"/>
          <w:sz w:val="24"/>
          <w:szCs w:val="24"/>
          <w:lang w:eastAsia="zh-CN"/>
        </w:rPr>
        <w:t>增加</w:t>
      </w:r>
      <w:r>
        <w:rPr>
          <w:rFonts w:hint="eastAsia" w:ascii="宋体" w:hAnsi="宋体" w:eastAsia="宋体" w:cs="宋体"/>
          <w:sz w:val="24"/>
          <w:szCs w:val="24"/>
          <w:lang w:val="en-US" w:eastAsia="zh-CN"/>
        </w:rPr>
        <w:t>143.18</w:t>
      </w:r>
      <w:r>
        <w:rPr>
          <w:rFonts w:hint="eastAsia" w:ascii="宋体" w:hAnsi="宋体" w:eastAsia="宋体" w:cs="宋体"/>
          <w:sz w:val="24"/>
          <w:szCs w:val="24"/>
        </w:rPr>
        <w:t>万元。其中：基本支出</w:t>
      </w:r>
      <w:r>
        <w:rPr>
          <w:rFonts w:hint="eastAsia" w:ascii="宋体" w:hAnsi="宋体" w:eastAsia="宋体" w:cs="宋体"/>
          <w:sz w:val="24"/>
          <w:szCs w:val="24"/>
          <w:lang w:val="en-US" w:eastAsia="zh-CN"/>
        </w:rPr>
        <w:t>336.73</w:t>
      </w:r>
      <w:r>
        <w:rPr>
          <w:rFonts w:hint="eastAsia" w:ascii="宋体" w:hAnsi="宋体" w:eastAsia="宋体" w:cs="宋体"/>
          <w:sz w:val="24"/>
          <w:szCs w:val="24"/>
        </w:rPr>
        <w:t>179.59万元，比上年</w:t>
      </w:r>
      <w:r>
        <w:rPr>
          <w:rFonts w:hint="eastAsia" w:ascii="宋体" w:hAnsi="宋体" w:eastAsia="宋体" w:cs="宋体"/>
          <w:sz w:val="24"/>
          <w:szCs w:val="24"/>
          <w:lang w:eastAsia="zh-CN"/>
        </w:rPr>
        <w:t>增加</w:t>
      </w:r>
      <w:r>
        <w:rPr>
          <w:rFonts w:hint="eastAsia" w:ascii="宋体" w:hAnsi="宋体" w:eastAsia="宋体" w:cs="宋体"/>
          <w:sz w:val="24"/>
          <w:szCs w:val="24"/>
          <w:lang w:val="en-US" w:eastAsia="zh-CN"/>
        </w:rPr>
        <w:t>157.14</w:t>
      </w:r>
      <w:r>
        <w:rPr>
          <w:rFonts w:hint="eastAsia" w:ascii="宋体" w:hAnsi="宋体" w:eastAsia="宋体" w:cs="宋体"/>
          <w:sz w:val="24"/>
          <w:szCs w:val="24"/>
        </w:rPr>
        <w:t>万元，主要用于</w:t>
      </w:r>
      <w:r>
        <w:rPr>
          <w:rFonts w:hint="eastAsia" w:ascii="宋体" w:hAnsi="宋体" w:eastAsia="宋体" w:cs="宋体"/>
          <w:sz w:val="24"/>
          <w:szCs w:val="24"/>
          <w:lang w:eastAsia="zh-CN"/>
        </w:rPr>
        <w:t>单位开支的在职职工的各类劳动报酬及</w:t>
      </w:r>
      <w:r>
        <w:rPr>
          <w:rFonts w:hint="eastAsia" w:ascii="宋体" w:hAnsi="宋体" w:eastAsia="宋体" w:cs="宋体"/>
          <w:sz w:val="24"/>
          <w:szCs w:val="24"/>
        </w:rPr>
        <w:t>社保、公积金缴纳等，保障部门正常运转的各项商品服务支出；项目支出</w:t>
      </w:r>
      <w:r>
        <w:rPr>
          <w:rFonts w:hint="eastAsia" w:ascii="宋体" w:hAnsi="宋体" w:eastAsia="宋体" w:cs="宋体"/>
          <w:sz w:val="24"/>
          <w:szCs w:val="24"/>
          <w:lang w:val="en-US" w:eastAsia="zh-CN"/>
        </w:rPr>
        <w:t>370.04</w:t>
      </w:r>
      <w:r>
        <w:rPr>
          <w:rFonts w:hint="eastAsia" w:ascii="宋体" w:hAnsi="宋体" w:eastAsia="宋体" w:cs="宋体"/>
          <w:sz w:val="24"/>
          <w:szCs w:val="24"/>
        </w:rPr>
        <w:t>万元，比上年</w:t>
      </w:r>
      <w:r>
        <w:rPr>
          <w:rFonts w:hint="eastAsia" w:ascii="宋体" w:hAnsi="宋体" w:eastAsia="宋体" w:cs="宋体"/>
          <w:sz w:val="24"/>
          <w:szCs w:val="24"/>
          <w:lang w:eastAsia="zh-CN"/>
        </w:rPr>
        <w:t>减少</w:t>
      </w:r>
      <w:r>
        <w:rPr>
          <w:rFonts w:hint="eastAsia" w:ascii="宋体" w:hAnsi="宋体" w:eastAsia="宋体" w:cs="宋体"/>
          <w:sz w:val="24"/>
          <w:szCs w:val="24"/>
          <w:lang w:val="en-US" w:eastAsia="zh-CN"/>
        </w:rPr>
        <w:t>14.96</w:t>
      </w:r>
      <w:r>
        <w:rPr>
          <w:rFonts w:hint="eastAsia" w:ascii="宋体" w:hAnsi="宋体" w:eastAsia="宋体" w:cs="宋体"/>
          <w:sz w:val="24"/>
          <w:szCs w:val="24"/>
        </w:rPr>
        <w:t>万元，主要原因是</w:t>
      </w:r>
      <w:r>
        <w:rPr>
          <w:rFonts w:hint="eastAsia" w:asciiTheme="minorEastAsia" w:hAnsiTheme="minorEastAsia" w:cstheme="minorEastAsia"/>
          <w:sz w:val="24"/>
          <w:szCs w:val="24"/>
          <w:highlight w:val="none"/>
          <w:lang w:eastAsia="zh-CN"/>
        </w:rPr>
        <w:t>预计税收下降导致财力不足，减少项目支出</w:t>
      </w:r>
      <w:r>
        <w:rPr>
          <w:rFonts w:hint="eastAsia" w:ascii="宋体" w:hAnsi="宋体" w:eastAsia="宋体" w:cs="宋体"/>
          <w:sz w:val="24"/>
          <w:szCs w:val="24"/>
          <w:lang w:eastAsia="zh-CN"/>
        </w:rPr>
        <w:t>。</w:t>
      </w: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年政府性基金预算收入</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万元，政府性基金预算支出</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r>
        <w:rPr>
          <w:rFonts w:hint="eastAsia" w:ascii="宋体" w:hAnsi="宋体" w:eastAsia="宋体" w:cs="宋体"/>
          <w:sz w:val="24"/>
          <w:szCs w:val="24"/>
          <w:lang w:eastAsia="zh-CN"/>
        </w:rPr>
        <w:t>与上年无变化</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年“三公”经费预算</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万元，与上年无变化。其中：因公出国（境）费用</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万元，与上年无变化；公务接待费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万元，与上年无变化；公务用车运行维护费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万元，与上年无变化；公务用车购置费</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万元，与上年无变化。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（二）政府采购情况。所属各预算单位政府采购预</w:t>
      </w:r>
      <w:bookmarkStart w:id="0" w:name="_GoBack"/>
      <w:bookmarkEnd w:id="0"/>
      <w:r>
        <w:rPr>
          <w:rFonts w:hint="eastAsia" w:ascii="宋体" w:hAnsi="宋体" w:eastAsia="宋体" w:cs="宋体"/>
          <w:sz w:val="24"/>
          <w:szCs w:val="24"/>
        </w:rPr>
        <w:t>算总额</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万元；其中一般公共预算拨款政府采购</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万元：政府采购货物预算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万元、政府采购工程预算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万元、政府采购服务预算</w:t>
      </w:r>
      <w:r>
        <w:rPr>
          <w:rFonts w:hint="eastAsia" w:ascii="宋体" w:hAnsi="宋体" w:eastAsia="宋体" w:cs="宋体"/>
          <w:sz w:val="24"/>
          <w:szCs w:val="24"/>
          <w:lang w:val="en-US" w:eastAsia="zh-CN"/>
        </w:rPr>
        <w:t>0</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（三）绩效目标设置情况。20</w:t>
      </w:r>
      <w:r>
        <w:rPr>
          <w:rFonts w:hint="eastAsia" w:ascii="宋体" w:hAnsi="宋体" w:eastAsia="宋体" w:cs="宋体"/>
          <w:sz w:val="24"/>
          <w:szCs w:val="24"/>
          <w:lang w:val="en-US" w:eastAsia="zh-CN"/>
        </w:rPr>
        <w:t>25</w:t>
      </w:r>
      <w:r>
        <w:rPr>
          <w:rFonts w:hint="eastAsia" w:ascii="宋体" w:hAnsi="宋体" w:eastAsia="宋体" w:cs="宋体"/>
          <w:sz w:val="24"/>
          <w:szCs w:val="24"/>
        </w:rPr>
        <w:t>年项目支出均实行了绩效目标管理，涉及一般公共预算当年财政拨款</w:t>
      </w:r>
      <w:r>
        <w:rPr>
          <w:rFonts w:hint="eastAsia" w:ascii="宋体" w:hAnsi="宋体" w:eastAsia="宋体" w:cs="宋体"/>
          <w:sz w:val="24"/>
          <w:szCs w:val="24"/>
          <w:lang w:val="en-US" w:eastAsia="zh-CN"/>
        </w:rPr>
        <w:t>370.04</w:t>
      </w:r>
      <w:r>
        <w:rPr>
          <w:rFonts w:hint="eastAsia" w:ascii="宋体" w:hAnsi="宋体" w:eastAsia="宋体" w:cs="宋体"/>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（四）国有资产占有使用情况。截止</w:t>
      </w:r>
      <w:r>
        <w:rPr>
          <w:rFonts w:hint="eastAsia" w:ascii="宋体" w:hAnsi="宋体" w:eastAsia="宋体" w:cs="宋体"/>
          <w:sz w:val="24"/>
          <w:szCs w:val="24"/>
          <w:lang w:val="en-US" w:eastAsia="zh-CN"/>
        </w:rPr>
        <w:t>2024</w:t>
      </w:r>
      <w:r>
        <w:rPr>
          <w:rFonts w:hint="eastAsia" w:ascii="宋体" w:hAnsi="宋体" w:eastAsia="宋体" w:cs="宋体"/>
          <w:sz w:val="24"/>
          <w:szCs w:val="24"/>
        </w:rPr>
        <w:t>年12月，单位共有一般公务用车</w:t>
      </w:r>
      <w:r>
        <w:rPr>
          <w:rFonts w:hint="eastAsia" w:ascii="宋体" w:hAnsi="宋体" w:eastAsia="宋体" w:cs="宋体"/>
          <w:sz w:val="24"/>
          <w:szCs w:val="24"/>
          <w:lang w:val="en-US" w:eastAsia="zh-CN"/>
        </w:rPr>
        <w:t>0</w:t>
      </w:r>
      <w:r>
        <w:rPr>
          <w:rFonts w:hint="eastAsia" w:ascii="宋体" w:hAnsi="宋体" w:eastAsia="宋体" w:cs="宋体"/>
          <w:sz w:val="24"/>
          <w:szCs w:val="24"/>
        </w:rPr>
        <w:t>辆、执勤执法用车</w:t>
      </w:r>
      <w:r>
        <w:rPr>
          <w:rFonts w:hint="eastAsia" w:ascii="宋体" w:hAnsi="宋体" w:eastAsia="宋体" w:cs="宋体"/>
          <w:sz w:val="24"/>
          <w:szCs w:val="24"/>
          <w:lang w:val="en-US" w:eastAsia="zh-CN"/>
        </w:rPr>
        <w:t>0</w:t>
      </w:r>
      <w:r>
        <w:rPr>
          <w:rFonts w:hint="eastAsia" w:ascii="宋体" w:hAnsi="宋体" w:eastAsia="宋体" w:cs="宋体"/>
          <w:sz w:val="24"/>
          <w:szCs w:val="24"/>
        </w:rPr>
        <w:t>辆。20</w:t>
      </w:r>
      <w:r>
        <w:rPr>
          <w:rFonts w:hint="eastAsia" w:ascii="宋体" w:hAnsi="宋体" w:eastAsia="宋体" w:cs="宋体"/>
          <w:sz w:val="24"/>
          <w:szCs w:val="24"/>
          <w:lang w:val="en-US" w:eastAsia="zh-CN"/>
        </w:rPr>
        <w:t>25</w:t>
      </w:r>
      <w:r>
        <w:rPr>
          <w:rFonts w:hint="eastAsia" w:ascii="宋体" w:hAnsi="宋体" w:eastAsia="宋体" w:cs="宋体"/>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部门预算公开联系人：</w:t>
      </w:r>
      <w:r>
        <w:rPr>
          <w:rFonts w:hint="eastAsia" w:ascii="宋体" w:hAnsi="宋体" w:eastAsia="宋体" w:cs="宋体"/>
          <w:sz w:val="24"/>
          <w:szCs w:val="24"/>
          <w:highlight w:val="none"/>
          <w:lang w:eastAsia="zh-CN"/>
        </w:rPr>
        <w:t>聂老师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联系方式：</w:t>
      </w:r>
      <w:r>
        <w:rPr>
          <w:rFonts w:hint="eastAsia" w:ascii="宋体" w:hAnsi="宋体" w:eastAsia="宋体" w:cs="宋体"/>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E8C42"/>
    <w:multiLevelType w:val="singleLevel"/>
    <w:tmpl w:val="D58E8C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ZmI1MjMwM2U1YzBiZDA4OGEwNjQ3NTM0YmVhNmUifQ=="/>
  </w:docVars>
  <w:rsids>
    <w:rsidRoot w:val="09873B5B"/>
    <w:rsid w:val="039A7CB7"/>
    <w:rsid w:val="09873B5B"/>
    <w:rsid w:val="11697000"/>
    <w:rsid w:val="14051E19"/>
    <w:rsid w:val="24041080"/>
    <w:rsid w:val="27AB1FAD"/>
    <w:rsid w:val="295175E0"/>
    <w:rsid w:val="482D0D8F"/>
    <w:rsid w:val="48346BD5"/>
    <w:rsid w:val="4A474EA0"/>
    <w:rsid w:val="63F457DE"/>
    <w:rsid w:val="66524BC5"/>
    <w:rsid w:val="6D470FCD"/>
    <w:rsid w:val="70CA4C24"/>
    <w:rsid w:val="796B7193"/>
    <w:rsid w:val="7D871351"/>
    <w:rsid w:val="7FF4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1656</Words>
  <Characters>1780</Characters>
  <Lines>0</Lines>
  <Paragraphs>0</Paragraphs>
  <TotalTime>2</TotalTime>
  <ScaleCrop>false</ScaleCrop>
  <LinksUpToDate>false</LinksUpToDate>
  <CharactersWithSpaces>1780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2023-02-08T08:29:00Z</dcterms:created>
  <dc:creator>Administrator</dc:creator>
  <cp:lastModifiedBy>Administrator</cp:lastModifiedBy>
  <dcterms:modified xsi:type="dcterms:W3CDTF">2025-02-25T00:46:13Z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655AD421D51E44CB96922ADF1C4128EE_13</vt:lpwstr>
  </property>
</Properties>
</file>