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hAnsi="方正小标宋_GBK" w:eastAsia="方正小标宋_GBK" w:cs="方正小标宋_GBK"/>
          <w:sz w:val="44"/>
          <w:szCs w:val="44"/>
        </w:rPr>
      </w:pPr>
    </w:p>
    <w:p>
      <w:pPr>
        <w:spacing w:line="400" w:lineRule="exact"/>
        <w:jc w:val="center"/>
        <w:rPr>
          <w:rFonts w:ascii="方正小标宋_GBK" w:hAnsi="方正小标宋_GBK" w:eastAsia="方正小标宋_GBK" w:cs="方正小标宋_GBK"/>
          <w:sz w:val="44"/>
          <w:szCs w:val="44"/>
        </w:rPr>
      </w:pPr>
    </w:p>
    <w:p>
      <w:pPr>
        <w:spacing w:line="400" w:lineRule="exact"/>
        <w:jc w:val="center"/>
        <w:rPr>
          <w:rFonts w:ascii="方正小标宋_GBK" w:hAnsi="方正小标宋_GBK" w:eastAsia="方正小标宋_GBK" w:cs="方正小标宋_GBK"/>
          <w:sz w:val="44"/>
          <w:szCs w:val="44"/>
        </w:rPr>
      </w:pPr>
    </w:p>
    <w:p>
      <w:pPr>
        <w:spacing w:line="400" w:lineRule="exact"/>
        <w:jc w:val="center"/>
        <w:rPr>
          <w:rFonts w:ascii="方正小标宋_GBK" w:hAnsi="方正小标宋_GBK" w:eastAsia="方正小标宋_GBK" w:cs="方正小标宋_GBK"/>
          <w:sz w:val="44"/>
          <w:szCs w:val="44"/>
        </w:rPr>
      </w:pPr>
    </w:p>
    <w:p>
      <w:pPr>
        <w:spacing w:line="400" w:lineRule="exact"/>
        <w:jc w:val="center"/>
        <w:rPr>
          <w:rFonts w:ascii="方正小标宋_GBK" w:hAnsi="方正小标宋_GBK" w:eastAsia="方正小标宋_GBK" w:cs="方正小标宋_GBK"/>
          <w:sz w:val="44"/>
          <w:szCs w:val="44"/>
        </w:rPr>
      </w:pPr>
    </w:p>
    <w:p>
      <w:pPr>
        <w:tabs>
          <w:tab w:val="left" w:pos="8690"/>
        </w:tabs>
        <w:spacing w:line="1180" w:lineRule="exact"/>
        <w:jc w:val="center"/>
        <w:rPr>
          <w:rFonts w:ascii="方正小标宋_GBK" w:eastAsia="方正小标宋_GBK"/>
          <w:b/>
          <w:bCs/>
          <w:color w:val="FF0000"/>
          <w:spacing w:val="-14"/>
          <w:w w:val="56"/>
          <w:sz w:val="108"/>
          <w:szCs w:val="108"/>
        </w:rPr>
      </w:pPr>
      <w:r>
        <w:rPr>
          <w:rFonts w:hint="eastAsia" w:ascii="方正小标宋_GBK" w:eastAsia="方正小标宋_GBK"/>
          <w:b/>
          <w:bCs/>
          <w:color w:val="FF0000"/>
          <w:spacing w:val="-14"/>
          <w:w w:val="56"/>
          <w:sz w:val="108"/>
          <w:szCs w:val="108"/>
        </w:rPr>
        <w:t>重庆市涪陵区马武镇人民政府文件</w:t>
      </w:r>
    </w:p>
    <w:p>
      <w:pPr>
        <w:spacing w:line="400" w:lineRule="exact"/>
        <w:jc w:val="center"/>
        <w:rPr>
          <w:rFonts w:ascii="方正小标宋_GBK" w:hAnsi="方正小标宋_GBK" w:eastAsia="方正小标宋_GBK" w:cs="方正小标宋_GBK"/>
          <w:sz w:val="44"/>
          <w:szCs w:val="44"/>
        </w:rPr>
      </w:pPr>
    </w:p>
    <w:p>
      <w:pPr>
        <w:spacing w:line="400" w:lineRule="exact"/>
        <w:jc w:val="center"/>
        <w:rPr>
          <w:rFonts w:ascii="方正小标宋_GBK" w:hAnsi="方正小标宋_GBK" w:eastAsia="方正小标宋_GBK" w:cs="方正小标宋_GBK"/>
          <w:sz w:val="44"/>
          <w:szCs w:val="44"/>
        </w:rPr>
      </w:pPr>
    </w:p>
    <w:p>
      <w:pPr>
        <w:spacing w:line="400" w:lineRule="exact"/>
        <w:jc w:val="center"/>
        <w:rPr>
          <w:rFonts w:ascii="方正仿宋_GBK"/>
        </w:rPr>
      </w:pPr>
      <w:r>
        <w:rPr>
          <w:rFonts w:hint="eastAsia" w:ascii="方正仿宋_GBK"/>
        </w:rPr>
        <w:t>涪马府发〔2011〕13号</w:t>
      </w:r>
    </w:p>
    <w:p>
      <w:pPr>
        <w:spacing w:line="400" w:lineRule="exact"/>
        <w:jc w:val="center"/>
        <w:rPr>
          <w:rFonts w:ascii="方正黑体_GBK" w:hAnsi="方正小标宋_GBK" w:eastAsia="方正黑体_GBK" w:cs="方正小标宋_GBK"/>
          <w:sz w:val="44"/>
          <w:szCs w:val="44"/>
        </w:rPr>
      </w:pPr>
      <w:r>
        <w:rPr>
          <w:rFonts w:ascii="方正仿宋_GBK"/>
        </w:rPr>
        <w:pict>
          <v:line id="_x0000_s1026" o:spid="_x0000_s1026" o:spt="20" style="position:absolute;left:0pt;margin-left:-9.8pt;margin-top:9.1pt;height:0pt;width:442.2pt;mso-wrap-distance-bottom:0pt;mso-wrap-distance-left:9pt;mso-wrap-distance-right:9pt;mso-wrap-distance-top:0pt;z-index:251660288;mso-width-relative:page;mso-height-relative:page;" stroked="t" coordsize="21600,21600">
            <v:path arrowok="t"/>
            <v:fill focussize="0,0"/>
            <v:stroke weight="2.25pt" color="#FF0000"/>
            <v:imagedata o:title=""/>
            <o:lock v:ext="edit"/>
            <w10:wrap type="square"/>
          </v:line>
        </w:pict>
      </w:r>
    </w:p>
    <w:p>
      <w:pPr>
        <w:spacing w:line="600" w:lineRule="exact"/>
        <w:jc w:val="center"/>
        <w:rPr>
          <w:rFonts w:ascii="方正黑体_GBK" w:hAnsi="方正小标宋_GBK" w:eastAsia="方正黑体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重庆市涪陵区马武镇人民政府</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关于印发《马武镇廉租住房入住标准及</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分配方案》的通知</w:t>
      </w:r>
    </w:p>
    <w:p>
      <w:pPr>
        <w:spacing w:line="600" w:lineRule="exact"/>
        <w:jc w:val="center"/>
        <w:rPr>
          <w:rFonts w:ascii="方正小标宋_GBK" w:hAnsi="方正小标宋_GBK" w:eastAsia="方正小标宋_GBK" w:cs="方正小标宋_GBK"/>
          <w:sz w:val="44"/>
          <w:szCs w:val="44"/>
        </w:rPr>
      </w:pPr>
    </w:p>
    <w:p>
      <w:pPr>
        <w:spacing w:line="600" w:lineRule="exact"/>
      </w:pPr>
      <w:r>
        <w:t>各村</w:t>
      </w:r>
      <w:r>
        <w:rPr>
          <w:rFonts w:hint="eastAsia"/>
        </w:rPr>
        <w:t>（</w:t>
      </w:r>
      <w:r>
        <w:t>居</w:t>
      </w:r>
      <w:r>
        <w:rPr>
          <w:rFonts w:hint="eastAsia"/>
        </w:rPr>
        <w:t>）</w:t>
      </w:r>
      <w:r>
        <w:t>民委员会、镇辖各部门</w:t>
      </w:r>
      <w:r>
        <w:rPr>
          <w:rFonts w:hint="eastAsia"/>
        </w:rPr>
        <w:t>：</w:t>
      </w:r>
    </w:p>
    <w:p>
      <w:pPr>
        <w:spacing w:line="600" w:lineRule="exact"/>
        <w:ind w:firstLine="640" w:firstLineChars="200"/>
      </w:pPr>
      <w:r>
        <w:t>《马武镇廉租住房入住标准及分配方案》已经镇党委、镇政府研究同意，现印发给你们，请结合实际认真执行。</w:t>
      </w:r>
    </w:p>
    <w:p>
      <w:pPr>
        <w:spacing w:line="600" w:lineRule="exact"/>
        <w:ind w:firstLine="640" w:firstLineChars="200"/>
      </w:pPr>
    </w:p>
    <w:p>
      <w:pPr>
        <w:spacing w:line="600" w:lineRule="exact"/>
        <w:ind w:firstLine="640" w:firstLineChars="200"/>
      </w:pPr>
    </w:p>
    <w:p>
      <w:pPr>
        <w:spacing w:line="600" w:lineRule="exact"/>
        <w:ind w:firstLine="640" w:firstLineChars="200"/>
      </w:pPr>
    </w:p>
    <w:p>
      <w:pPr>
        <w:spacing w:line="600" w:lineRule="exact"/>
      </w:pPr>
      <w:r>
        <w:rPr>
          <w:rFonts w:hint="eastAsia"/>
        </w:rPr>
        <w:t xml:space="preserve">                                </w:t>
      </w:r>
      <w:r>
        <w:t>二</w:t>
      </w:r>
      <w:r>
        <w:rPr>
          <w:rFonts w:hint="eastAsia"/>
        </w:rPr>
        <w:t>O</w:t>
      </w:r>
      <w:r>
        <w:t>一</w:t>
      </w:r>
      <w:r>
        <w:rPr>
          <w:rFonts w:hint="eastAsia"/>
        </w:rPr>
        <w:t>一</w:t>
      </w:r>
      <w:r>
        <w:t>年</w:t>
      </w:r>
      <w:r>
        <w:rPr>
          <w:rFonts w:hint="eastAsia"/>
        </w:rPr>
        <w:t>一</w:t>
      </w:r>
      <w:r>
        <w:t>月六日</w:t>
      </w:r>
    </w:p>
    <w:p>
      <w:pPr>
        <w:spacing w:line="600" w:lineRule="exact"/>
        <w:jc w:val="center"/>
        <w:rPr>
          <w:rStyle w:val="7"/>
          <w:rFonts w:hint="eastAsia" w:ascii="方正小标宋_GBK" w:eastAsia="方正小标宋_GBK"/>
          <w:b w:val="0"/>
          <w:sz w:val="44"/>
          <w:szCs w:val="44"/>
        </w:rPr>
      </w:pPr>
      <w:r>
        <w:rPr>
          <w:rStyle w:val="7"/>
          <w:rFonts w:hint="eastAsia" w:ascii="方正小标宋_GBK" w:eastAsia="方正小标宋_GBK"/>
          <w:b w:val="0"/>
          <w:sz w:val="44"/>
          <w:szCs w:val="44"/>
        </w:rPr>
        <w:t>马武镇廉租住房入住标准及分配方案</w:t>
      </w:r>
    </w:p>
    <w:p>
      <w:pPr>
        <w:spacing w:line="600" w:lineRule="exact"/>
        <w:jc w:val="center"/>
        <w:rPr>
          <w:rStyle w:val="7"/>
          <w:rFonts w:ascii="方正黑体_GBK" w:eastAsia="方正黑体_GBK"/>
          <w:b w:val="0"/>
          <w:sz w:val="44"/>
          <w:szCs w:val="44"/>
        </w:rPr>
      </w:pPr>
    </w:p>
    <w:p>
      <w:pPr>
        <w:spacing w:line="560" w:lineRule="exact"/>
        <w:ind w:firstLine="640" w:firstLineChars="200"/>
        <w:jc w:val="center"/>
      </w:pPr>
      <w:r>
        <w:t>为确保我镇廉租住房分配工作公开、公正、公平、有序进行，根据《重庆市城镇廉租住房保障办法</w:t>
      </w:r>
      <w:r>
        <w:rPr>
          <w:rFonts w:hint="eastAsia"/>
        </w:rPr>
        <w:t>（</w:t>
      </w:r>
      <w:r>
        <w:t>试行</w:t>
      </w:r>
      <w:r>
        <w:rPr>
          <w:rFonts w:hint="eastAsia"/>
        </w:rPr>
        <w:t>）</w:t>
      </w:r>
      <w:r>
        <w:t>》</w:t>
      </w:r>
      <w:r>
        <w:rPr>
          <w:rFonts w:hint="eastAsia"/>
        </w:rPr>
        <w:t>（</w:t>
      </w:r>
      <w:r>
        <w:t>渝府</w:t>
      </w:r>
      <w:r>
        <w:rPr>
          <w:rFonts w:hint="eastAsia"/>
        </w:rPr>
        <w:t>〔2002〕</w:t>
      </w:r>
      <w:r>
        <w:t> 205号</w:t>
      </w:r>
      <w:r>
        <w:rPr>
          <w:rFonts w:hint="eastAsia"/>
        </w:rPr>
        <w:t>）</w:t>
      </w:r>
      <w:r>
        <w:t>、《重庆市廉租住房保障申请办理办法</w:t>
      </w:r>
      <w:r>
        <w:rPr>
          <w:rFonts w:hint="eastAsia"/>
        </w:rPr>
        <w:t>（</w:t>
      </w:r>
      <w:r>
        <w:t>试行</w:t>
      </w:r>
      <w:r>
        <w:rPr>
          <w:rFonts w:hint="eastAsia"/>
        </w:rPr>
        <w:t>）</w:t>
      </w:r>
      <w:r>
        <w:t>、 市政府办公厅《关于将城市廉租住房保障范围扩大到城市低收入住房困难家庭的通知》</w:t>
      </w:r>
      <w:r>
        <w:rPr>
          <w:rFonts w:hint="eastAsia"/>
        </w:rPr>
        <w:t>（</w:t>
      </w:r>
      <w:r>
        <w:t>渝办发</w:t>
      </w:r>
      <w:r>
        <w:rPr>
          <w:rFonts w:hint="eastAsia"/>
        </w:rPr>
        <w:t>〔</w:t>
      </w:r>
      <w:r>
        <w:t>2009</w:t>
      </w:r>
      <w:r>
        <w:rPr>
          <w:rFonts w:hint="eastAsia"/>
        </w:rPr>
        <w:t>〕</w:t>
      </w:r>
      <w:r>
        <w:t>308号</w:t>
      </w:r>
      <w:r>
        <w:rPr>
          <w:rFonts w:hint="eastAsia"/>
        </w:rPr>
        <w:t>）</w:t>
      </w:r>
      <w:r>
        <w:t>以及《涪陵区城镇廉租住房保障实施办法</w:t>
      </w:r>
      <w:r>
        <w:rPr>
          <w:rFonts w:hint="eastAsia"/>
        </w:rPr>
        <w:t>（</w:t>
      </w:r>
      <w:r>
        <w:t>试行</w:t>
      </w:r>
      <w:r>
        <w:rPr>
          <w:rFonts w:hint="eastAsia"/>
        </w:rPr>
        <w:t>）</w:t>
      </w:r>
      <w:r>
        <w:t>》的有关规定，结合我镇实际，特</w:t>
      </w:r>
    </w:p>
    <w:p>
      <w:pPr>
        <w:spacing w:line="560" w:lineRule="exact"/>
        <w:jc w:val="left"/>
      </w:pPr>
      <w:r>
        <w:t>制定本方案。</w:t>
      </w:r>
    </w:p>
    <w:p>
      <w:pPr>
        <w:spacing w:line="560" w:lineRule="exact"/>
        <w:ind w:firstLine="640" w:firstLineChars="200"/>
        <w:jc w:val="left"/>
        <w:rPr>
          <w:rFonts w:ascii="方正黑体_GBK" w:eastAsia="方正黑体_GBK"/>
          <w:bCs/>
        </w:rPr>
      </w:pPr>
      <w:r>
        <w:rPr>
          <w:rFonts w:hint="eastAsia" w:ascii="方正黑体_GBK" w:eastAsia="方正黑体_GBK"/>
          <w:bCs/>
        </w:rPr>
        <w:t>一、分配对象及条件</w:t>
      </w:r>
    </w:p>
    <w:p>
      <w:pPr>
        <w:spacing w:line="560" w:lineRule="exact"/>
        <w:ind w:firstLine="640" w:firstLineChars="200"/>
        <w:jc w:val="left"/>
      </w:pPr>
      <w:r>
        <w:rPr>
          <w:rFonts w:hint="eastAsia"/>
        </w:rPr>
        <w:t>（一）</w:t>
      </w:r>
      <w:r>
        <w:t>申请廉租住房的家庭应同时具备以下条件</w:t>
      </w:r>
      <w:r>
        <w:rPr>
          <w:rFonts w:hint="eastAsia"/>
        </w:rPr>
        <w:t>：</w:t>
      </w:r>
    </w:p>
    <w:p>
      <w:pPr>
        <w:spacing w:line="560" w:lineRule="exact"/>
        <w:ind w:firstLine="640" w:firstLineChars="200"/>
        <w:jc w:val="left"/>
      </w:pPr>
      <w:r>
        <w:rPr>
          <w:rFonts w:hint="eastAsia"/>
        </w:rPr>
        <w:t>1.</w:t>
      </w:r>
      <w:r>
        <w:t>家庭人均月收入低于政府规定的当地城镇居民最低生活保障标准，且已接受民政部门连续补助6个月以上</w:t>
      </w:r>
      <w:r>
        <w:rPr>
          <w:rFonts w:hint="eastAsia"/>
        </w:rPr>
        <w:t>；</w:t>
      </w:r>
    </w:p>
    <w:p>
      <w:pPr>
        <w:adjustRightInd w:val="0"/>
        <w:spacing w:line="560" w:lineRule="exact"/>
        <w:ind w:firstLine="640" w:firstLineChars="200"/>
      </w:pPr>
      <w:r>
        <w:rPr>
          <w:rFonts w:hint="eastAsia"/>
        </w:rPr>
        <w:t>2.</w:t>
      </w:r>
      <w:r>
        <w:t>家庭人均住房使用面积低于6平方米</w:t>
      </w:r>
      <w:r>
        <w:rPr>
          <w:rFonts w:hint="eastAsia"/>
        </w:rPr>
        <w:t>（</w:t>
      </w:r>
      <w:r>
        <w:t>三代同堂的家庭人均住房使用面积低于7平方米</w:t>
      </w:r>
      <w:r>
        <w:rPr>
          <w:rFonts w:hint="eastAsia"/>
        </w:rPr>
        <w:t>）；</w:t>
      </w:r>
    </w:p>
    <w:p>
      <w:pPr>
        <w:adjustRightInd w:val="0"/>
        <w:spacing w:line="560" w:lineRule="exact"/>
        <w:ind w:firstLine="640" w:firstLineChars="200"/>
      </w:pPr>
      <w:r>
        <w:rPr>
          <w:rFonts w:hint="eastAsia"/>
        </w:rPr>
        <w:t>3.</w:t>
      </w:r>
      <w:r>
        <w:t>家庭成员具有涪陵区马武镇城镇常住户口，且在本镇实际居住一年以上</w:t>
      </w:r>
      <w:r>
        <w:rPr>
          <w:rFonts w:hint="eastAsia"/>
        </w:rPr>
        <w:t>（</w:t>
      </w:r>
      <w:r>
        <w:t>家庭成员包括配偶、实际共同居住的子女、父母和其他具有法定的赡养、抚养或抚养关系的家庭成员</w:t>
      </w:r>
      <w:r>
        <w:rPr>
          <w:rFonts w:hint="eastAsia"/>
        </w:rPr>
        <w:t>）</w:t>
      </w:r>
      <w:r>
        <w:t>。</w:t>
      </w:r>
    </w:p>
    <w:p>
      <w:pPr>
        <w:adjustRightInd w:val="0"/>
        <w:spacing w:line="560" w:lineRule="exact"/>
        <w:ind w:firstLine="640" w:firstLineChars="200"/>
      </w:pPr>
      <w:r>
        <w:rPr>
          <w:rFonts w:hint="eastAsia"/>
        </w:rPr>
        <w:t>（二）</w:t>
      </w:r>
      <w:r>
        <w:t>有下列情况之一的，按有房认定，不得享受廉租住房保障</w:t>
      </w:r>
      <w:r>
        <w:rPr>
          <w:rFonts w:hint="eastAsia"/>
        </w:rPr>
        <w:t>：</w:t>
      </w:r>
    </w:p>
    <w:p>
      <w:pPr>
        <w:adjustRightInd w:val="0"/>
        <w:spacing w:line="560" w:lineRule="exact"/>
        <w:ind w:firstLine="640" w:firstLineChars="200"/>
      </w:pPr>
      <w:r>
        <w:t>1.家庭成员拥有私有住房</w:t>
      </w:r>
      <w:r>
        <w:rPr>
          <w:rFonts w:hint="eastAsia"/>
        </w:rPr>
        <w:t>；</w:t>
      </w:r>
    </w:p>
    <w:p>
      <w:pPr>
        <w:adjustRightInd w:val="0"/>
        <w:spacing w:line="560" w:lineRule="exact"/>
        <w:ind w:firstLine="640" w:firstLineChars="200"/>
      </w:pPr>
      <w:r>
        <w:t>2.家庭成员承租公有住房</w:t>
      </w:r>
      <w:r>
        <w:rPr>
          <w:rFonts w:hint="eastAsia"/>
        </w:rPr>
        <w:t>；</w:t>
      </w:r>
    </w:p>
    <w:p>
      <w:pPr>
        <w:adjustRightInd w:val="0"/>
        <w:spacing w:line="560" w:lineRule="exact"/>
        <w:ind w:firstLine="640" w:firstLineChars="200"/>
      </w:pPr>
      <w:r>
        <w:rPr>
          <w:rFonts w:hint="eastAsia"/>
        </w:rPr>
        <w:t>3.</w:t>
      </w:r>
      <w:r>
        <w:t>现住父母、子女或者其他家庭成员住房</w:t>
      </w:r>
      <w:r>
        <w:rPr>
          <w:rFonts w:hint="eastAsia"/>
        </w:rPr>
        <w:t>；</w:t>
      </w:r>
    </w:p>
    <w:p>
      <w:pPr>
        <w:spacing w:line="560" w:lineRule="exact"/>
        <w:ind w:firstLine="640" w:firstLineChars="200"/>
      </w:pPr>
      <w:r>
        <w:rPr>
          <w:rFonts w:hint="eastAsia"/>
        </w:rPr>
        <w:t>4.</w:t>
      </w:r>
      <w:r>
        <w:t>家庭成员在申请前已转让自用住</w:t>
      </w:r>
      <w:r>
        <w:rPr>
          <w:rFonts w:hint="eastAsia" w:ascii="方正仿宋_GBK"/>
        </w:rPr>
        <w:t>房不满5年的</w:t>
      </w:r>
      <w:r>
        <w:rPr>
          <w:rFonts w:hint="eastAsia"/>
        </w:rPr>
        <w:t>；</w:t>
      </w:r>
    </w:p>
    <w:p>
      <w:pPr>
        <w:spacing w:line="560" w:lineRule="exact"/>
        <w:ind w:firstLine="640" w:firstLineChars="200"/>
      </w:pPr>
      <w:r>
        <w:t>5.已购买待入住或者动迁已安置的住房</w:t>
      </w:r>
      <w:r>
        <w:rPr>
          <w:rFonts w:hint="eastAsia"/>
        </w:rPr>
        <w:t>；</w:t>
      </w:r>
    </w:p>
    <w:p>
      <w:pPr>
        <w:spacing w:line="560" w:lineRule="exact"/>
        <w:ind w:firstLine="640" w:firstLineChars="200"/>
        <w:rPr>
          <w:rFonts w:ascii="方正黑体_GBK" w:eastAsia="方正黑体_GBK"/>
          <w:bCs/>
        </w:rPr>
      </w:pPr>
      <w:r>
        <w:rPr>
          <w:rFonts w:hint="eastAsia" w:ascii="方正黑体_GBK" w:eastAsia="方正黑体_GBK"/>
          <w:bCs/>
        </w:rPr>
        <w:t>二、申请人应提供的申报材料</w:t>
      </w:r>
    </w:p>
    <w:p>
      <w:pPr>
        <w:spacing w:line="560" w:lineRule="exact"/>
        <w:ind w:firstLine="640" w:firstLineChars="200"/>
      </w:pPr>
      <w:r>
        <w:rPr>
          <w:rFonts w:hint="eastAsia"/>
        </w:rPr>
        <w:t>（一）</w:t>
      </w:r>
      <w:r>
        <w:t>廉租住房申请表</w:t>
      </w:r>
      <w:r>
        <w:rPr>
          <w:rFonts w:hint="eastAsia"/>
        </w:rPr>
        <w:t>：</w:t>
      </w:r>
    </w:p>
    <w:p>
      <w:pPr>
        <w:spacing w:line="560" w:lineRule="exact"/>
        <w:ind w:firstLine="640" w:firstLineChars="200"/>
      </w:pPr>
      <w:r>
        <w:rPr>
          <w:rFonts w:hint="eastAsia"/>
        </w:rPr>
        <w:t>（二）</w:t>
      </w:r>
      <w:r>
        <w:t>申请家庭现住房证明</w:t>
      </w:r>
      <w:r>
        <w:rPr>
          <w:rFonts w:hint="eastAsia"/>
        </w:rPr>
        <w:t>（</w:t>
      </w:r>
      <w:r>
        <w:t>由镇国土部门出具</w:t>
      </w:r>
      <w:r>
        <w:rPr>
          <w:rFonts w:hint="eastAsia"/>
        </w:rPr>
        <w:t>）；</w:t>
      </w:r>
    </w:p>
    <w:p>
      <w:pPr>
        <w:spacing w:line="560" w:lineRule="exact"/>
        <w:ind w:firstLine="640" w:firstLineChars="200"/>
      </w:pPr>
      <w:r>
        <w:rPr>
          <w:rFonts w:hint="eastAsia"/>
        </w:rPr>
        <w:t>（三）</w:t>
      </w:r>
      <w:r>
        <w:t>民政部门核定的低收入家庭证明</w:t>
      </w:r>
      <w:r>
        <w:rPr>
          <w:rFonts w:hint="eastAsia"/>
        </w:rPr>
        <w:t>；</w:t>
      </w:r>
    </w:p>
    <w:p>
      <w:pPr>
        <w:adjustRightInd w:val="0"/>
        <w:snapToGrid w:val="0"/>
        <w:spacing w:line="560" w:lineRule="exact"/>
        <w:ind w:firstLine="640" w:firstLineChars="200"/>
      </w:pPr>
      <w:r>
        <w:rPr>
          <w:rFonts w:hint="eastAsia"/>
        </w:rPr>
        <w:t>（四）家庭户口簿、家庭成员的居民身份证（由申请人所在社区核对原件，交复印件）。</w:t>
      </w:r>
    </w:p>
    <w:p>
      <w:pPr>
        <w:adjustRightInd w:val="0"/>
        <w:snapToGrid w:val="0"/>
        <w:spacing w:line="560" w:lineRule="exact"/>
        <w:ind w:firstLine="640" w:firstLineChars="200"/>
        <w:rPr>
          <w:rFonts w:ascii="方正黑体_GBK" w:eastAsia="方正黑体_GBK"/>
          <w:bCs/>
        </w:rPr>
      </w:pPr>
      <w:r>
        <w:rPr>
          <w:rFonts w:hint="eastAsia" w:ascii="方正黑体_GBK" w:eastAsia="方正黑体_GBK"/>
          <w:bCs/>
        </w:rPr>
        <w:t>三、租金标准</w:t>
      </w:r>
    </w:p>
    <w:p>
      <w:pPr>
        <w:adjustRightInd w:val="0"/>
        <w:snapToGrid w:val="0"/>
        <w:spacing w:line="560" w:lineRule="exact"/>
        <w:ind w:firstLine="640" w:firstLineChars="200"/>
      </w:pPr>
      <w:r>
        <w:rPr>
          <w:rFonts w:hint="eastAsia"/>
        </w:rPr>
        <w:t>（一）最低收入住房困难家庭按廉租住房租金每月1元/平方米(建筑面积)计收；</w:t>
      </w:r>
    </w:p>
    <w:p>
      <w:pPr>
        <w:adjustRightInd w:val="0"/>
        <w:snapToGrid w:val="0"/>
        <w:spacing w:line="560" w:lineRule="exact"/>
        <w:ind w:firstLine="640" w:firstLineChars="200"/>
      </w:pPr>
      <w:r>
        <w:rPr>
          <w:rFonts w:hint="eastAsia"/>
        </w:rPr>
        <w:t>（二）今后区政府调整住房租金标准时，按新的租金标准重新计算月租额。</w:t>
      </w:r>
    </w:p>
    <w:p>
      <w:pPr>
        <w:adjustRightInd w:val="0"/>
        <w:snapToGrid w:val="0"/>
        <w:spacing w:line="560" w:lineRule="exact"/>
        <w:ind w:firstLine="640" w:firstLineChars="200"/>
        <w:rPr>
          <w:rFonts w:ascii="方正黑体_GBK" w:eastAsia="方正黑体_GBK"/>
          <w:bCs/>
        </w:rPr>
      </w:pPr>
      <w:r>
        <w:rPr>
          <w:rFonts w:hint="eastAsia" w:ascii="方正黑体_GBK" w:eastAsia="方正黑体_GBK"/>
          <w:bCs/>
        </w:rPr>
        <w:t>四、申报程序</w:t>
      </w:r>
    </w:p>
    <w:p>
      <w:pPr>
        <w:adjustRightInd w:val="0"/>
        <w:snapToGrid w:val="0"/>
        <w:spacing w:line="560" w:lineRule="exact"/>
        <w:ind w:firstLine="640" w:firstLineChars="200"/>
      </w:pPr>
      <w:r>
        <w:rPr>
          <w:rFonts w:hint="eastAsia"/>
        </w:rPr>
        <w:t>（一）申请家庭持申报材料到本人户口所在地（村委或社区）申报；</w:t>
      </w:r>
    </w:p>
    <w:p>
      <w:pPr>
        <w:adjustRightInd w:val="0"/>
        <w:snapToGrid w:val="0"/>
        <w:spacing w:line="560" w:lineRule="exact"/>
        <w:ind w:firstLine="640" w:firstLineChars="200"/>
      </w:pPr>
      <w:r>
        <w:rPr>
          <w:rFonts w:hint="eastAsia"/>
        </w:rPr>
        <w:t>（二） 申请家庭所在社区受理后，仔细核对，认真审查。经核对审查无误后，入户调查，核实情况；再组织评议，广泛征求意见；然后在本社区进行公示，公示期为七天；</w:t>
      </w:r>
    </w:p>
    <w:p>
      <w:pPr>
        <w:adjustRightInd w:val="0"/>
        <w:snapToGrid w:val="0"/>
        <w:spacing w:line="560" w:lineRule="exact"/>
        <w:ind w:firstLine="640" w:firstLineChars="200"/>
      </w:pPr>
      <w:r>
        <w:rPr>
          <w:rFonts w:hint="eastAsia"/>
        </w:rPr>
        <w:t>（三）经公示无异议或异议经核实不成立的，由社区将材料报镇廉租住房领导小组办公室审查；</w:t>
      </w:r>
    </w:p>
    <w:p>
      <w:pPr>
        <w:adjustRightInd w:val="0"/>
        <w:snapToGrid w:val="0"/>
        <w:spacing w:line="600" w:lineRule="exact"/>
        <w:ind w:firstLine="640" w:firstLineChars="200"/>
      </w:pPr>
      <w:r>
        <w:rPr>
          <w:rFonts w:hint="eastAsia"/>
        </w:rPr>
        <w:t>（四）镇廉租住房领导小组办公室对经审查符合条件的申报对象报区廉租住房保障办，不符合条件的退回社区；</w:t>
      </w:r>
    </w:p>
    <w:p>
      <w:pPr>
        <w:spacing w:line="600" w:lineRule="exact"/>
        <w:ind w:firstLine="640" w:firstLineChars="200"/>
      </w:pPr>
      <w:r>
        <w:rPr>
          <w:rFonts w:hint="eastAsia"/>
        </w:rPr>
        <w:t>（五）</w:t>
      </w:r>
      <w:r>
        <w:t>经区廉租住房保障办受理、审核、入户调查无异议家庭，确定为廉租住房分配对象。</w:t>
      </w:r>
    </w:p>
    <w:p>
      <w:pPr>
        <w:spacing w:line="600" w:lineRule="exact"/>
        <w:ind w:firstLine="640" w:firstLineChars="200"/>
      </w:pPr>
      <w:r>
        <w:rPr>
          <w:rFonts w:hint="eastAsia"/>
        </w:rPr>
        <w:t>（六）</w:t>
      </w:r>
      <w:r>
        <w:t>符合廉租住房分配的家庭其楼层、房号由区廉租住房保障办根据实际情况统一安排。</w:t>
      </w:r>
    </w:p>
    <w:p>
      <w:pPr>
        <w:spacing w:line="600" w:lineRule="exact"/>
        <w:ind w:firstLine="640" w:firstLineChars="200"/>
      </w:pPr>
      <w:r>
        <w:rPr>
          <w:rFonts w:hint="eastAsia"/>
        </w:rPr>
        <w:t>（七）</w:t>
      </w:r>
      <w:r>
        <w:t>确定为廉租住房分配对象的家庭户主在入住前须与镇社事办签订房屋租用协议，明确双方的权利和义务，缴纳适当的保证金。</w:t>
      </w:r>
    </w:p>
    <w:p>
      <w:pPr>
        <w:spacing w:line="600" w:lineRule="exact"/>
        <w:ind w:firstLine="640" w:firstLineChars="200"/>
        <w:rPr>
          <w:rFonts w:ascii="方正黑体_GBK" w:eastAsia="方正黑体_GBK"/>
          <w:bCs/>
        </w:rPr>
      </w:pPr>
      <w:r>
        <w:rPr>
          <w:rFonts w:hint="eastAsia" w:ascii="方正黑体_GBK" w:eastAsia="方正黑体_GBK"/>
          <w:bCs/>
        </w:rPr>
        <w:t>五、轮候</w:t>
      </w:r>
    </w:p>
    <w:p>
      <w:pPr>
        <w:spacing w:line="600" w:lineRule="exact"/>
        <w:ind w:firstLine="640" w:firstLineChars="200"/>
      </w:pPr>
      <w:r>
        <w:t>如果我镇廉租住房房源不足，对符合享受廉租住房保障条件的申请家庭，按照重庆市国土资源和房屋管理局住房保障信息系统中的轮候排序确定先后次序及规则</w:t>
      </w:r>
      <w:r>
        <w:rPr>
          <w:rFonts w:hint="eastAsia"/>
        </w:rPr>
        <w:t>：</w:t>
      </w:r>
    </w:p>
    <w:p>
      <w:pPr>
        <w:spacing w:line="600" w:lineRule="exact"/>
        <w:ind w:firstLine="640" w:firstLineChars="200"/>
      </w:pPr>
      <w:r>
        <w:rPr>
          <w:rFonts w:hint="eastAsia"/>
        </w:rPr>
        <w:t>（一）</w:t>
      </w:r>
      <w:r>
        <w:t>最低收入无住房的困难家庭</w:t>
      </w:r>
      <w:r>
        <w:rPr>
          <w:rFonts w:hint="eastAsia"/>
        </w:rPr>
        <w:t>；</w:t>
      </w:r>
    </w:p>
    <w:p>
      <w:pPr>
        <w:spacing w:line="600" w:lineRule="exact"/>
        <w:ind w:firstLine="640" w:firstLineChars="200"/>
      </w:pPr>
      <w:r>
        <w:rPr>
          <w:rFonts w:hint="eastAsia"/>
        </w:rPr>
        <w:t>（二）</w:t>
      </w:r>
      <w:r>
        <w:t>军烈属，军烈属包括曾在军队复役并在部队立三等功以上退役人员及其具有法定赡养、抚养义务的直系亲属</w:t>
      </w:r>
      <w:r>
        <w:rPr>
          <w:rFonts w:hint="eastAsia"/>
        </w:rPr>
        <w:t>；</w:t>
      </w:r>
    </w:p>
    <w:p>
      <w:pPr>
        <w:spacing w:line="600" w:lineRule="exact"/>
        <w:ind w:firstLine="640" w:firstLineChars="200"/>
      </w:pPr>
      <w:r>
        <w:rPr>
          <w:rFonts w:hint="eastAsia"/>
        </w:rPr>
        <w:t>（三）</w:t>
      </w:r>
      <w:r>
        <w:t>孤、老、病、残人群，申请家庭残、孤、病、老、弱人群</w:t>
      </w:r>
      <w:r>
        <w:rPr>
          <w:rFonts w:hint="eastAsia"/>
        </w:rPr>
        <w:t>（</w:t>
      </w:r>
      <w:r>
        <w:t>孤身1人，年龄在60岁以上，无子女，无依靠</w:t>
      </w:r>
      <w:r>
        <w:rPr>
          <w:rFonts w:hint="eastAsia"/>
        </w:rPr>
        <w:t>）</w:t>
      </w:r>
      <w:r>
        <w:t>、老</w:t>
      </w:r>
      <w:r>
        <w:rPr>
          <w:rFonts w:hint="eastAsia"/>
        </w:rPr>
        <w:t>（</w:t>
      </w:r>
      <w:r>
        <w:t>夫妻双方年龄在60岁以上，无子女，无依靠</w:t>
      </w:r>
      <w:r>
        <w:rPr>
          <w:rFonts w:hint="eastAsia"/>
        </w:rPr>
        <w:t>；</w:t>
      </w:r>
      <w:r>
        <w:t>或有子女，无赡养能力</w:t>
      </w:r>
      <w:r>
        <w:rPr>
          <w:rFonts w:hint="eastAsia"/>
        </w:rPr>
        <w:t>）</w:t>
      </w:r>
      <w:r>
        <w:t>、病</w:t>
      </w:r>
      <w:r>
        <w:rPr>
          <w:rFonts w:hint="eastAsia"/>
        </w:rPr>
        <w:t>（</w:t>
      </w:r>
      <w:r>
        <w:t>患有重大疾病，经县级以上医院证明，丧失劳动能力</w:t>
      </w:r>
      <w:r>
        <w:rPr>
          <w:rFonts w:hint="eastAsia"/>
        </w:rPr>
        <w:t>）</w:t>
      </w:r>
      <w:r>
        <w:t>、残</w:t>
      </w:r>
      <w:r>
        <w:rPr>
          <w:rFonts w:hint="eastAsia"/>
        </w:rPr>
        <w:t>（</w:t>
      </w:r>
      <w:r>
        <w:t>1-4级伤残且有伤残证书，丧失劳动能力</w:t>
      </w:r>
      <w:r>
        <w:rPr>
          <w:rFonts w:hint="eastAsia"/>
        </w:rPr>
        <w:t>）</w:t>
      </w:r>
      <w:r>
        <w:t>人员</w:t>
      </w:r>
      <w:r>
        <w:rPr>
          <w:rFonts w:hint="eastAsia"/>
        </w:rPr>
        <w:t>；</w:t>
      </w:r>
    </w:p>
    <w:p>
      <w:pPr>
        <w:spacing w:line="620" w:lineRule="exact"/>
        <w:ind w:firstLine="640" w:firstLineChars="200"/>
      </w:pPr>
      <w:r>
        <w:rPr>
          <w:rFonts w:hint="eastAsia"/>
        </w:rPr>
        <w:t>（四）</w:t>
      </w:r>
      <w:r>
        <w:t>无房户，同等条件下的无房户，轮候排序为租住私有住房一借住直系亲属房屋</w:t>
      </w:r>
      <w:r>
        <w:rPr>
          <w:rFonts w:hint="eastAsia"/>
        </w:rPr>
        <w:t>；</w:t>
      </w:r>
    </w:p>
    <w:p>
      <w:pPr>
        <w:spacing w:line="620" w:lineRule="exact"/>
        <w:ind w:firstLine="640" w:firstLineChars="200"/>
      </w:pPr>
      <w:r>
        <w:rPr>
          <w:rFonts w:hint="eastAsia"/>
        </w:rPr>
        <w:t>（五）</w:t>
      </w:r>
      <w:r>
        <w:t>三代同堂，三代同堂必须是具有法定</w:t>
      </w:r>
      <w:r>
        <w:rPr>
          <w:rFonts w:hint="eastAsia"/>
          <w:lang w:eastAsia="zh-CN"/>
        </w:rPr>
        <w:t>赡养</w:t>
      </w:r>
      <w:r>
        <w:t>、扶养、抚养关系的直系亲属</w:t>
      </w:r>
      <w:r>
        <w:rPr>
          <w:rFonts w:hint="eastAsia"/>
        </w:rPr>
        <w:t>；</w:t>
      </w:r>
      <w:bookmarkStart w:id="0" w:name="_GoBack"/>
      <w:bookmarkEnd w:id="0"/>
    </w:p>
    <w:p>
      <w:pPr>
        <w:spacing w:line="620" w:lineRule="exact"/>
        <w:ind w:firstLine="640" w:firstLineChars="200"/>
      </w:pPr>
      <w:r>
        <w:rPr>
          <w:rFonts w:hint="eastAsia"/>
        </w:rPr>
        <w:t>（六）</w:t>
      </w:r>
      <w:r>
        <w:t>有房户，有房户指自有住房人均使用面积在10平方米</w:t>
      </w:r>
      <w:r>
        <w:rPr>
          <w:rFonts w:hint="eastAsia"/>
        </w:rPr>
        <w:t>（</w:t>
      </w:r>
      <w:r>
        <w:t>建筑面积13平方米</w:t>
      </w:r>
      <w:r>
        <w:rPr>
          <w:rFonts w:hint="eastAsia"/>
        </w:rPr>
        <w:t>）</w:t>
      </w:r>
      <w:r>
        <w:t>以下的住房困难家庭。</w:t>
      </w:r>
    </w:p>
    <w:p>
      <w:pPr>
        <w:spacing w:line="620" w:lineRule="exact"/>
        <w:ind w:firstLine="640" w:firstLineChars="200"/>
        <w:rPr>
          <w:rFonts w:ascii="方正黑体_GBK" w:eastAsia="方正黑体_GBK"/>
          <w:bCs/>
        </w:rPr>
      </w:pPr>
      <w:r>
        <w:rPr>
          <w:rFonts w:hint="eastAsia" w:ascii="方正黑体_GBK" w:eastAsia="方正黑体_GBK"/>
          <w:bCs/>
        </w:rPr>
        <w:t>六、廉租住房退住</w:t>
      </w:r>
    </w:p>
    <w:p>
      <w:pPr>
        <w:spacing w:line="620" w:lineRule="exact"/>
        <w:ind w:firstLine="640" w:firstLineChars="200"/>
      </w:pPr>
      <w:r>
        <w:rPr>
          <w:rFonts w:hint="eastAsia"/>
        </w:rPr>
        <w:t>（一）</w:t>
      </w:r>
      <w:r>
        <w:t>承租人有下列情形之一者，镇廉租住房领导小组办公室有权收回廉租住房。逾期不退回的，镇政府依法采取强制措施。</w:t>
      </w:r>
    </w:p>
    <w:p>
      <w:pPr>
        <w:spacing w:line="620" w:lineRule="exact"/>
        <w:ind w:firstLine="640" w:firstLineChars="200"/>
      </w:pPr>
      <w:r>
        <w:t>1.承租人经复检已不再符合租住廉租住房规定条件的</w:t>
      </w:r>
      <w:r>
        <w:rPr>
          <w:rFonts w:hint="eastAsia"/>
        </w:rPr>
        <w:t>；</w:t>
      </w:r>
    </w:p>
    <w:p>
      <w:pPr>
        <w:spacing w:line="620" w:lineRule="exact"/>
        <w:ind w:firstLine="640" w:firstLineChars="200"/>
      </w:pPr>
      <w:r>
        <w:t>2.经调查发现隐瞒有关情况或者提供虚假材料的</w:t>
      </w:r>
      <w:r>
        <w:rPr>
          <w:rFonts w:hint="eastAsia"/>
        </w:rPr>
        <w:t>；</w:t>
      </w:r>
    </w:p>
    <w:p>
      <w:pPr>
        <w:spacing w:line="620" w:lineRule="exact"/>
        <w:ind w:firstLine="640" w:firstLineChars="200"/>
      </w:pPr>
      <w:r>
        <w:t>3.家庭人均收入连续1年以上超出本地城市居民低收入标准的</w:t>
      </w:r>
      <w:r>
        <w:rPr>
          <w:rFonts w:hint="eastAsia"/>
        </w:rPr>
        <w:t>；</w:t>
      </w:r>
    </w:p>
    <w:p>
      <w:pPr>
        <w:spacing w:line="620" w:lineRule="exact"/>
        <w:ind w:firstLine="640" w:firstLineChars="200"/>
      </w:pPr>
      <w:r>
        <w:t>4.经济条件改善后已购新房的或继承、受赠房屋的</w:t>
      </w:r>
      <w:r>
        <w:rPr>
          <w:rFonts w:hint="eastAsia"/>
        </w:rPr>
        <w:t>；</w:t>
      </w:r>
    </w:p>
    <w:p>
      <w:pPr>
        <w:spacing w:line="620" w:lineRule="exact"/>
        <w:ind w:firstLine="640" w:firstLineChars="200"/>
      </w:pPr>
      <w:r>
        <w:t>5.擅自改变房屋用途的</w:t>
      </w:r>
      <w:r>
        <w:rPr>
          <w:rFonts w:hint="eastAsia"/>
        </w:rPr>
        <w:t>；</w:t>
      </w:r>
    </w:p>
    <w:p>
      <w:pPr>
        <w:spacing w:line="620" w:lineRule="exact"/>
        <w:ind w:firstLine="640" w:firstLineChars="200"/>
      </w:pPr>
      <w:r>
        <w:t>6.将所承租的廉租住房转借、转租的</w:t>
      </w:r>
      <w:r>
        <w:rPr>
          <w:rFonts w:hint="eastAsia"/>
        </w:rPr>
        <w:t>；</w:t>
      </w:r>
    </w:p>
    <w:p>
      <w:pPr>
        <w:spacing w:line="620" w:lineRule="exact"/>
        <w:ind w:firstLine="640" w:firstLineChars="200"/>
      </w:pPr>
      <w:r>
        <w:t>7.未按要求及时申报家庭人口、收入及住房变动情况的</w:t>
      </w:r>
      <w:r>
        <w:rPr>
          <w:rFonts w:hint="eastAsia"/>
        </w:rPr>
        <w:t>；</w:t>
      </w:r>
    </w:p>
    <w:p>
      <w:pPr>
        <w:spacing w:line="620" w:lineRule="exact"/>
        <w:ind w:firstLine="640" w:firstLineChars="200"/>
      </w:pPr>
      <w:r>
        <w:t>8.无正当理由连续6个月以上未在所承租的廉租住房居住或者连续3个月未交纳廉租住房配租租金的。</w:t>
      </w:r>
    </w:p>
    <w:p>
      <w:pPr>
        <w:spacing w:line="620" w:lineRule="exact"/>
        <w:ind w:firstLine="640" w:firstLineChars="200"/>
      </w:pPr>
      <w:r>
        <w:rPr>
          <w:rFonts w:hint="eastAsia"/>
        </w:rPr>
        <w:t>（二）</w:t>
      </w:r>
      <w:r>
        <w:t>承租人家庭因经济条件改善自购住房或者外迁的，其承</w:t>
      </w:r>
      <w:r>
        <w:rPr>
          <w:rFonts w:hint="eastAsia"/>
        </w:rPr>
        <w:t>租</w:t>
      </w:r>
      <w:r>
        <w:t>的单租住房应及时提出</w:t>
      </w:r>
      <w:r>
        <w:rPr>
          <w:rFonts w:hint="eastAsia"/>
        </w:rPr>
        <w:t>。</w:t>
      </w:r>
      <w:r>
        <w:t>承租人死亡，同户籍并同住</w:t>
      </w:r>
      <w:r>
        <w:rPr>
          <w:rFonts w:hint="eastAsia"/>
        </w:rPr>
        <w:t>一处的家庭成员需要继续承租的，</w:t>
      </w:r>
      <w:r>
        <w:t>应当按照规定重新提出</w:t>
      </w:r>
      <w:r>
        <w:rPr>
          <w:rFonts w:hint="eastAsia"/>
        </w:rPr>
        <w:t>申请，符合条件的方可办理承租手续。</w:t>
      </w:r>
    </w:p>
    <w:p>
      <w:pPr>
        <w:adjustRightInd w:val="0"/>
        <w:spacing w:line="600" w:lineRule="exact"/>
        <w:ind w:firstLine="640" w:firstLineChars="200"/>
        <w:jc w:val="left"/>
        <w:rPr>
          <w:rFonts w:ascii="方正黑体_GBK" w:eastAsia="方正黑体_GBK"/>
          <w:bCs/>
        </w:rPr>
      </w:pPr>
      <w:r>
        <w:rPr>
          <w:rFonts w:hint="eastAsia" w:ascii="方正黑体_GBK" w:eastAsia="方正黑体_GBK"/>
          <w:bCs/>
        </w:rPr>
        <w:t>七、职责分工</w:t>
      </w:r>
    </w:p>
    <w:p>
      <w:pPr>
        <w:adjustRightInd w:val="0"/>
        <w:spacing w:line="600" w:lineRule="exact"/>
        <w:ind w:firstLine="640" w:firstLineChars="200"/>
        <w:jc w:val="left"/>
      </w:pPr>
      <w:r>
        <w:rPr>
          <w:rFonts w:hint="eastAsia"/>
        </w:rPr>
        <w:t>（一）</w:t>
      </w:r>
      <w:r>
        <w:t>各社区指定专人负责康程任房中央工作，对康相房的申请对象进行初审</w:t>
      </w:r>
      <w:r>
        <w:rPr>
          <w:rFonts w:hint="eastAsia"/>
        </w:rPr>
        <w:t>。</w:t>
      </w:r>
    </w:p>
    <w:p>
      <w:pPr>
        <w:adjustRightInd w:val="0"/>
        <w:spacing w:line="600" w:lineRule="exact"/>
        <w:ind w:firstLine="640" w:firstLineChars="200"/>
        <w:jc w:val="left"/>
      </w:pPr>
      <w:r>
        <w:rPr>
          <w:rFonts w:hint="eastAsia"/>
        </w:rPr>
        <w:t>（二）</w:t>
      </w:r>
      <w:r>
        <w:t>镇康租住房领导小组办公室负费审枝申请人家鹿现住房面积，在收到申请材料之日起15日内对申请人住房状况是否符合康租住房申请条件提出审核意见</w:t>
      </w:r>
      <w:r>
        <w:rPr>
          <w:rFonts w:hint="eastAsia"/>
        </w:rPr>
        <w:t>。</w:t>
      </w:r>
    </w:p>
    <w:p>
      <w:pPr>
        <w:adjustRightInd w:val="0"/>
        <w:spacing w:line="600" w:lineRule="exact"/>
        <w:ind w:firstLine="640" w:firstLineChars="200"/>
        <w:jc w:val="left"/>
      </w:pPr>
      <w:r>
        <w:rPr>
          <w:rFonts w:hint="eastAsia"/>
        </w:rPr>
        <w:t>（三）</w:t>
      </w:r>
      <w:r>
        <w:t>镇社会事务办公室负责核定申请人家庭收入水平，在收到申请材料之日起15日内，按照《重庆市城乡居民最低生活保障家庭收入核算办法</w:t>
      </w:r>
      <w:r>
        <w:rPr>
          <w:rFonts w:hint="eastAsia"/>
        </w:rPr>
        <w:t>（</w:t>
      </w:r>
      <w:r>
        <w:t>试行</w:t>
      </w:r>
      <w:r>
        <w:rPr>
          <w:rFonts w:hint="eastAsia"/>
        </w:rPr>
        <w:t>）</w:t>
      </w:r>
      <w:r>
        <w:t>》</w:t>
      </w:r>
      <w:r>
        <w:rPr>
          <w:rFonts w:hint="eastAsia"/>
        </w:rPr>
        <w:t>（</w:t>
      </w:r>
      <w:r>
        <w:t>渝办发</w:t>
      </w:r>
      <w:r>
        <w:rPr>
          <w:rFonts w:hint="eastAsia"/>
        </w:rPr>
        <w:t>〔</w:t>
      </w:r>
      <w:r>
        <w:t>2008</w:t>
      </w:r>
      <w:r>
        <w:rPr>
          <w:rFonts w:hint="eastAsia"/>
        </w:rPr>
        <w:t>〕</w:t>
      </w:r>
      <w:r>
        <w:t>297号</w:t>
      </w:r>
      <w:r>
        <w:rPr>
          <w:rFonts w:hint="eastAsia"/>
        </w:rPr>
        <w:t>）</w:t>
      </w:r>
      <w:r>
        <w:t>的规定，就申请人家庭收入是否符合廉租住房申请条件核算提出审核意见，然后反馈镇廉租住房领导小组办公室，同时做好统计备案工作。</w:t>
      </w:r>
    </w:p>
    <w:p>
      <w:pPr>
        <w:adjustRightInd w:val="0"/>
        <w:spacing w:line="600" w:lineRule="exact"/>
        <w:ind w:firstLine="640" w:firstLineChars="200"/>
        <w:jc w:val="left"/>
      </w:pPr>
      <w:r>
        <w:rPr>
          <w:rFonts w:hint="eastAsia"/>
        </w:rPr>
        <w:t>（四）</w:t>
      </w:r>
      <w:r>
        <w:t>各社区要坚持公平、公正、公开的原则，严把政策关，切实做好双困申请家庭的资格审查和上报审批工作。</w:t>
      </w:r>
    </w:p>
    <w:p>
      <w:pPr>
        <w:adjustRightInd w:val="0"/>
        <w:spacing w:line="600" w:lineRule="exact"/>
        <w:ind w:firstLine="640" w:firstLineChars="200"/>
        <w:jc w:val="left"/>
      </w:pPr>
      <w:r>
        <w:rPr>
          <w:rFonts w:hint="eastAsia"/>
        </w:rPr>
        <w:t>（五）</w:t>
      </w:r>
      <w:r>
        <w:t>镇廉租住房领导小组办公室要切实履行职能，认真做好最低收入、低收入住房困难家庭廉租住房实物配租分配和管理工作，于每年第二、第四季度对承租情况进行检查，每年第四季度对承租人家庭收入、家庭人口情况进行一次复核，发现违规问题及时进行处理并备案。</w:t>
      </w:r>
    </w:p>
    <w:p>
      <w:pPr>
        <w:adjustRightInd w:val="0"/>
        <w:spacing w:line="600" w:lineRule="exact"/>
        <w:ind w:firstLine="640" w:firstLineChars="200"/>
        <w:jc w:val="left"/>
      </w:pPr>
      <w:r>
        <w:rPr>
          <w:rFonts w:hint="eastAsia"/>
        </w:rPr>
        <w:t>（六）</w:t>
      </w:r>
      <w:r>
        <w:t>在廉租住房分配工作中必须严肃纪律、加强管理。对弄虚作假、隐瞒家庭收入和住房条件，骗取廉租住房的个人，由镇廉租住房领导小组办公室取消其廉租住房分配资格，收回已分配的廉租住房</w:t>
      </w:r>
      <w:r>
        <w:rPr>
          <w:rFonts w:hint="eastAsia"/>
        </w:rPr>
        <w:t>；</w:t>
      </w:r>
      <w:r>
        <w:t>对出具虚假证明的单位，提请有关部门追究单位相关人员的责任，触犯刑律的，移送司法机关追究刑事责任。</w:t>
      </w:r>
    </w:p>
    <w:p>
      <w:pPr>
        <w:adjustRightInd w:val="0"/>
        <w:spacing w:line="600" w:lineRule="exact"/>
        <w:ind w:firstLine="640" w:firstLineChars="200"/>
        <w:jc w:val="left"/>
      </w:pPr>
      <w:r>
        <w:rPr>
          <w:rFonts w:hint="eastAsia" w:ascii="方正黑体_GBK" w:eastAsia="方正黑体_GBK"/>
          <w:bCs/>
        </w:rPr>
        <w:t>八、申请办理</w:t>
      </w:r>
      <w:r>
        <w:rPr>
          <w:rFonts w:hint="eastAsia" w:ascii="方正黑体_GBK" w:eastAsia="方正黑体_GBK"/>
        </w:rPr>
        <w:br w:type="textWrapping"/>
      </w:r>
      <w:r>
        <w:rPr>
          <w:rFonts w:hint="eastAsia"/>
        </w:rPr>
        <w:t xml:space="preserve">    </w:t>
      </w:r>
      <w:r>
        <w:t>凡符合入住条件人员请于2011年1月5日按要求备好相关材料到镇廉租住房领导小组办公室，申请办理。</w:t>
      </w:r>
    </w:p>
    <w:p>
      <w:pPr>
        <w:adjustRightInd w:val="0"/>
        <w:spacing w:line="600" w:lineRule="exact"/>
        <w:ind w:firstLine="640" w:firstLineChars="200"/>
        <w:jc w:val="left"/>
      </w:pPr>
    </w:p>
    <w:p>
      <w:pPr>
        <w:adjustRightInd w:val="0"/>
        <w:spacing w:line="600" w:lineRule="exact"/>
        <w:ind w:firstLine="640" w:firstLineChars="200"/>
        <w:jc w:val="left"/>
      </w:pPr>
    </w:p>
    <w:p>
      <w:pPr>
        <w:adjustRightInd w:val="0"/>
        <w:spacing w:line="600" w:lineRule="exact"/>
        <w:ind w:firstLine="640" w:firstLineChars="200"/>
        <w:jc w:val="left"/>
      </w:pPr>
    </w:p>
    <w:p>
      <w:pPr>
        <w:adjustRightInd w:val="0"/>
        <w:spacing w:line="600" w:lineRule="exact"/>
        <w:ind w:firstLine="640" w:firstLineChars="200"/>
        <w:jc w:val="left"/>
      </w:pPr>
    </w:p>
    <w:p>
      <w:pPr>
        <w:adjustRightInd w:val="0"/>
        <w:spacing w:line="600" w:lineRule="exact"/>
        <w:ind w:firstLine="640" w:firstLineChars="200"/>
        <w:jc w:val="left"/>
      </w:pPr>
    </w:p>
    <w:p>
      <w:pPr>
        <w:adjustRightInd w:val="0"/>
        <w:spacing w:line="600" w:lineRule="exact"/>
        <w:ind w:firstLine="640" w:firstLineChars="200"/>
        <w:jc w:val="left"/>
      </w:pPr>
    </w:p>
    <w:p>
      <w:pPr>
        <w:adjustRightInd w:val="0"/>
        <w:spacing w:line="600" w:lineRule="exact"/>
        <w:ind w:firstLine="640" w:firstLineChars="200"/>
        <w:jc w:val="left"/>
      </w:pPr>
    </w:p>
    <w:p>
      <w:pPr>
        <w:adjustRightInd w:val="0"/>
        <w:spacing w:line="600" w:lineRule="exact"/>
        <w:ind w:firstLine="640" w:firstLineChars="200"/>
        <w:jc w:val="left"/>
      </w:pPr>
    </w:p>
    <w:p>
      <w:pPr>
        <w:adjustRightInd w:val="0"/>
        <w:spacing w:line="600" w:lineRule="exact"/>
        <w:ind w:firstLine="640" w:firstLineChars="200"/>
        <w:jc w:val="left"/>
      </w:pPr>
    </w:p>
    <w:p>
      <w:pPr>
        <w:adjustRightInd w:val="0"/>
        <w:spacing w:line="600" w:lineRule="exact"/>
        <w:jc w:val="left"/>
        <w:rPr>
          <w:rFonts w:ascii="方正黑体_GBK" w:eastAsia="方正黑体_GBK"/>
        </w:rPr>
      </w:pPr>
      <w:r>
        <w:rPr>
          <w:rFonts w:hint="eastAsia" w:ascii="方正黑体_GBK" w:eastAsia="方正黑体_GBK"/>
        </w:rPr>
        <w:t>主题词：城乡建设廉租房△方案</w:t>
      </w:r>
    </w:p>
    <w:p>
      <w:pPr>
        <w:pBdr>
          <w:top w:val="single" w:color="auto" w:sz="4" w:space="1"/>
          <w:bottom w:val="single" w:color="auto" w:sz="4" w:space="1"/>
        </w:pBdr>
        <w:adjustRightInd w:val="0"/>
        <w:spacing w:line="600" w:lineRule="exact"/>
        <w:jc w:val="left"/>
      </w:pPr>
      <w:r>
        <w:rPr>
          <w:rFonts w:hint="eastAsia"/>
        </w:rPr>
        <w:t xml:space="preserve">  </w:t>
      </w:r>
      <w:r>
        <w:t>重庆市涪陵区马武镇党政办公室</w:t>
      </w:r>
      <w:r>
        <w:rPr>
          <w:rFonts w:hint="eastAsia"/>
        </w:rPr>
        <w:t xml:space="preserve">       </w:t>
      </w:r>
      <w:r>
        <w:t>2011年1月4日印</w:t>
      </w:r>
    </w:p>
    <w:p>
      <w:pPr>
        <w:adjustRightInd w:val="0"/>
        <w:spacing w:line="600" w:lineRule="exact"/>
        <w:jc w:val="left"/>
      </w:pPr>
      <w:r>
        <w:rPr>
          <w:rFonts w:hint="eastAsia"/>
        </w:rPr>
        <w:t xml:space="preserve">                                         （</w:t>
      </w:r>
      <w:r>
        <w:t>共印25份</w:t>
      </w:r>
      <w:r>
        <w:rPr>
          <w:rFonts w:hint="eastAsia"/>
        </w:rPr>
        <w:t>）</w:t>
      </w:r>
    </w:p>
    <w:sectPr>
      <w:footerReference r:id="rId3" w:type="default"/>
      <w:footerReference r:id="rId4" w:type="even"/>
      <w:pgSz w:w="11906" w:h="16838"/>
      <w:pgMar w:top="2098" w:right="1474" w:bottom="1985" w:left="1588" w:header="851" w:footer="1418"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4144"/>
      <w:docPartObj>
        <w:docPartGallery w:val="AutoText"/>
      </w:docPartObj>
    </w:sdtPr>
    <w:sdtEndPr>
      <w:rPr>
        <w:sz w:val="24"/>
        <w:szCs w:val="24"/>
      </w:rPr>
    </w:sdtEndPr>
    <w:sdtContent>
      <w:p>
        <w:pPr>
          <w:pStyle w:val="3"/>
          <w:jc w:val="right"/>
        </w:pPr>
        <w:r>
          <w:rPr>
            <w:rFonts w:hint="eastAsia"/>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rFonts w:hint="eastAsia"/>
        <w:sz w:val="24"/>
        <w:szCs w:val="24"/>
      </w:rPr>
      <w:t>-</w:t>
    </w:r>
    <w:sdt>
      <w:sdtPr>
        <w:rPr>
          <w:sz w:val="24"/>
          <w:szCs w:val="24"/>
        </w:rPr>
        <w:id w:val="2964150"/>
        <w:docPartObj>
          <w:docPartGallery w:val="AutoText"/>
        </w:docPartObj>
      </w:sdtPr>
      <w:sdtEndPr>
        <w:rPr>
          <w:sz w:val="24"/>
          <w:szCs w:val="24"/>
        </w:rPr>
      </w:sdtEndPr>
      <w:sdtContent>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60"/>
  <w:drawingGridVerticalSpacing w:val="435"/>
  <w:displayHorizont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I4YzZkZGE3ZmYxZTU1ZDVhZWMyNDRjYzk4ZjIxY2QifQ=="/>
  </w:docVars>
  <w:rsids>
    <w:rsidRoot w:val="30A110DF"/>
    <w:rsid w:val="000F6908"/>
    <w:rsid w:val="001759FF"/>
    <w:rsid w:val="0018698C"/>
    <w:rsid w:val="002C70AE"/>
    <w:rsid w:val="004E14CC"/>
    <w:rsid w:val="0052303C"/>
    <w:rsid w:val="00673916"/>
    <w:rsid w:val="00702050"/>
    <w:rsid w:val="009D2C99"/>
    <w:rsid w:val="00C11EDA"/>
    <w:rsid w:val="00D77370"/>
    <w:rsid w:val="00E01E43"/>
    <w:rsid w:val="30A110DF"/>
    <w:rsid w:val="375B281A"/>
    <w:rsid w:val="45F73083"/>
    <w:rsid w:val="57944D00"/>
    <w:rsid w:val="778F65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2">
    <w:name w:val="heading 2"/>
    <w:basedOn w:val="1"/>
    <w:next w:val="1"/>
    <w:link w:val="7"/>
    <w:semiHidden/>
    <w:unhideWhenUsed/>
    <w:qFormat/>
    <w:uiPriority w:val="0"/>
    <w:pPr>
      <w:keepNext/>
      <w:keepLines/>
      <w:spacing w:line="413" w:lineRule="auto"/>
      <w:outlineLvl w:val="1"/>
    </w:pPr>
    <w:rPr>
      <w:rFonts w:ascii="Arial" w:hAnsi="Arial" w:eastAsia="黑体"/>
      <w:b/>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2 Char"/>
    <w:link w:val="2"/>
    <w:qFormat/>
    <w:uiPriority w:val="0"/>
    <w:rPr>
      <w:rFonts w:ascii="Arial" w:hAnsi="Arial" w:eastAsia="黑体"/>
      <w:b/>
      <w:sz w:val="32"/>
    </w:rPr>
  </w:style>
  <w:style w:type="character" w:customStyle="1" w:styleId="8">
    <w:name w:val="页眉 Char"/>
    <w:basedOn w:val="6"/>
    <w:link w:val="4"/>
    <w:qFormat/>
    <w:uiPriority w:val="0"/>
    <w:rPr>
      <w:rFonts w:eastAsia="方正仿宋_GBK" w:asciiTheme="minorHAnsi" w:hAnsiTheme="minorHAnsi" w:cstheme="minorBidi"/>
      <w:kern w:val="2"/>
      <w:sz w:val="18"/>
      <w:szCs w:val="18"/>
    </w:rPr>
  </w:style>
  <w:style w:type="character" w:customStyle="1" w:styleId="9">
    <w:name w:val="页脚 Char"/>
    <w:basedOn w:val="6"/>
    <w:link w:val="3"/>
    <w:qFormat/>
    <w:uiPriority w:val="99"/>
    <w:rPr>
      <w:rFonts w:eastAsia="方正仿宋_GBK"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415</Words>
  <Characters>2367</Characters>
  <Lines>19</Lines>
  <Paragraphs>5</Paragraphs>
  <TotalTime>5</TotalTime>
  <ScaleCrop>false</ScaleCrop>
  <LinksUpToDate>false</LinksUpToDate>
  <CharactersWithSpaces>2777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2023-02-11T10:47:00Z</dcterms:created>
  <dc:creator>Administrator</dc:creator>
  <cp:lastModifiedBy>user</cp:lastModifiedBy>
  <dcterms:modified xsi:type="dcterms:W3CDTF">2025-01-06T11:34:42Z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36426C1ABACE4D97B5D4A758D051334D</vt:lpwstr>
  </property>
</Properties>
</file>