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宋体" w:eastAsia="方正小标宋_GBK" w:cs="@方正仿宋_GBK"/>
          <w:sz w:val="44"/>
          <w:szCs w:val="44"/>
        </w:rPr>
      </w:pPr>
      <w:bookmarkStart w:id="0" w:name="_GoBack"/>
      <w:bookmarkEnd w:id="0"/>
    </w:p>
    <w:p>
      <w:pPr>
        <w:spacing w:line="700" w:lineRule="exact"/>
        <w:jc w:val="center"/>
        <w:rPr>
          <w:rFonts w:ascii="方正小标宋_GBK" w:hAnsi="宋体" w:eastAsia="方正小标宋_GBK" w:cs="@方正仿宋_GBK"/>
          <w:sz w:val="44"/>
          <w:szCs w:val="44"/>
        </w:rPr>
      </w:pPr>
      <w:r>
        <w:rPr>
          <w:rFonts w:hint="eastAsia" w:ascii="方正小标宋_GBK" w:hAnsi="宋体" w:eastAsia="方正小标宋_GBK" w:cs="@方正仿宋_GBK"/>
          <w:sz w:val="44"/>
          <w:szCs w:val="44"/>
        </w:rPr>
        <w:t>重庆市涪陵区</w:t>
      </w:r>
      <w:r>
        <w:rPr>
          <w:rFonts w:hint="eastAsia" w:ascii="方正小标宋_GBK" w:hAnsi="宋体" w:eastAsia="方正小标宋_GBK" w:cs="@方正仿宋_GBK"/>
          <w:sz w:val="44"/>
          <w:szCs w:val="44"/>
          <w:lang w:val="en-US" w:eastAsia="zh-CN"/>
        </w:rPr>
        <w:t>清溪镇</w:t>
      </w:r>
      <w:r>
        <w:rPr>
          <w:rFonts w:hint="eastAsia" w:ascii="方正小标宋_GBK" w:hAnsi="宋体" w:eastAsia="方正小标宋_GBK" w:cs="@方正仿宋_GBK"/>
          <w:sz w:val="44"/>
          <w:szCs w:val="44"/>
        </w:rPr>
        <w:t>人民政府</w:t>
      </w:r>
    </w:p>
    <w:p>
      <w:pPr>
        <w:spacing w:line="700" w:lineRule="exact"/>
        <w:jc w:val="center"/>
        <w:rPr>
          <w:rFonts w:ascii="方正小标宋_GBK" w:hAnsi="宋体" w:eastAsia="方正小标宋_GBK" w:cs="@方正仿宋_GBK"/>
          <w:sz w:val="44"/>
          <w:szCs w:val="44"/>
        </w:rPr>
      </w:pPr>
      <w:r>
        <w:rPr>
          <w:rFonts w:hint="eastAsia" w:ascii="方正小标宋_GBK" w:hAnsi="宋体" w:eastAsia="方正小标宋_GBK" w:cs="@方正仿宋_GBK"/>
          <w:sz w:val="44"/>
          <w:szCs w:val="44"/>
        </w:rPr>
        <w:t>关于</w:t>
      </w:r>
      <w:r>
        <w:rPr>
          <w:rFonts w:ascii="方正小标宋_GBK" w:hAnsi="宋体" w:eastAsia="方正小标宋_GBK" w:cs="@方正仿宋_GBK"/>
          <w:sz w:val="44"/>
          <w:szCs w:val="44"/>
        </w:rPr>
        <w:t>2020</w:t>
      </w:r>
      <w:r>
        <w:rPr>
          <w:rFonts w:hint="eastAsia" w:ascii="方正小标宋_GBK" w:hAnsi="宋体" w:eastAsia="方正小标宋_GBK" w:cs="@方正仿宋_GBK"/>
          <w:sz w:val="44"/>
          <w:szCs w:val="44"/>
        </w:rPr>
        <w:t>年本级决算的报告</w:t>
      </w:r>
    </w:p>
    <w:p>
      <w:pPr>
        <w:rPr>
          <w:rFonts w:ascii="方正楷体_GBK" w:hAnsi="宋体" w:eastAsia="方正楷体_GBK" w:cs="@方正仿宋_GBK"/>
          <w:b/>
          <w:spacing w:val="-8"/>
        </w:rPr>
      </w:pPr>
    </w:p>
    <w:p>
      <w:pPr>
        <w:spacing w:line="560" w:lineRule="exact"/>
        <w:ind w:firstLine="640" w:firstLineChars="200"/>
        <w:rPr>
          <w:rFonts w:ascii="方正黑体_GBK" w:hAnsi="方正仿宋_GBK" w:eastAsia="方正黑体_GBK" w:cs="@方正仿宋_GBK"/>
        </w:rPr>
      </w:pPr>
      <w:r>
        <w:rPr>
          <w:rFonts w:hint="eastAsia" w:ascii="方正黑体_GBK" w:hAnsi="方正仿宋_GBK" w:eastAsia="方正黑体_GBK" w:cs="@方正仿宋_GBK"/>
        </w:rPr>
        <w:t>一、全</w:t>
      </w:r>
      <w:r>
        <w:rPr>
          <w:rFonts w:hint="eastAsia" w:ascii="方正黑体_GBK" w:hAnsi="方正仿宋_GBK" w:eastAsia="方正黑体_GBK" w:cs="@方正仿宋_GBK"/>
          <w:lang w:val="en-US" w:eastAsia="zh-CN"/>
        </w:rPr>
        <w:t>镇</w:t>
      </w:r>
      <w:r>
        <w:rPr>
          <w:rFonts w:hint="eastAsia" w:ascii="方正黑体_GBK" w:hAnsi="方正仿宋_GBK" w:eastAsia="方正黑体_GBK" w:cs="@方正仿宋_GBK"/>
        </w:rPr>
        <w:t>收支决算情况</w:t>
      </w:r>
    </w:p>
    <w:p>
      <w:pPr>
        <w:spacing w:line="560" w:lineRule="exact"/>
        <w:ind w:firstLine="640" w:firstLineChars="200"/>
        <w:rPr>
          <w:rFonts w:ascii="方正楷体_GBK" w:hAnsi="宋体" w:eastAsia="方正楷体_GBK"/>
        </w:rPr>
      </w:pPr>
      <w:r>
        <w:rPr>
          <w:rFonts w:hint="eastAsia" w:ascii="方正楷体_GBK" w:hAnsi="宋体" w:eastAsia="方正楷体_GBK"/>
        </w:rPr>
        <w:t>（一）一般公共预算</w:t>
      </w:r>
    </w:p>
    <w:p>
      <w:pPr>
        <w:ind w:firstLine="636" w:firstLineChars="199"/>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eastAsia="zh-CN"/>
        </w:rPr>
        <w:t>20</w:t>
      </w:r>
      <w:r>
        <w:rPr>
          <w:rFonts w:hint="eastAsia"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val="zh-CN" w:eastAsia="zh-CN"/>
        </w:rPr>
        <w:t>年全镇一般财政公共总收入实现</w:t>
      </w:r>
      <w:r>
        <w:rPr>
          <w:rFonts w:hint="eastAsia" w:ascii="Times New Roman" w:hAnsi="Times New Roman" w:eastAsia="方正仿宋_GBK" w:cs="Times New Roman"/>
          <w:sz w:val="32"/>
          <w:szCs w:val="32"/>
          <w:lang w:val="en-US" w:eastAsia="zh-CN"/>
        </w:rPr>
        <w:t>3947</w:t>
      </w:r>
      <w:r>
        <w:rPr>
          <w:rFonts w:hint="eastAsia" w:ascii="Times New Roman" w:hAnsi="Times New Roman" w:eastAsia="方正仿宋_GBK" w:cs="Times New Roman"/>
          <w:sz w:val="32"/>
          <w:szCs w:val="32"/>
          <w:lang w:val="zh-CN" w:eastAsia="zh-CN"/>
        </w:rPr>
        <w:t>万元，</w:t>
      </w:r>
      <w:r>
        <w:rPr>
          <w:rFonts w:hint="eastAsia" w:cs="Times New Roman"/>
          <w:sz w:val="32"/>
          <w:szCs w:val="32"/>
          <w:lang w:val="en-US" w:eastAsia="zh-CN"/>
        </w:rPr>
        <w:t>同口径下降38.64%，完成预算的57.34%。</w:t>
      </w:r>
      <w:r>
        <w:rPr>
          <w:rFonts w:hint="eastAsia" w:ascii="Times New Roman" w:hAnsi="Times New Roman" w:eastAsia="方正仿宋_GBK" w:cs="Times New Roman"/>
          <w:sz w:val="32"/>
          <w:szCs w:val="32"/>
          <w:lang w:val="zh-CN" w:eastAsia="zh-CN"/>
        </w:rPr>
        <w:t>其中：中央、市区级收入</w:t>
      </w:r>
      <w:r>
        <w:rPr>
          <w:rFonts w:hint="eastAsia" w:ascii="Times New Roman" w:hAnsi="Times New Roman" w:eastAsia="方正仿宋_GBK" w:cs="Times New Roman"/>
          <w:sz w:val="32"/>
          <w:szCs w:val="32"/>
          <w:lang w:val="en-US" w:eastAsia="zh-CN"/>
        </w:rPr>
        <w:t>2430</w:t>
      </w:r>
      <w:r>
        <w:rPr>
          <w:rFonts w:hint="eastAsia" w:ascii="Times New Roman" w:hAnsi="Times New Roman" w:eastAsia="方正仿宋_GBK" w:cs="Times New Roman"/>
          <w:sz w:val="32"/>
          <w:szCs w:val="32"/>
          <w:lang w:val="zh-CN" w:eastAsia="zh-CN"/>
        </w:rPr>
        <w:t>万元，地方财政一般公共预算收入</w:t>
      </w:r>
      <w:r>
        <w:rPr>
          <w:rFonts w:hint="eastAsia" w:ascii="Times New Roman" w:hAnsi="Times New Roman" w:eastAsia="方正仿宋_GBK" w:cs="Times New Roman"/>
          <w:sz w:val="32"/>
          <w:szCs w:val="32"/>
          <w:lang w:val="en-US" w:eastAsia="zh-CN"/>
        </w:rPr>
        <w:t>1517</w:t>
      </w:r>
      <w:r>
        <w:rPr>
          <w:rFonts w:hint="eastAsia" w:ascii="Times New Roman" w:hAnsi="Times New Roman" w:eastAsia="方正仿宋_GBK" w:cs="Times New Roman"/>
          <w:sz w:val="32"/>
          <w:szCs w:val="32"/>
          <w:lang w:val="zh-CN" w:eastAsia="zh-CN"/>
        </w:rPr>
        <w:t>万元（税收收入</w:t>
      </w:r>
      <w:r>
        <w:rPr>
          <w:rFonts w:hint="eastAsia" w:ascii="Times New Roman" w:hAnsi="Times New Roman" w:eastAsia="方正仿宋_GBK" w:cs="Times New Roman"/>
          <w:sz w:val="32"/>
          <w:szCs w:val="32"/>
          <w:lang w:val="en-US" w:eastAsia="zh-CN"/>
        </w:rPr>
        <w:t>1463万元，基金收入54万元</w:t>
      </w:r>
      <w:r>
        <w:rPr>
          <w:rFonts w:hint="eastAsia" w:ascii="Times New Roman" w:hAnsi="Times New Roman" w:eastAsia="方正仿宋_GBK" w:cs="Times New Roman"/>
          <w:sz w:val="32"/>
          <w:szCs w:val="32"/>
          <w:lang w:val="zh-CN" w:eastAsia="zh-CN"/>
        </w:rPr>
        <w:t>）。20</w:t>
      </w:r>
      <w:r>
        <w:rPr>
          <w:rFonts w:hint="eastAsia"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val="zh-CN" w:eastAsia="zh-CN"/>
        </w:rPr>
        <w:t>年，镇人大三届八次会议批准的镇人民政府一般公共财政收入预算为</w:t>
      </w:r>
      <w:r>
        <w:rPr>
          <w:rFonts w:hint="eastAsia" w:ascii="Times New Roman" w:hAnsi="Times New Roman" w:eastAsia="方正仿宋_GBK" w:cs="Times New Roman"/>
          <w:sz w:val="32"/>
          <w:szCs w:val="32"/>
          <w:lang w:val="en-US" w:eastAsia="zh-CN"/>
        </w:rPr>
        <w:t>2387</w:t>
      </w:r>
      <w:r>
        <w:rPr>
          <w:rFonts w:hint="eastAsia" w:ascii="Times New Roman" w:hAnsi="Times New Roman" w:eastAsia="方正仿宋_GBK" w:cs="Times New Roman"/>
          <w:sz w:val="32"/>
          <w:szCs w:val="32"/>
          <w:lang w:val="zh-CN" w:eastAsia="zh-CN"/>
        </w:rPr>
        <w:t>万元，实际完成本级财政收入预算的</w:t>
      </w:r>
      <w:r>
        <w:rPr>
          <w:rFonts w:hint="eastAsia" w:ascii="Times New Roman" w:hAnsi="Times New Roman" w:eastAsia="方正仿宋_GBK" w:cs="Times New Roman"/>
          <w:sz w:val="32"/>
          <w:szCs w:val="32"/>
          <w:lang w:val="en-US" w:eastAsia="zh-CN"/>
        </w:rPr>
        <w:t>63.6</w:t>
      </w:r>
      <w:r>
        <w:rPr>
          <w:rFonts w:hint="eastAsia" w:ascii="Times New Roman" w:hAnsi="Times New Roman" w:eastAsia="方正仿宋_GBK" w:cs="Times New Roman"/>
          <w:sz w:val="32"/>
          <w:szCs w:val="32"/>
          <w:lang w:val="zh-CN" w:eastAsia="zh-CN"/>
        </w:rPr>
        <w:t>%，与去年同期相比下降</w:t>
      </w:r>
      <w:r>
        <w:rPr>
          <w:rFonts w:hint="eastAsia" w:ascii="Times New Roman" w:hAnsi="Times New Roman" w:eastAsia="方正仿宋_GBK" w:cs="Times New Roman"/>
          <w:sz w:val="32"/>
          <w:szCs w:val="32"/>
          <w:lang w:val="en-US" w:eastAsia="zh-CN"/>
        </w:rPr>
        <w:t>34.5</w:t>
      </w:r>
      <w:r>
        <w:rPr>
          <w:rFonts w:hint="eastAsia" w:ascii="Times New Roman" w:hAnsi="Times New Roman" w:eastAsia="方正仿宋_GBK" w:cs="Times New Roman"/>
          <w:sz w:val="32"/>
          <w:szCs w:val="32"/>
          <w:lang w:val="zh-CN" w:eastAsia="zh-CN"/>
        </w:rPr>
        <w:t>%。</w:t>
      </w:r>
    </w:p>
    <w:p>
      <w:pPr>
        <w:ind w:firstLine="636" w:firstLineChars="199"/>
        <w:rPr>
          <w:rFonts w:ascii="方正仿宋_GBK" w:hAnsi="宋体"/>
        </w:rPr>
      </w:pPr>
      <w:r>
        <w:rPr>
          <w:rFonts w:hint="eastAsia" w:cs="Times New Roman"/>
          <w:sz w:val="32"/>
          <w:szCs w:val="32"/>
          <w:lang w:val="en-US" w:eastAsia="zh-CN"/>
        </w:rPr>
        <w:t>全镇一般公共预算收入加上级转移支付收入</w:t>
      </w:r>
      <w:r>
        <w:rPr>
          <w:rFonts w:hint="eastAsia" w:ascii="Times New Roman" w:hAnsi="Times New Roman" w:eastAsia="方正仿宋_GBK" w:cs="Times New Roman"/>
          <w:sz w:val="32"/>
          <w:szCs w:val="32"/>
          <w:lang w:val="en-US" w:eastAsia="zh-CN"/>
        </w:rPr>
        <w:t>1070</w:t>
      </w:r>
      <w:r>
        <w:rPr>
          <w:rFonts w:hint="eastAsia" w:ascii="Times New Roman" w:hAnsi="Times New Roman" w:eastAsia="方正仿宋_GBK" w:cs="Times New Roman"/>
          <w:sz w:val="32"/>
          <w:szCs w:val="32"/>
          <w:lang w:val="zh-CN" w:eastAsia="zh-CN"/>
        </w:rPr>
        <w:t>万元</w:t>
      </w:r>
      <w:r>
        <w:rPr>
          <w:rFonts w:hint="eastAsia" w:cs="Times New Roman"/>
          <w:sz w:val="32"/>
          <w:szCs w:val="32"/>
          <w:lang w:val="zh-CN" w:eastAsia="zh-CN"/>
        </w:rPr>
        <w:t>、</w:t>
      </w:r>
      <w:r>
        <w:rPr>
          <w:rFonts w:hint="eastAsia" w:ascii="Times New Roman" w:hAnsi="Times New Roman" w:eastAsia="方正仿宋_GBK" w:cs="Times New Roman"/>
          <w:sz w:val="32"/>
          <w:szCs w:val="32"/>
          <w:lang w:val="zh-CN" w:eastAsia="zh-CN"/>
        </w:rPr>
        <w:t>上年结转结余</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zh-CN" w:eastAsia="zh-CN"/>
        </w:rPr>
        <w:t>万元</w:t>
      </w:r>
      <w:r>
        <w:rPr>
          <w:rFonts w:hint="eastAsia" w:cs="Times New Roman"/>
          <w:sz w:val="32"/>
          <w:szCs w:val="32"/>
          <w:lang w:val="zh-CN" w:eastAsia="zh-CN"/>
        </w:rPr>
        <w:t>，</w:t>
      </w:r>
      <w:r>
        <w:rPr>
          <w:rFonts w:hint="eastAsia" w:ascii="Times New Roman" w:hAnsi="Times New Roman" w:eastAsia="方正仿宋_GBK" w:cs="Times New Roman"/>
          <w:sz w:val="32"/>
          <w:szCs w:val="32"/>
          <w:lang w:val="zh-CN" w:eastAsia="zh-CN"/>
        </w:rPr>
        <w:t>收入合计为</w:t>
      </w:r>
      <w:r>
        <w:rPr>
          <w:rFonts w:hint="eastAsia" w:ascii="Times New Roman" w:hAnsi="Times New Roman" w:eastAsia="方正仿宋_GBK" w:cs="Times New Roman"/>
          <w:sz w:val="32"/>
          <w:szCs w:val="32"/>
          <w:lang w:val="en-US" w:eastAsia="zh-CN"/>
        </w:rPr>
        <w:t>2739</w:t>
      </w:r>
      <w:r>
        <w:rPr>
          <w:rFonts w:hint="eastAsia" w:ascii="Times New Roman" w:hAnsi="Times New Roman" w:eastAsia="方正仿宋_GBK" w:cs="Times New Roman"/>
          <w:sz w:val="32"/>
          <w:szCs w:val="32"/>
          <w:lang w:val="zh-CN" w:eastAsia="zh-CN"/>
        </w:rPr>
        <w:t>万元</w:t>
      </w:r>
      <w:r>
        <w:rPr>
          <w:rFonts w:hint="eastAsia" w:ascii="方正仿宋_GBK"/>
          <w:lang w:eastAsia="zh-CN"/>
        </w:rPr>
        <w:t>，</w:t>
      </w:r>
      <w:r>
        <w:rPr>
          <w:rFonts w:hint="eastAsia" w:ascii="Times New Roman" w:hAnsi="Times New Roman" w:eastAsia="方正仿宋_GBK" w:cs="Times New Roman"/>
          <w:sz w:val="32"/>
          <w:szCs w:val="32"/>
          <w:lang w:val="zh-CN" w:eastAsia="zh-CN"/>
        </w:rPr>
        <w:t>20</w:t>
      </w:r>
      <w:r>
        <w:rPr>
          <w:rFonts w:hint="eastAsia"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val="zh-CN" w:eastAsia="zh-CN"/>
        </w:rPr>
        <w:t>年度本级财政一般公共预算支出</w:t>
      </w:r>
      <w:r>
        <w:rPr>
          <w:rFonts w:hint="eastAsia" w:ascii="Times New Roman" w:hAnsi="Times New Roman" w:eastAsia="方正仿宋_GBK" w:cs="Times New Roman"/>
          <w:sz w:val="32"/>
          <w:szCs w:val="32"/>
          <w:lang w:val="en-US" w:eastAsia="zh-CN"/>
        </w:rPr>
        <w:t>2739</w:t>
      </w:r>
      <w:r>
        <w:rPr>
          <w:rFonts w:hint="eastAsia" w:ascii="Times New Roman" w:hAnsi="Times New Roman" w:eastAsia="方正仿宋_GBK" w:cs="Times New Roman"/>
          <w:sz w:val="32"/>
          <w:szCs w:val="32"/>
          <w:lang w:val="zh-CN" w:eastAsia="zh-CN"/>
        </w:rPr>
        <w:t>万元。</w:t>
      </w:r>
    </w:p>
    <w:p>
      <w:pPr>
        <w:spacing w:line="560" w:lineRule="exact"/>
        <w:rPr>
          <w:rFonts w:ascii="方正楷体_GBK" w:hAnsi="宋体" w:eastAsia="方正楷体_GBK"/>
          <w:bCs/>
        </w:rPr>
      </w:pPr>
      <w:r>
        <w:rPr>
          <w:rFonts w:ascii="方正楷体_GBK" w:hAnsi="宋体" w:eastAsia="方正楷体_GBK" w:cs="@宋体"/>
        </w:rPr>
        <w:t xml:space="preserve">    </w:t>
      </w:r>
      <w:r>
        <w:rPr>
          <w:rFonts w:hint="eastAsia" w:ascii="方正楷体_GBK" w:hAnsi="宋体" w:eastAsia="方正楷体_GBK"/>
          <w:bCs/>
        </w:rPr>
        <w:t>（二）政府性基金预算</w:t>
      </w:r>
    </w:p>
    <w:p>
      <w:pPr>
        <w:ind w:firstLine="640" w:firstLineChars="20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基金收入合计</w:t>
      </w:r>
      <w:r>
        <w:rPr>
          <w:rFonts w:hint="eastAsia" w:ascii="Times New Roman" w:hAnsi="Times New Roman" w:eastAsia="方正仿宋_GBK" w:cs="Times New Roman"/>
          <w:sz w:val="32"/>
          <w:szCs w:val="32"/>
          <w:lang w:val="en-US" w:eastAsia="zh-CN"/>
        </w:rPr>
        <w:t>12383</w:t>
      </w:r>
      <w:r>
        <w:rPr>
          <w:rFonts w:hint="eastAsia" w:ascii="Times New Roman" w:hAnsi="Times New Roman" w:eastAsia="方正仿宋_GBK" w:cs="Times New Roman"/>
          <w:sz w:val="32"/>
          <w:szCs w:val="32"/>
          <w:lang w:val="zh-CN"/>
        </w:rPr>
        <w:t>万元，其中</w:t>
      </w:r>
      <w:r>
        <w:rPr>
          <w:rFonts w:hint="eastAsia" w:ascii="Times New Roman" w:hAnsi="Times New Roman" w:eastAsia="方正仿宋_GBK" w:cs="Times New Roman"/>
          <w:sz w:val="32"/>
          <w:szCs w:val="32"/>
          <w:lang w:val="en-US" w:eastAsia="zh-CN"/>
        </w:rPr>
        <w:t>本级收入54万元（土地出让金），</w:t>
      </w:r>
      <w:r>
        <w:rPr>
          <w:rFonts w:hint="eastAsia" w:ascii="Times New Roman" w:hAnsi="Times New Roman" w:eastAsia="方正仿宋_GBK" w:cs="Times New Roman"/>
          <w:sz w:val="32"/>
          <w:szCs w:val="32"/>
          <w:lang w:val="zh-CN"/>
        </w:rPr>
        <w:t>上年结余</w:t>
      </w:r>
      <w:r>
        <w:rPr>
          <w:rFonts w:hint="eastAsia" w:ascii="Times New Roman" w:hAnsi="Times New Roman" w:eastAsia="方正仿宋_GBK" w:cs="Times New Roman"/>
          <w:sz w:val="32"/>
          <w:szCs w:val="32"/>
          <w:lang w:val="en-US" w:eastAsia="zh-CN"/>
        </w:rPr>
        <w:t>909</w:t>
      </w:r>
      <w:r>
        <w:rPr>
          <w:rFonts w:hint="eastAsia" w:ascii="Times New Roman" w:hAnsi="Times New Roman" w:eastAsia="方正仿宋_GBK" w:cs="Times New Roman"/>
          <w:sz w:val="32"/>
          <w:szCs w:val="32"/>
          <w:lang w:val="zh-CN"/>
        </w:rPr>
        <w:t>万元，上级补助</w:t>
      </w:r>
      <w:r>
        <w:rPr>
          <w:rFonts w:hint="eastAsia" w:ascii="Times New Roman" w:hAnsi="Times New Roman" w:eastAsia="方正仿宋_GBK" w:cs="Times New Roman"/>
          <w:sz w:val="32"/>
          <w:szCs w:val="32"/>
          <w:lang w:val="en-US" w:eastAsia="zh-CN"/>
        </w:rPr>
        <w:t>11420</w:t>
      </w:r>
      <w:r>
        <w:rPr>
          <w:rFonts w:hint="eastAsia" w:ascii="Times New Roman" w:hAnsi="Times New Roman" w:eastAsia="方正仿宋_GBK" w:cs="Times New Roman"/>
          <w:sz w:val="32"/>
          <w:szCs w:val="32"/>
          <w:lang w:val="zh-CN"/>
        </w:rPr>
        <w:t>万元（三峡后续</w:t>
      </w:r>
      <w:r>
        <w:rPr>
          <w:rFonts w:hint="eastAsia" w:ascii="Times New Roman" w:hAnsi="Times New Roman" w:eastAsia="方正仿宋_GBK" w:cs="Times New Roman"/>
          <w:sz w:val="32"/>
          <w:szCs w:val="32"/>
          <w:lang w:val="en-US" w:eastAsia="zh-CN"/>
        </w:rPr>
        <w:t>5800</w:t>
      </w:r>
      <w:r>
        <w:rPr>
          <w:rFonts w:hint="eastAsia" w:ascii="Times New Roman" w:hAnsi="Times New Roman" w:eastAsia="方正仿宋_GBK" w:cs="Times New Roman"/>
          <w:sz w:val="32"/>
          <w:szCs w:val="32"/>
          <w:lang w:val="zh-CN"/>
        </w:rPr>
        <w:t>万元，东城小区</w:t>
      </w:r>
      <w:r>
        <w:rPr>
          <w:rFonts w:hint="eastAsia" w:ascii="Times New Roman" w:hAnsi="Times New Roman" w:eastAsia="方正仿宋_GBK" w:cs="Times New Roman"/>
          <w:sz w:val="32"/>
          <w:szCs w:val="32"/>
          <w:lang w:val="en-US" w:eastAsia="zh-CN"/>
        </w:rPr>
        <w:t>5000万元，抗疫特别国债70万元，列收列支卫生院土地划拨成本费550万元</w:t>
      </w:r>
      <w:r>
        <w:rPr>
          <w:rFonts w:hint="eastAsia" w:ascii="Times New Roman" w:hAnsi="Times New Roman" w:eastAsia="方正仿宋_GBK" w:cs="Times New Roman"/>
          <w:sz w:val="32"/>
          <w:szCs w:val="32"/>
          <w:lang w:val="zh-CN"/>
        </w:rPr>
        <w:t>）；本年基金支出</w:t>
      </w:r>
      <w:r>
        <w:rPr>
          <w:rFonts w:hint="eastAsia" w:ascii="Times New Roman" w:hAnsi="Times New Roman" w:eastAsia="方正仿宋_GBK" w:cs="Times New Roman"/>
          <w:sz w:val="32"/>
          <w:szCs w:val="32"/>
          <w:lang w:val="en-US" w:eastAsia="zh-CN"/>
        </w:rPr>
        <w:t>12329</w:t>
      </w:r>
      <w:r>
        <w:rPr>
          <w:rFonts w:hint="eastAsia" w:ascii="Times New Roman" w:hAnsi="Times New Roman" w:eastAsia="方正仿宋_GBK" w:cs="Times New Roman"/>
          <w:sz w:val="32"/>
          <w:szCs w:val="32"/>
          <w:lang w:val="zh-CN"/>
        </w:rPr>
        <w:t>万元，本级支出</w:t>
      </w:r>
      <w:r>
        <w:rPr>
          <w:rFonts w:hint="eastAsia" w:ascii="Times New Roman" w:hAnsi="Times New Roman" w:eastAsia="方正仿宋_GBK" w:cs="Times New Roman"/>
          <w:sz w:val="32"/>
          <w:szCs w:val="32"/>
          <w:lang w:val="en-US" w:eastAsia="zh-CN"/>
        </w:rPr>
        <w:t>5680万元，</w:t>
      </w:r>
      <w:r>
        <w:rPr>
          <w:rFonts w:hint="eastAsia" w:ascii="Times New Roman" w:hAnsi="Times New Roman" w:eastAsia="方正仿宋_GBK" w:cs="Times New Roman"/>
          <w:sz w:val="32"/>
          <w:szCs w:val="32"/>
          <w:lang w:val="zh-CN"/>
        </w:rPr>
        <w:t>调出资金</w:t>
      </w:r>
      <w:r>
        <w:rPr>
          <w:rFonts w:hint="eastAsia" w:ascii="Times New Roman" w:hAnsi="Times New Roman" w:eastAsia="方正仿宋_GBK" w:cs="Times New Roman"/>
          <w:sz w:val="32"/>
          <w:szCs w:val="32"/>
          <w:lang w:val="en-US" w:eastAsia="zh-CN"/>
        </w:rPr>
        <w:t>54万元，</w:t>
      </w:r>
      <w:r>
        <w:rPr>
          <w:rFonts w:hint="eastAsia" w:ascii="Times New Roman" w:hAnsi="Times New Roman" w:eastAsia="方正仿宋_GBK" w:cs="Times New Roman"/>
          <w:sz w:val="32"/>
          <w:szCs w:val="32"/>
          <w:lang w:val="zh-CN"/>
        </w:rPr>
        <w:t>结转下年使用</w:t>
      </w:r>
      <w:r>
        <w:rPr>
          <w:rFonts w:hint="eastAsia" w:ascii="Times New Roman" w:hAnsi="Times New Roman" w:eastAsia="方正仿宋_GBK" w:cs="Times New Roman"/>
          <w:sz w:val="32"/>
          <w:szCs w:val="32"/>
          <w:lang w:val="en-US" w:eastAsia="zh-CN"/>
        </w:rPr>
        <w:t>6649</w:t>
      </w:r>
      <w:r>
        <w:rPr>
          <w:rFonts w:hint="eastAsia" w:ascii="Times New Roman" w:hAnsi="Times New Roman" w:eastAsia="方正仿宋_GBK" w:cs="Times New Roman"/>
          <w:sz w:val="32"/>
          <w:szCs w:val="32"/>
          <w:lang w:val="zh-CN"/>
        </w:rPr>
        <w:t>万元。</w:t>
      </w:r>
    </w:p>
    <w:p>
      <w:pPr>
        <w:spacing w:line="560" w:lineRule="exact"/>
        <w:ind w:firstLine="627" w:firstLineChars="196"/>
        <w:rPr>
          <w:rFonts w:ascii="方正黑体_GBK" w:hAnsi="方正仿宋_GBK" w:eastAsia="方正黑体_GBK" w:cs="@方正仿宋_GBK"/>
        </w:rPr>
      </w:pPr>
      <w:r>
        <w:rPr>
          <w:rFonts w:hint="eastAsia" w:ascii="方正黑体_GBK" w:hAnsi="方正仿宋_GBK" w:eastAsia="方正黑体_GBK" w:cs="@方正仿宋_GBK"/>
          <w:lang w:val="en-US" w:eastAsia="zh-CN"/>
        </w:rPr>
        <w:t>二</w:t>
      </w:r>
      <w:r>
        <w:rPr>
          <w:rFonts w:hint="eastAsia" w:ascii="方正黑体_GBK" w:hAnsi="方正仿宋_GBK" w:eastAsia="方正黑体_GBK" w:cs="@方正仿宋_GBK"/>
        </w:rPr>
        <w:t>、重点报告事项</w:t>
      </w:r>
    </w:p>
    <w:p>
      <w:pPr>
        <w:spacing w:line="560" w:lineRule="exact"/>
        <w:ind w:firstLine="624" w:firstLineChars="195"/>
        <w:rPr>
          <w:rFonts w:ascii="方正楷体_GBK" w:eastAsia="方正楷体_GBK"/>
        </w:rPr>
      </w:pPr>
      <w:r>
        <w:rPr>
          <w:rFonts w:hint="eastAsia" w:ascii="方正楷体_GBK" w:eastAsia="方正楷体_GBK"/>
        </w:rPr>
        <w:t>（一）转移支付情况</w:t>
      </w:r>
    </w:p>
    <w:p>
      <w:pPr>
        <w:spacing w:line="560" w:lineRule="exact"/>
        <w:ind w:firstLine="480" w:firstLineChars="150"/>
        <w:rPr>
          <w:rFonts w:hint="eastAsia" w:ascii="方正仿宋_GBK"/>
        </w:rPr>
      </w:pPr>
      <w:r>
        <w:rPr>
          <w:rFonts w:hint="eastAsia" w:ascii="方正仿宋_GBK"/>
        </w:rPr>
        <w:t>2020年上级共计下达我镇一般公共预算转移支付资金1217万元，其中返还性收入0万元；一般性转移支付收入1070万元，主要是体制补助收入768万元，结算补助收入302万元；专项转移支付收入147万元，主要是文化旅游、社会保障、农林水等方面。</w:t>
      </w:r>
    </w:p>
    <w:p>
      <w:pPr>
        <w:spacing w:line="560" w:lineRule="exact"/>
        <w:ind w:firstLine="480" w:firstLineChars="150"/>
        <w:rPr>
          <w:rFonts w:hint="eastAsia" w:ascii="方正仿宋_GBK"/>
        </w:rPr>
      </w:pPr>
      <w:r>
        <w:rPr>
          <w:rFonts w:hint="eastAsia" w:ascii="方正仿宋_GBK"/>
        </w:rPr>
        <w:t>2020年上级共计下达我镇政府性基金预算转移支付资金12383万元，主要是抗疫特别国债70万元，国家重大水利工程建设基金5800万元等方面。</w:t>
      </w:r>
    </w:p>
    <w:p>
      <w:pPr>
        <w:spacing w:line="560" w:lineRule="exact"/>
        <w:ind w:firstLine="480" w:firstLineChars="150"/>
        <w:rPr>
          <w:rFonts w:hint="eastAsia" w:ascii="方正仿宋_GBK"/>
        </w:rPr>
      </w:pPr>
      <w:r>
        <w:rPr>
          <w:rFonts w:hint="eastAsia" w:ascii="方正仿宋_GBK"/>
        </w:rPr>
        <w:t>2020年上级未下达我镇国有资本经营预算补助。</w:t>
      </w:r>
    </w:p>
    <w:p>
      <w:pPr>
        <w:spacing w:line="560" w:lineRule="exact"/>
        <w:ind w:firstLine="480" w:firstLineChars="150"/>
        <w:rPr>
          <w:rFonts w:ascii="方正楷体_GBK" w:hAnsi="宋体" w:eastAsia="方正楷体_GBK" w:cs="@宋体"/>
        </w:rPr>
      </w:pPr>
      <w:r>
        <w:rPr>
          <w:rFonts w:hint="eastAsia" w:ascii="方正楷体_GBK" w:hAnsi="宋体" w:eastAsia="方正楷体_GBK" w:cs="@宋体"/>
        </w:rPr>
        <w:t>（二）预算绩效管理情况</w:t>
      </w:r>
    </w:p>
    <w:p>
      <w:pPr>
        <w:spacing w:line="560" w:lineRule="exact"/>
        <w:ind w:firstLine="640" w:firstLineChars="200"/>
        <w:rPr>
          <w:rFonts w:hAnsi="宋体"/>
        </w:rPr>
      </w:pPr>
      <w:r>
        <w:t>2020</w:t>
      </w:r>
      <w:r>
        <w:rPr>
          <w:rFonts w:hint="eastAsia"/>
        </w:rPr>
        <w:t>年严格落实区委区政府《关于认真贯彻落实</w:t>
      </w:r>
      <w:r>
        <w:t>&lt;</w:t>
      </w:r>
      <w:r>
        <w:rPr>
          <w:rFonts w:hint="eastAsia"/>
        </w:rPr>
        <w:t>中共重庆市委重庆市人民政府关于全面实施预算绩效管理实施意见</w:t>
      </w:r>
      <w:r>
        <w:t>&gt;</w:t>
      </w:r>
      <w:r>
        <w:rPr>
          <w:rFonts w:hint="eastAsia"/>
        </w:rPr>
        <w:t>的通知》（涪陵委〔</w:t>
      </w:r>
      <w:r>
        <w:t>2020</w:t>
      </w:r>
      <w:r>
        <w:rPr>
          <w:rFonts w:hint="eastAsia"/>
        </w:rPr>
        <w:t>〕</w:t>
      </w:r>
      <w:r>
        <w:t>34</w:t>
      </w:r>
      <w:r>
        <w:rPr>
          <w:rFonts w:hint="eastAsia"/>
        </w:rPr>
        <w:t>号），</w:t>
      </w:r>
      <w:r>
        <w:rPr>
          <w:rFonts w:hint="eastAsia"/>
          <w:lang w:val="en-US" w:eastAsia="zh-CN"/>
        </w:rPr>
        <w:t>及区财政局</w:t>
      </w:r>
      <w:r>
        <w:rPr>
          <w:rFonts w:hint="eastAsia" w:hAnsi="宋体"/>
        </w:rPr>
        <w:t>《重庆市涪陵区财政局关于做好</w:t>
      </w:r>
      <w:r>
        <w:rPr>
          <w:rFonts w:hAnsi="宋体"/>
        </w:rPr>
        <w:t>2020</w:t>
      </w:r>
      <w:r>
        <w:rPr>
          <w:rFonts w:hint="eastAsia" w:hAnsi="宋体"/>
        </w:rPr>
        <w:t>年区级预算项目支出绩效目标运行过程跟踪管理工作的通知》（涪财政发〔</w:t>
      </w:r>
      <w:r>
        <w:rPr>
          <w:rFonts w:hAnsi="宋体"/>
        </w:rPr>
        <w:t>2020</w:t>
      </w:r>
      <w:r>
        <w:rPr>
          <w:rFonts w:hint="eastAsia" w:hAnsi="宋体"/>
        </w:rPr>
        <w:t>〕</w:t>
      </w:r>
      <w:r>
        <w:rPr>
          <w:rFonts w:hAnsi="宋体"/>
        </w:rPr>
        <w:t>747</w:t>
      </w:r>
      <w:r>
        <w:rPr>
          <w:rFonts w:hint="eastAsia" w:hAnsi="宋体"/>
        </w:rPr>
        <w:t>号）</w:t>
      </w:r>
      <w:r>
        <w:rPr>
          <w:rFonts w:hint="eastAsia" w:hAnsi="宋体"/>
          <w:lang w:val="en-US" w:eastAsia="zh-CN"/>
        </w:rPr>
        <w:t>文件精神</w:t>
      </w:r>
      <w:r>
        <w:rPr>
          <w:rFonts w:hint="eastAsia" w:hAnsi="宋体"/>
        </w:rPr>
        <w:t>，开展绩效目标运行管理工作</w:t>
      </w:r>
      <w:r>
        <w:rPr>
          <w:rFonts w:hint="eastAsia" w:hAnsi="宋体"/>
          <w:lang w:eastAsia="zh-CN"/>
        </w:rPr>
        <w:t>，</w:t>
      </w:r>
      <w:r>
        <w:rPr>
          <w:rFonts w:hint="eastAsia" w:hAnsi="宋体"/>
          <w:lang w:val="en-US" w:eastAsia="zh-CN"/>
        </w:rPr>
        <w:t>本镇</w:t>
      </w:r>
      <w:r>
        <w:rPr>
          <w:rFonts w:hint="eastAsia" w:hAnsi="宋体"/>
        </w:rPr>
        <w:t>的绩效管理水平得到提高，资金使用效益得到提升。</w:t>
      </w:r>
    </w:p>
    <w:p>
      <w:pPr>
        <w:spacing w:line="560" w:lineRule="exact"/>
        <w:ind w:firstLine="640" w:firstLineChars="200"/>
        <w:rPr>
          <w:rFonts w:ascii="方正楷体_GBK" w:hAnsi="宋体" w:eastAsia="方正楷体_GBK" w:cs="@宋体"/>
        </w:rPr>
      </w:pPr>
      <w:r>
        <w:rPr>
          <w:rFonts w:hint="eastAsia" w:ascii="方正楷体_GBK" w:hAnsi="宋体" w:eastAsia="方正楷体_GBK" w:cs="@宋体"/>
        </w:rPr>
        <w:t>（</w:t>
      </w:r>
      <w:r>
        <w:rPr>
          <w:rFonts w:hint="eastAsia" w:ascii="方正楷体_GBK" w:hAnsi="宋体" w:eastAsia="方正楷体_GBK" w:cs="@宋体"/>
          <w:lang w:val="en-US" w:eastAsia="zh-CN"/>
        </w:rPr>
        <w:t>三</w:t>
      </w:r>
      <w:r>
        <w:rPr>
          <w:rFonts w:hint="eastAsia" w:ascii="方正楷体_GBK" w:hAnsi="宋体" w:eastAsia="方正楷体_GBK" w:cs="@宋体"/>
        </w:rPr>
        <w:t>）地方政府债务情况</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rPr>
        <w:t>我镇2020年未举借政府债务，限额、余额和新增债券均为0</w:t>
      </w:r>
      <w:r>
        <w:rPr>
          <w:rFonts w:hint="eastAsia" w:ascii="方正仿宋_GBK"/>
          <w:sz w:val="32"/>
          <w:szCs w:val="32"/>
          <w:lang w:eastAsia="zh-CN"/>
        </w:rPr>
        <w:t>。</w:t>
      </w:r>
    </w:p>
    <w:p>
      <w:pPr>
        <w:spacing w:line="560" w:lineRule="exact"/>
        <w:ind w:firstLine="640" w:firstLineChars="200"/>
        <w:rPr>
          <w:rFonts w:ascii="方正楷体_GBK" w:eastAsia="方正楷体_GBK"/>
        </w:rPr>
      </w:pPr>
      <w:r>
        <w:rPr>
          <w:rFonts w:hint="eastAsia" w:ascii="方正楷体_GBK" w:eastAsia="方正楷体_GBK"/>
        </w:rPr>
        <w:t>（</w:t>
      </w:r>
      <w:r>
        <w:rPr>
          <w:rFonts w:hint="eastAsia" w:ascii="方正楷体_GBK" w:eastAsia="方正楷体_GBK"/>
          <w:lang w:val="en-US" w:eastAsia="zh-CN"/>
        </w:rPr>
        <w:t>四</w:t>
      </w:r>
      <w:r>
        <w:rPr>
          <w:rFonts w:hint="eastAsia" w:ascii="方正楷体_GBK" w:eastAsia="方正楷体_GBK"/>
        </w:rPr>
        <w:t>）关于“三公”经费支出情况</w:t>
      </w:r>
    </w:p>
    <w:p>
      <w:pPr>
        <w:spacing w:line="520" w:lineRule="exact"/>
        <w:ind w:firstLine="640" w:firstLineChars="200"/>
        <w:rPr>
          <w:rFonts w:ascii="方正仿宋_GBK" w:eastAsia="方正仿宋_GBK" w:cs="宋体" w:hAnsiTheme="minorEastAsia"/>
          <w:color w:val="000000"/>
          <w:kern w:val="0"/>
          <w:sz w:val="32"/>
          <w:szCs w:val="32"/>
        </w:rPr>
      </w:pPr>
      <w:r>
        <w:rPr>
          <w:rFonts w:hint="eastAsia" w:ascii="方正仿宋_GBK" w:eastAsia="方正仿宋_GBK" w:cs="宋体" w:hAnsiTheme="minorEastAsia"/>
          <w:color w:val="000000"/>
          <w:kern w:val="0"/>
          <w:sz w:val="32"/>
          <w:szCs w:val="32"/>
        </w:rPr>
        <w:t xml:space="preserve">2020年度 “三公”经费 </w:t>
      </w:r>
      <w:r>
        <w:rPr>
          <w:rFonts w:hint="eastAsia" w:ascii="方正仿宋_GBK" w:eastAsia="方正仿宋_GBK" w:cs="宋体" w:hAnsiTheme="minorEastAsia"/>
          <w:color w:val="000000"/>
          <w:kern w:val="0"/>
          <w:sz w:val="32"/>
          <w:szCs w:val="32"/>
          <w:lang w:val="en-US" w:eastAsia="zh-CN"/>
        </w:rPr>
        <w:t>4</w:t>
      </w:r>
      <w:r>
        <w:rPr>
          <w:rFonts w:hint="eastAsia" w:ascii="方正仿宋_GBK" w:eastAsia="方正仿宋_GBK" w:cs="宋体" w:hAnsiTheme="minorEastAsia"/>
          <w:color w:val="000000"/>
          <w:kern w:val="0"/>
          <w:sz w:val="32"/>
          <w:szCs w:val="32"/>
        </w:rPr>
        <w:t>万元，其中：因公出国（境）费</w:t>
      </w:r>
      <w:r>
        <w:rPr>
          <w:rFonts w:hint="eastAsia" w:ascii="方正仿宋_GBK" w:eastAsia="方正仿宋_GBK" w:cs="宋体" w:hAnsiTheme="minorEastAsia"/>
          <w:color w:val="000000"/>
          <w:kern w:val="0"/>
          <w:sz w:val="32"/>
          <w:szCs w:val="32"/>
          <w:lang w:val="en-US" w:eastAsia="zh-CN"/>
        </w:rPr>
        <w:t>0</w:t>
      </w:r>
      <w:r>
        <w:rPr>
          <w:rFonts w:hint="eastAsia" w:ascii="方正仿宋_GBK" w:eastAsia="方正仿宋_GBK" w:cs="宋体" w:hAnsiTheme="minorEastAsia"/>
          <w:color w:val="000000"/>
          <w:kern w:val="0"/>
          <w:sz w:val="32"/>
          <w:szCs w:val="32"/>
        </w:rPr>
        <w:t xml:space="preserve">万元，公务用车购置及运行维护费 </w:t>
      </w:r>
      <w:r>
        <w:rPr>
          <w:rFonts w:hint="eastAsia" w:ascii="方正仿宋_GBK" w:eastAsia="方正仿宋_GBK" w:cs="宋体" w:hAnsiTheme="minorEastAsia"/>
          <w:color w:val="000000"/>
          <w:kern w:val="0"/>
          <w:sz w:val="32"/>
          <w:szCs w:val="32"/>
          <w:lang w:val="en-US" w:eastAsia="zh-CN"/>
        </w:rPr>
        <w:t>0</w:t>
      </w:r>
      <w:r>
        <w:rPr>
          <w:rFonts w:hint="eastAsia" w:ascii="方正仿宋_GBK" w:eastAsia="方正仿宋_GBK" w:cs="宋体" w:hAnsiTheme="minorEastAsia"/>
          <w:color w:val="000000"/>
          <w:kern w:val="0"/>
          <w:sz w:val="32"/>
          <w:szCs w:val="32"/>
        </w:rPr>
        <w:t xml:space="preserve">万元（公务用车购置费 </w:t>
      </w:r>
      <w:r>
        <w:rPr>
          <w:rFonts w:hint="eastAsia" w:ascii="方正仿宋_GBK" w:eastAsia="方正仿宋_GBK" w:cs="宋体" w:hAnsiTheme="minorEastAsia"/>
          <w:color w:val="000000"/>
          <w:kern w:val="0"/>
          <w:sz w:val="32"/>
          <w:szCs w:val="32"/>
          <w:lang w:val="en-US" w:eastAsia="zh-CN"/>
        </w:rPr>
        <w:t>0</w:t>
      </w:r>
      <w:r>
        <w:rPr>
          <w:rFonts w:hint="eastAsia" w:ascii="方正仿宋_GBK" w:eastAsia="方正仿宋_GBK" w:cs="宋体" w:hAnsiTheme="minorEastAsia"/>
          <w:color w:val="000000"/>
          <w:kern w:val="0"/>
          <w:sz w:val="32"/>
          <w:szCs w:val="32"/>
        </w:rPr>
        <w:t xml:space="preserve">万元、公务用车运行维护费 </w:t>
      </w:r>
      <w:r>
        <w:rPr>
          <w:rFonts w:hint="eastAsia" w:ascii="方正仿宋_GBK" w:eastAsia="方正仿宋_GBK" w:cs="宋体" w:hAnsiTheme="minorEastAsia"/>
          <w:color w:val="000000"/>
          <w:kern w:val="0"/>
          <w:sz w:val="32"/>
          <w:szCs w:val="32"/>
          <w:lang w:val="en-US" w:eastAsia="zh-CN"/>
        </w:rPr>
        <w:t>4</w:t>
      </w:r>
      <w:r>
        <w:rPr>
          <w:rFonts w:hint="eastAsia" w:ascii="方正仿宋_GBK" w:eastAsia="方正仿宋_GBK" w:cs="宋体" w:hAnsiTheme="minorEastAsia"/>
          <w:color w:val="000000"/>
          <w:kern w:val="0"/>
          <w:sz w:val="32"/>
          <w:szCs w:val="32"/>
        </w:rPr>
        <w:t>万元），公务接待费</w:t>
      </w:r>
      <w:r>
        <w:rPr>
          <w:rFonts w:hint="eastAsia" w:ascii="方正仿宋_GBK" w:eastAsia="方正仿宋_GBK" w:cs="宋体" w:hAnsiTheme="minorEastAsia"/>
          <w:color w:val="000000"/>
          <w:kern w:val="0"/>
          <w:sz w:val="32"/>
          <w:szCs w:val="32"/>
          <w:lang w:val="en-US" w:eastAsia="zh-CN"/>
        </w:rPr>
        <w:t>0</w:t>
      </w:r>
      <w:r>
        <w:rPr>
          <w:rFonts w:hint="eastAsia" w:ascii="方正仿宋_GBK" w:eastAsia="方正仿宋_GBK" w:cs="宋体" w:hAnsiTheme="minorEastAsia"/>
          <w:color w:val="000000"/>
          <w:kern w:val="0"/>
          <w:sz w:val="32"/>
          <w:szCs w:val="32"/>
        </w:rPr>
        <w:t>万元。2020年度因公出国（境）团组数</w:t>
      </w:r>
      <w:r>
        <w:rPr>
          <w:rFonts w:hint="eastAsia" w:ascii="方正仿宋_GBK" w:eastAsia="方正仿宋_GBK" w:cs="宋体" w:hAnsiTheme="minorEastAsia"/>
          <w:color w:val="000000"/>
          <w:kern w:val="0"/>
          <w:sz w:val="32"/>
          <w:szCs w:val="32"/>
          <w:lang w:val="en-US" w:eastAsia="zh-CN"/>
        </w:rPr>
        <w:t>0</w:t>
      </w:r>
      <w:r>
        <w:rPr>
          <w:rFonts w:hint="eastAsia" w:ascii="方正仿宋_GBK" w:eastAsia="方正仿宋_GBK" w:cs="宋体" w:hAnsiTheme="minorEastAsia"/>
          <w:color w:val="000000"/>
          <w:kern w:val="0"/>
          <w:sz w:val="32"/>
          <w:szCs w:val="32"/>
        </w:rPr>
        <w:t>个，因公出国（境）</w:t>
      </w:r>
      <w:r>
        <w:rPr>
          <w:rFonts w:hint="eastAsia" w:ascii="方正仿宋_GBK" w:eastAsia="方正仿宋_GBK" w:cs="宋体" w:hAnsiTheme="minorEastAsia"/>
          <w:color w:val="000000"/>
          <w:kern w:val="0"/>
          <w:sz w:val="32"/>
          <w:szCs w:val="32"/>
          <w:lang w:val="en-US" w:eastAsia="zh-CN"/>
        </w:rPr>
        <w:t>0</w:t>
      </w:r>
      <w:r>
        <w:rPr>
          <w:rFonts w:hint="eastAsia" w:ascii="方正仿宋_GBK" w:eastAsia="方正仿宋_GBK" w:cs="宋体" w:hAnsiTheme="minorEastAsia"/>
          <w:color w:val="000000"/>
          <w:kern w:val="0"/>
          <w:sz w:val="32"/>
          <w:szCs w:val="32"/>
        </w:rPr>
        <w:t>人次；公务用车购置数</w:t>
      </w:r>
      <w:r>
        <w:rPr>
          <w:rFonts w:hint="eastAsia" w:ascii="方正仿宋_GBK" w:eastAsia="方正仿宋_GBK" w:cs="宋体" w:hAnsiTheme="minorEastAsia"/>
          <w:color w:val="000000"/>
          <w:kern w:val="0"/>
          <w:sz w:val="32"/>
          <w:szCs w:val="32"/>
          <w:lang w:val="en-US" w:eastAsia="zh-CN"/>
        </w:rPr>
        <w:t>0</w:t>
      </w:r>
      <w:r>
        <w:rPr>
          <w:rFonts w:hint="eastAsia" w:ascii="方正仿宋_GBK" w:eastAsia="方正仿宋_GBK" w:cs="宋体" w:hAnsiTheme="minorEastAsia"/>
          <w:color w:val="000000"/>
          <w:kern w:val="0"/>
          <w:sz w:val="32"/>
          <w:szCs w:val="32"/>
        </w:rPr>
        <w:t xml:space="preserve">辆，公务用车保有量 </w:t>
      </w:r>
      <w:r>
        <w:rPr>
          <w:rFonts w:hint="eastAsia" w:ascii="方正仿宋_GBK" w:eastAsia="方正仿宋_GBK" w:cs="宋体" w:hAnsiTheme="minorEastAsia"/>
          <w:color w:val="000000"/>
          <w:kern w:val="0"/>
          <w:sz w:val="32"/>
          <w:szCs w:val="32"/>
          <w:lang w:val="en-US" w:eastAsia="zh-CN"/>
        </w:rPr>
        <w:t>5</w:t>
      </w:r>
      <w:r>
        <w:rPr>
          <w:rFonts w:hint="eastAsia" w:ascii="方正仿宋_GBK" w:eastAsia="方正仿宋_GBK" w:cs="宋体" w:hAnsiTheme="minorEastAsia"/>
          <w:color w:val="000000"/>
          <w:kern w:val="0"/>
          <w:sz w:val="32"/>
          <w:szCs w:val="32"/>
        </w:rPr>
        <w:t>辆；国内公务接待</w:t>
      </w:r>
      <w:r>
        <w:rPr>
          <w:rFonts w:hint="eastAsia" w:ascii="方正仿宋_GBK" w:eastAsia="方正仿宋_GBK" w:cs="宋体" w:hAnsiTheme="minorEastAsia"/>
          <w:color w:val="000000"/>
          <w:kern w:val="0"/>
          <w:sz w:val="32"/>
          <w:szCs w:val="32"/>
          <w:lang w:val="en-US" w:eastAsia="zh-CN"/>
        </w:rPr>
        <w:t>0</w:t>
      </w:r>
      <w:r>
        <w:rPr>
          <w:rFonts w:hint="eastAsia" w:ascii="方正仿宋_GBK" w:eastAsia="方正仿宋_GBK" w:cs="宋体" w:hAnsiTheme="minorEastAsia"/>
          <w:color w:val="000000"/>
          <w:kern w:val="0"/>
          <w:sz w:val="32"/>
          <w:szCs w:val="32"/>
        </w:rPr>
        <w:t>批次，国内公务接待</w:t>
      </w:r>
      <w:r>
        <w:rPr>
          <w:rFonts w:hint="eastAsia" w:ascii="方正仿宋_GBK" w:eastAsia="方正仿宋_GBK" w:cs="宋体" w:hAnsiTheme="minorEastAsia"/>
          <w:color w:val="000000"/>
          <w:kern w:val="0"/>
          <w:sz w:val="32"/>
          <w:szCs w:val="32"/>
          <w:lang w:val="en-US" w:eastAsia="zh-CN"/>
        </w:rPr>
        <w:t>0</w:t>
      </w:r>
      <w:r>
        <w:rPr>
          <w:rFonts w:hint="eastAsia" w:ascii="方正仿宋_GBK" w:eastAsia="方正仿宋_GBK" w:cs="宋体" w:hAnsiTheme="minorEastAsia"/>
          <w:color w:val="000000"/>
          <w:kern w:val="0"/>
          <w:sz w:val="32"/>
          <w:szCs w:val="32"/>
        </w:rPr>
        <w:t>人次，无国（境）外公务接待情况。</w:t>
      </w:r>
    </w:p>
    <w:p>
      <w:pPr>
        <w:spacing w:line="520" w:lineRule="exact"/>
        <w:ind w:firstLine="640" w:firstLineChars="200"/>
        <w:rPr>
          <w:rFonts w:ascii="方正仿宋_GBK" w:eastAsia="方正仿宋_GBK" w:cs="宋体" w:hAnsiTheme="minorEastAsia"/>
          <w:color w:val="000000"/>
          <w:kern w:val="0"/>
          <w:sz w:val="32"/>
          <w:szCs w:val="32"/>
        </w:rPr>
      </w:pPr>
      <w:r>
        <w:rPr>
          <w:rFonts w:hint="eastAsia" w:ascii="方正仿宋_GBK" w:eastAsia="方正仿宋_GBK" w:cs="宋体" w:hAnsiTheme="minorEastAsia"/>
          <w:color w:val="000000"/>
          <w:kern w:val="0"/>
          <w:sz w:val="32"/>
          <w:szCs w:val="32"/>
        </w:rPr>
        <w:t>经比较，2020年度 “三公”经费较上年减少</w:t>
      </w:r>
      <w:r>
        <w:rPr>
          <w:rFonts w:hint="eastAsia" w:ascii="方正仿宋_GBK" w:eastAsia="方正仿宋_GBK" w:cs="宋体" w:hAnsiTheme="minorEastAsia"/>
          <w:color w:val="000000"/>
          <w:kern w:val="0"/>
          <w:sz w:val="32"/>
          <w:szCs w:val="32"/>
          <w:lang w:val="en-US" w:eastAsia="zh-CN"/>
        </w:rPr>
        <w:t>18.3</w:t>
      </w:r>
      <w:r>
        <w:rPr>
          <w:rFonts w:hint="eastAsia" w:ascii="方正仿宋_GBK" w:eastAsia="方正仿宋_GBK" w:cs="宋体" w:hAnsiTheme="minorEastAsia"/>
          <w:color w:val="000000"/>
          <w:kern w:val="0"/>
          <w:sz w:val="32"/>
          <w:szCs w:val="32"/>
        </w:rPr>
        <w:t>万元，下降</w:t>
      </w:r>
      <w:r>
        <w:rPr>
          <w:rFonts w:hint="eastAsia" w:ascii="方正仿宋_GBK" w:eastAsia="方正仿宋_GBK" w:cs="宋体" w:hAnsiTheme="minorEastAsia"/>
          <w:color w:val="000000"/>
          <w:kern w:val="0"/>
          <w:sz w:val="32"/>
          <w:szCs w:val="32"/>
          <w:lang w:val="en-US" w:eastAsia="zh-CN"/>
        </w:rPr>
        <w:t>82.06</w:t>
      </w:r>
      <w:r>
        <w:rPr>
          <w:rFonts w:hint="eastAsia" w:ascii="方正仿宋_GBK" w:eastAsia="方正仿宋_GBK" w:cs="宋体" w:hAnsiTheme="minorEastAsia"/>
          <w:color w:val="000000"/>
          <w:kern w:val="0"/>
          <w:sz w:val="32"/>
          <w:szCs w:val="32"/>
        </w:rPr>
        <w:t>% ，较年初预算数减少</w:t>
      </w:r>
      <w:r>
        <w:rPr>
          <w:rFonts w:hint="eastAsia" w:ascii="方正仿宋_GBK" w:cs="宋体" w:hAnsiTheme="minorEastAsia"/>
          <w:color w:val="000000"/>
          <w:kern w:val="0"/>
          <w:sz w:val="32"/>
          <w:szCs w:val="32"/>
          <w:lang w:val="en-US" w:eastAsia="zh-CN"/>
        </w:rPr>
        <w:t>16</w:t>
      </w:r>
      <w:r>
        <w:rPr>
          <w:rFonts w:hint="eastAsia" w:ascii="方正仿宋_GBK" w:eastAsia="方正仿宋_GBK" w:cs="宋体" w:hAnsiTheme="minorEastAsia"/>
          <w:color w:val="000000"/>
          <w:kern w:val="0"/>
          <w:sz w:val="32"/>
          <w:szCs w:val="32"/>
        </w:rPr>
        <w:t>万元，下降</w:t>
      </w:r>
      <w:r>
        <w:rPr>
          <w:rFonts w:hint="eastAsia" w:ascii="方正仿宋_GBK" w:cs="宋体" w:hAnsiTheme="minorEastAsia"/>
          <w:color w:val="000000"/>
          <w:kern w:val="0"/>
          <w:sz w:val="32"/>
          <w:szCs w:val="32"/>
          <w:lang w:val="en-US" w:eastAsia="zh-CN"/>
        </w:rPr>
        <w:t>80</w:t>
      </w:r>
      <w:r>
        <w:rPr>
          <w:rFonts w:hint="eastAsia" w:ascii="方正仿宋_GBK" w:eastAsia="方正仿宋_GBK" w:cs="宋体" w:hAnsiTheme="minorEastAsia"/>
          <w:color w:val="000000"/>
          <w:kern w:val="0"/>
          <w:sz w:val="32"/>
          <w:szCs w:val="32"/>
        </w:rPr>
        <w:t>%。主要是严格落实我区过紧日子十条举措，严控一般性支出，压减“三公”经费。其中：因公出国（境）费较上年减少</w:t>
      </w:r>
      <w:r>
        <w:rPr>
          <w:rFonts w:hint="eastAsia" w:ascii="方正仿宋_GBK" w:eastAsia="方正仿宋_GBK" w:cs="宋体" w:hAnsiTheme="minorEastAsia"/>
          <w:color w:val="000000"/>
          <w:kern w:val="0"/>
          <w:sz w:val="32"/>
          <w:szCs w:val="32"/>
          <w:lang w:val="en-US" w:eastAsia="zh-CN"/>
        </w:rPr>
        <w:t>0</w:t>
      </w:r>
      <w:r>
        <w:rPr>
          <w:rFonts w:hint="eastAsia" w:ascii="方正仿宋_GBK" w:eastAsia="方正仿宋_GBK" w:cs="宋体" w:hAnsiTheme="minorEastAsia"/>
          <w:color w:val="000000"/>
          <w:kern w:val="0"/>
          <w:sz w:val="32"/>
          <w:szCs w:val="32"/>
        </w:rPr>
        <w:t>万元，较年初预算数减少</w:t>
      </w:r>
      <w:r>
        <w:rPr>
          <w:rFonts w:hint="eastAsia" w:ascii="方正仿宋_GBK" w:eastAsia="方正仿宋_GBK" w:cs="宋体" w:hAnsiTheme="minorEastAsia"/>
          <w:color w:val="000000"/>
          <w:kern w:val="0"/>
          <w:sz w:val="32"/>
          <w:szCs w:val="32"/>
          <w:lang w:val="en-US" w:eastAsia="zh-CN"/>
        </w:rPr>
        <w:t>0</w:t>
      </w:r>
      <w:r>
        <w:rPr>
          <w:rFonts w:hint="eastAsia" w:ascii="方正仿宋_GBK" w:eastAsia="方正仿宋_GBK" w:cs="宋体" w:hAnsiTheme="minorEastAsia"/>
          <w:color w:val="000000"/>
          <w:kern w:val="0"/>
          <w:sz w:val="32"/>
          <w:szCs w:val="32"/>
        </w:rPr>
        <w:t>万元，主要原因是受疫情影响，本年因公出国（境）团组数和人次均减少；公务用车购置及运行维护费较上年减少</w:t>
      </w:r>
      <w:r>
        <w:rPr>
          <w:rFonts w:hint="eastAsia" w:ascii="方正仿宋_GBK" w:eastAsia="方正仿宋_GBK" w:cs="宋体" w:hAnsiTheme="minorEastAsia"/>
          <w:color w:val="000000"/>
          <w:kern w:val="0"/>
          <w:sz w:val="32"/>
          <w:szCs w:val="32"/>
          <w:lang w:val="en-US" w:eastAsia="zh-CN"/>
        </w:rPr>
        <w:t>11</w:t>
      </w:r>
      <w:r>
        <w:rPr>
          <w:rFonts w:hint="eastAsia" w:ascii="方正仿宋_GBK" w:eastAsia="方正仿宋_GBK" w:cs="宋体" w:hAnsiTheme="minorEastAsia"/>
          <w:color w:val="000000"/>
          <w:kern w:val="0"/>
          <w:sz w:val="32"/>
          <w:szCs w:val="32"/>
        </w:rPr>
        <w:t>万元，较年初预算数减少</w:t>
      </w:r>
      <w:r>
        <w:rPr>
          <w:rFonts w:hint="eastAsia" w:ascii="方正仿宋_GBK" w:cs="宋体" w:hAnsiTheme="minorEastAsia"/>
          <w:color w:val="000000"/>
          <w:kern w:val="0"/>
          <w:sz w:val="32"/>
          <w:szCs w:val="32"/>
          <w:lang w:val="en-US" w:eastAsia="zh-CN"/>
        </w:rPr>
        <w:t>16</w:t>
      </w:r>
      <w:r>
        <w:rPr>
          <w:rFonts w:hint="eastAsia" w:ascii="方正仿宋_GBK" w:eastAsia="方正仿宋_GBK" w:cs="宋体" w:hAnsiTheme="minorEastAsia"/>
          <w:color w:val="000000"/>
          <w:kern w:val="0"/>
          <w:sz w:val="32"/>
          <w:szCs w:val="32"/>
        </w:rPr>
        <w:t>万元，主要是公务用车购置数减少</w:t>
      </w:r>
      <w:r>
        <w:rPr>
          <w:rFonts w:hint="eastAsia" w:ascii="方正仿宋_GBK" w:eastAsia="方正仿宋_GBK" w:cs="宋体" w:hAnsiTheme="minorEastAsia"/>
          <w:color w:val="000000"/>
          <w:kern w:val="0"/>
          <w:sz w:val="32"/>
          <w:szCs w:val="32"/>
          <w:lang w:val="en-US" w:eastAsia="zh-CN"/>
        </w:rPr>
        <w:t>0</w:t>
      </w:r>
      <w:r>
        <w:rPr>
          <w:rFonts w:hint="eastAsia" w:ascii="方正仿宋_GBK" w:eastAsia="方正仿宋_GBK" w:cs="宋体" w:hAnsiTheme="minorEastAsia"/>
          <w:color w:val="000000"/>
          <w:kern w:val="0"/>
          <w:sz w:val="32"/>
          <w:szCs w:val="32"/>
        </w:rPr>
        <w:t>辆，公务用车保有量减少</w:t>
      </w:r>
      <w:r>
        <w:rPr>
          <w:rFonts w:hint="eastAsia" w:ascii="方正仿宋_GBK" w:eastAsia="方正仿宋_GBK" w:cs="宋体" w:hAnsiTheme="minorEastAsia"/>
          <w:color w:val="000000"/>
          <w:kern w:val="0"/>
          <w:sz w:val="32"/>
          <w:szCs w:val="32"/>
          <w:lang w:val="en-US" w:eastAsia="zh-CN"/>
        </w:rPr>
        <w:t>0</w:t>
      </w:r>
      <w:r>
        <w:rPr>
          <w:rFonts w:hint="eastAsia" w:ascii="方正仿宋_GBK" w:eastAsia="方正仿宋_GBK" w:cs="宋体" w:hAnsiTheme="minorEastAsia"/>
          <w:color w:val="000000"/>
          <w:kern w:val="0"/>
          <w:sz w:val="32"/>
          <w:szCs w:val="32"/>
        </w:rPr>
        <w:t>辆；公务接待费较上年减少</w:t>
      </w:r>
      <w:r>
        <w:rPr>
          <w:rFonts w:hint="eastAsia" w:ascii="方正仿宋_GBK" w:eastAsia="方正仿宋_GBK" w:cs="宋体" w:hAnsiTheme="minorEastAsia"/>
          <w:color w:val="000000"/>
          <w:kern w:val="0"/>
          <w:sz w:val="32"/>
          <w:szCs w:val="32"/>
          <w:lang w:val="en-US" w:eastAsia="zh-CN"/>
        </w:rPr>
        <w:t>7.3</w:t>
      </w:r>
      <w:r>
        <w:rPr>
          <w:rFonts w:hint="eastAsia" w:ascii="方正仿宋_GBK" w:eastAsia="方正仿宋_GBK" w:cs="宋体" w:hAnsiTheme="minorEastAsia"/>
          <w:color w:val="000000"/>
          <w:kern w:val="0"/>
          <w:sz w:val="32"/>
          <w:szCs w:val="32"/>
        </w:rPr>
        <w:t>万元，较年初预算数减少</w:t>
      </w:r>
      <w:r>
        <w:rPr>
          <w:rFonts w:hint="eastAsia" w:ascii="方正仿宋_GBK" w:eastAsia="方正仿宋_GBK" w:cs="宋体" w:hAnsiTheme="minorEastAsia"/>
          <w:color w:val="000000"/>
          <w:kern w:val="0"/>
          <w:sz w:val="32"/>
          <w:szCs w:val="32"/>
          <w:lang w:val="en-US" w:eastAsia="zh-CN"/>
        </w:rPr>
        <w:t>0</w:t>
      </w:r>
      <w:r>
        <w:rPr>
          <w:rFonts w:hint="eastAsia" w:ascii="方正仿宋_GBK" w:eastAsia="方正仿宋_GBK" w:cs="宋体" w:hAnsiTheme="minorEastAsia"/>
          <w:color w:val="000000"/>
          <w:kern w:val="0"/>
          <w:sz w:val="32"/>
          <w:szCs w:val="32"/>
        </w:rPr>
        <w:t xml:space="preserve">万元，主要是受新冠疫情防控措施影响和我区认真贯彻落实中央八项规定及我区过紧日子十条举措。 </w:t>
      </w:r>
    </w:p>
    <w:p>
      <w:pPr>
        <w:spacing w:line="560" w:lineRule="exact"/>
        <w:ind w:firstLine="640" w:firstLineChars="200"/>
      </w:pPr>
    </w:p>
    <w:p>
      <w:pPr>
        <w:spacing w:line="560" w:lineRule="exact"/>
        <w:ind w:firstLine="640" w:firstLineChars="200"/>
      </w:pPr>
      <w:r>
        <w:rPr>
          <w:rFonts w:hint="eastAsia"/>
        </w:rPr>
        <w:t>附件：</w:t>
      </w:r>
      <w:r>
        <w:rPr>
          <w:rFonts w:hint="eastAsia" w:ascii="方正仿宋_GBK"/>
        </w:rPr>
        <w:t>重庆市涪陵区</w:t>
      </w:r>
      <w:r>
        <w:rPr>
          <w:rFonts w:ascii="方正仿宋_GBK"/>
        </w:rPr>
        <w:t>2020</w:t>
      </w:r>
      <w:r>
        <w:rPr>
          <w:rFonts w:hint="eastAsia" w:ascii="方正仿宋_GBK"/>
        </w:rPr>
        <w:t>年区本级决算</w:t>
      </w:r>
    </w:p>
    <w:sectPr>
      <w:footerReference r:id="rId3" w:type="default"/>
      <w:footerReference r:id="rId4" w:type="even"/>
      <w:pgSz w:w="11906" w:h="16838"/>
      <w:pgMar w:top="2098" w:right="1418" w:bottom="1701" w:left="1644" w:header="851" w:footer="170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宋体">
    <w:altName w:val="方正书宋_GBK"/>
    <w:panose1 w:val="02010600030101010101"/>
    <w:charset w:val="86"/>
    <w:family w:val="auto"/>
    <w:pitch w:val="default"/>
    <w:sig w:usb0="00000000" w:usb1="000000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方正仿宋_GBK" w:eastAsia="方正仿宋_GBK"/>
        <w:sz w:val="28"/>
        <w:szCs w:val="28"/>
      </w:rPr>
    </w:pPr>
    <w:r>
      <w:rPr>
        <w:rStyle w:val="6"/>
        <w:rFonts w:ascii="方正仿宋_GBK" w:eastAsia="方正仿宋_GBK"/>
        <w:sz w:val="28"/>
        <w:szCs w:val="28"/>
      </w:rPr>
      <w:fldChar w:fldCharType="begin"/>
    </w:r>
    <w:r>
      <w:rPr>
        <w:rStyle w:val="6"/>
        <w:rFonts w:ascii="方正仿宋_GBK" w:eastAsia="方正仿宋_GBK"/>
        <w:sz w:val="28"/>
        <w:szCs w:val="28"/>
      </w:rPr>
      <w:instrText xml:space="preserve">PAGE  </w:instrText>
    </w:r>
    <w:r>
      <w:rPr>
        <w:rStyle w:val="6"/>
        <w:rFonts w:ascii="方正仿宋_GBK" w:eastAsia="方正仿宋_GBK"/>
        <w:sz w:val="28"/>
        <w:szCs w:val="28"/>
      </w:rPr>
      <w:fldChar w:fldCharType="separate"/>
    </w:r>
    <w:r>
      <w:rPr>
        <w:rStyle w:val="6"/>
        <w:rFonts w:ascii="方正仿宋_GBK" w:eastAsia="方正仿宋_GBK"/>
        <w:sz w:val="28"/>
        <w:szCs w:val="28"/>
      </w:rPr>
      <w:t>- 1 -</w:t>
    </w:r>
    <w:r>
      <w:rPr>
        <w:rStyle w:val="6"/>
        <w:rFonts w:ascii="方正仿宋_GBK" w:eastAsia="方正仿宋_GBK"/>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MGQ3Njg1ZjUzZmRkODhlNGUyN2MyMzY4YzFmNGMifQ=="/>
  </w:docVars>
  <w:rsids>
    <w:rsidRoot w:val="00DF0ADB"/>
    <w:rsid w:val="00006574"/>
    <w:rsid w:val="00006C34"/>
    <w:rsid w:val="00013DB3"/>
    <w:rsid w:val="000265C5"/>
    <w:rsid w:val="00037ADD"/>
    <w:rsid w:val="00060E53"/>
    <w:rsid w:val="0007472F"/>
    <w:rsid w:val="00080FCB"/>
    <w:rsid w:val="000835C4"/>
    <w:rsid w:val="0008770B"/>
    <w:rsid w:val="00093B52"/>
    <w:rsid w:val="000A17CC"/>
    <w:rsid w:val="000B685C"/>
    <w:rsid w:val="000C10BA"/>
    <w:rsid w:val="000C188E"/>
    <w:rsid w:val="000C1CB0"/>
    <w:rsid w:val="000C338F"/>
    <w:rsid w:val="000D310F"/>
    <w:rsid w:val="000D61DB"/>
    <w:rsid w:val="000E1A29"/>
    <w:rsid w:val="000E28EA"/>
    <w:rsid w:val="000E3ADE"/>
    <w:rsid w:val="00111DDD"/>
    <w:rsid w:val="00117E5E"/>
    <w:rsid w:val="00124490"/>
    <w:rsid w:val="00137A1E"/>
    <w:rsid w:val="00147B9E"/>
    <w:rsid w:val="0016723F"/>
    <w:rsid w:val="0017241B"/>
    <w:rsid w:val="001765BC"/>
    <w:rsid w:val="001942D7"/>
    <w:rsid w:val="001B0F53"/>
    <w:rsid w:val="001B2900"/>
    <w:rsid w:val="001B51D2"/>
    <w:rsid w:val="001B7982"/>
    <w:rsid w:val="001C3721"/>
    <w:rsid w:val="001C7AC1"/>
    <w:rsid w:val="001D0242"/>
    <w:rsid w:val="001D18E1"/>
    <w:rsid w:val="001D2615"/>
    <w:rsid w:val="001D5AFE"/>
    <w:rsid w:val="001D61DC"/>
    <w:rsid w:val="001E6F5B"/>
    <w:rsid w:val="001F545A"/>
    <w:rsid w:val="0020115B"/>
    <w:rsid w:val="0022417E"/>
    <w:rsid w:val="00235520"/>
    <w:rsid w:val="0024126C"/>
    <w:rsid w:val="00255662"/>
    <w:rsid w:val="00256F54"/>
    <w:rsid w:val="00266C80"/>
    <w:rsid w:val="002915EB"/>
    <w:rsid w:val="00293C8C"/>
    <w:rsid w:val="002A035B"/>
    <w:rsid w:val="002A5D81"/>
    <w:rsid w:val="002D1BEB"/>
    <w:rsid w:val="002D3021"/>
    <w:rsid w:val="002E0BA7"/>
    <w:rsid w:val="002E2814"/>
    <w:rsid w:val="002F26E1"/>
    <w:rsid w:val="00302070"/>
    <w:rsid w:val="0030210D"/>
    <w:rsid w:val="00306862"/>
    <w:rsid w:val="003119F3"/>
    <w:rsid w:val="00334ECF"/>
    <w:rsid w:val="003359FA"/>
    <w:rsid w:val="00341AE6"/>
    <w:rsid w:val="003440FA"/>
    <w:rsid w:val="00352CCB"/>
    <w:rsid w:val="00365B39"/>
    <w:rsid w:val="00384DF0"/>
    <w:rsid w:val="003940C5"/>
    <w:rsid w:val="00394422"/>
    <w:rsid w:val="003A0755"/>
    <w:rsid w:val="003A1391"/>
    <w:rsid w:val="003C74D0"/>
    <w:rsid w:val="003D1B01"/>
    <w:rsid w:val="003D2FC1"/>
    <w:rsid w:val="003E2C1B"/>
    <w:rsid w:val="003E396A"/>
    <w:rsid w:val="003F2D30"/>
    <w:rsid w:val="0040576C"/>
    <w:rsid w:val="00421B03"/>
    <w:rsid w:val="00422122"/>
    <w:rsid w:val="004253E5"/>
    <w:rsid w:val="0042632C"/>
    <w:rsid w:val="00427592"/>
    <w:rsid w:val="00432E7D"/>
    <w:rsid w:val="004477DC"/>
    <w:rsid w:val="00471FEB"/>
    <w:rsid w:val="004774E0"/>
    <w:rsid w:val="00487F0B"/>
    <w:rsid w:val="004A22AF"/>
    <w:rsid w:val="004A5901"/>
    <w:rsid w:val="004B04A2"/>
    <w:rsid w:val="004B1128"/>
    <w:rsid w:val="004D4420"/>
    <w:rsid w:val="004D599B"/>
    <w:rsid w:val="004D793F"/>
    <w:rsid w:val="004E42B4"/>
    <w:rsid w:val="004E7983"/>
    <w:rsid w:val="004E7F8D"/>
    <w:rsid w:val="004F6FC4"/>
    <w:rsid w:val="00500595"/>
    <w:rsid w:val="00504979"/>
    <w:rsid w:val="0052315C"/>
    <w:rsid w:val="00527051"/>
    <w:rsid w:val="00540428"/>
    <w:rsid w:val="00543A2E"/>
    <w:rsid w:val="005454DF"/>
    <w:rsid w:val="005712D8"/>
    <w:rsid w:val="0057453E"/>
    <w:rsid w:val="00575D5F"/>
    <w:rsid w:val="00580E44"/>
    <w:rsid w:val="00595AC3"/>
    <w:rsid w:val="005A4759"/>
    <w:rsid w:val="005B1329"/>
    <w:rsid w:val="005B6ED9"/>
    <w:rsid w:val="005E6B90"/>
    <w:rsid w:val="005E7C2F"/>
    <w:rsid w:val="005F138D"/>
    <w:rsid w:val="005F3CA6"/>
    <w:rsid w:val="005F555B"/>
    <w:rsid w:val="005F7834"/>
    <w:rsid w:val="00601B11"/>
    <w:rsid w:val="00613BE9"/>
    <w:rsid w:val="00614B92"/>
    <w:rsid w:val="006150B1"/>
    <w:rsid w:val="0061642C"/>
    <w:rsid w:val="00617DB5"/>
    <w:rsid w:val="0063595B"/>
    <w:rsid w:val="006418D1"/>
    <w:rsid w:val="006507A7"/>
    <w:rsid w:val="00664BE4"/>
    <w:rsid w:val="00665570"/>
    <w:rsid w:val="00665ACE"/>
    <w:rsid w:val="00667A45"/>
    <w:rsid w:val="006A536A"/>
    <w:rsid w:val="006A7C96"/>
    <w:rsid w:val="006B118C"/>
    <w:rsid w:val="006B2F3C"/>
    <w:rsid w:val="006B6D93"/>
    <w:rsid w:val="006B7FCB"/>
    <w:rsid w:val="006D29B3"/>
    <w:rsid w:val="006D5534"/>
    <w:rsid w:val="006F152F"/>
    <w:rsid w:val="00710C32"/>
    <w:rsid w:val="007225D9"/>
    <w:rsid w:val="0072318F"/>
    <w:rsid w:val="0073143C"/>
    <w:rsid w:val="0073455C"/>
    <w:rsid w:val="00740635"/>
    <w:rsid w:val="00741DA9"/>
    <w:rsid w:val="00745C7A"/>
    <w:rsid w:val="0074761C"/>
    <w:rsid w:val="007543FE"/>
    <w:rsid w:val="00781815"/>
    <w:rsid w:val="0078626B"/>
    <w:rsid w:val="007911F6"/>
    <w:rsid w:val="007A139D"/>
    <w:rsid w:val="007A1FB8"/>
    <w:rsid w:val="007A638A"/>
    <w:rsid w:val="007A6900"/>
    <w:rsid w:val="007B1A31"/>
    <w:rsid w:val="007B5BE2"/>
    <w:rsid w:val="007C5F79"/>
    <w:rsid w:val="007C712A"/>
    <w:rsid w:val="007D4BFC"/>
    <w:rsid w:val="007E3754"/>
    <w:rsid w:val="007F692D"/>
    <w:rsid w:val="00822320"/>
    <w:rsid w:val="0082678D"/>
    <w:rsid w:val="00830A70"/>
    <w:rsid w:val="00837631"/>
    <w:rsid w:val="00852A2F"/>
    <w:rsid w:val="008565B3"/>
    <w:rsid w:val="0087352A"/>
    <w:rsid w:val="00876391"/>
    <w:rsid w:val="00882A75"/>
    <w:rsid w:val="00886FEE"/>
    <w:rsid w:val="00893BB5"/>
    <w:rsid w:val="008A09FB"/>
    <w:rsid w:val="008B089A"/>
    <w:rsid w:val="008B2A61"/>
    <w:rsid w:val="008C001F"/>
    <w:rsid w:val="008D56EA"/>
    <w:rsid w:val="008E118A"/>
    <w:rsid w:val="008E64C8"/>
    <w:rsid w:val="008F0F46"/>
    <w:rsid w:val="008F176E"/>
    <w:rsid w:val="008F5E80"/>
    <w:rsid w:val="00947538"/>
    <w:rsid w:val="00963CEF"/>
    <w:rsid w:val="009646BD"/>
    <w:rsid w:val="00971F47"/>
    <w:rsid w:val="009730A6"/>
    <w:rsid w:val="0098172E"/>
    <w:rsid w:val="00981B84"/>
    <w:rsid w:val="009A3D55"/>
    <w:rsid w:val="009A4B91"/>
    <w:rsid w:val="009A5115"/>
    <w:rsid w:val="009A6639"/>
    <w:rsid w:val="009C0322"/>
    <w:rsid w:val="009C2D92"/>
    <w:rsid w:val="009C6999"/>
    <w:rsid w:val="009E3485"/>
    <w:rsid w:val="009F4051"/>
    <w:rsid w:val="00A057EA"/>
    <w:rsid w:val="00A10933"/>
    <w:rsid w:val="00A11603"/>
    <w:rsid w:val="00A1523E"/>
    <w:rsid w:val="00A16114"/>
    <w:rsid w:val="00A22F37"/>
    <w:rsid w:val="00A26695"/>
    <w:rsid w:val="00A30F39"/>
    <w:rsid w:val="00A31D1D"/>
    <w:rsid w:val="00A324CB"/>
    <w:rsid w:val="00A37617"/>
    <w:rsid w:val="00A42F64"/>
    <w:rsid w:val="00A60B3E"/>
    <w:rsid w:val="00A63790"/>
    <w:rsid w:val="00A711B5"/>
    <w:rsid w:val="00A747BD"/>
    <w:rsid w:val="00A74C9B"/>
    <w:rsid w:val="00A77B06"/>
    <w:rsid w:val="00A80A66"/>
    <w:rsid w:val="00A81523"/>
    <w:rsid w:val="00A839C8"/>
    <w:rsid w:val="00A8513A"/>
    <w:rsid w:val="00A9130D"/>
    <w:rsid w:val="00A95EA3"/>
    <w:rsid w:val="00A9610A"/>
    <w:rsid w:val="00AA0750"/>
    <w:rsid w:val="00AB1893"/>
    <w:rsid w:val="00AB2C3A"/>
    <w:rsid w:val="00AC3C5B"/>
    <w:rsid w:val="00AC5CE4"/>
    <w:rsid w:val="00B00AD8"/>
    <w:rsid w:val="00B11A71"/>
    <w:rsid w:val="00B1769A"/>
    <w:rsid w:val="00B242BE"/>
    <w:rsid w:val="00B266E6"/>
    <w:rsid w:val="00B428C5"/>
    <w:rsid w:val="00B543BE"/>
    <w:rsid w:val="00B61E48"/>
    <w:rsid w:val="00B730D0"/>
    <w:rsid w:val="00B756A8"/>
    <w:rsid w:val="00B769C9"/>
    <w:rsid w:val="00B82290"/>
    <w:rsid w:val="00B86D26"/>
    <w:rsid w:val="00B90E08"/>
    <w:rsid w:val="00B94A30"/>
    <w:rsid w:val="00B97867"/>
    <w:rsid w:val="00BB53A6"/>
    <w:rsid w:val="00BC587A"/>
    <w:rsid w:val="00BD2422"/>
    <w:rsid w:val="00BE5BDB"/>
    <w:rsid w:val="00BE6291"/>
    <w:rsid w:val="00BF4DA8"/>
    <w:rsid w:val="00BF62A2"/>
    <w:rsid w:val="00C1728E"/>
    <w:rsid w:val="00C20C9B"/>
    <w:rsid w:val="00C25F67"/>
    <w:rsid w:val="00C3791E"/>
    <w:rsid w:val="00C424E3"/>
    <w:rsid w:val="00C46A59"/>
    <w:rsid w:val="00C71F7F"/>
    <w:rsid w:val="00C735EF"/>
    <w:rsid w:val="00C75363"/>
    <w:rsid w:val="00C775AD"/>
    <w:rsid w:val="00C808C2"/>
    <w:rsid w:val="00C819BB"/>
    <w:rsid w:val="00C85737"/>
    <w:rsid w:val="00CB257D"/>
    <w:rsid w:val="00CC3797"/>
    <w:rsid w:val="00CD5B39"/>
    <w:rsid w:val="00CD71C2"/>
    <w:rsid w:val="00CD7F89"/>
    <w:rsid w:val="00CF02A2"/>
    <w:rsid w:val="00CF28FE"/>
    <w:rsid w:val="00D00050"/>
    <w:rsid w:val="00D02687"/>
    <w:rsid w:val="00D037CB"/>
    <w:rsid w:val="00D05CFA"/>
    <w:rsid w:val="00D1524F"/>
    <w:rsid w:val="00D15A3D"/>
    <w:rsid w:val="00D21642"/>
    <w:rsid w:val="00D25AB5"/>
    <w:rsid w:val="00D41CE1"/>
    <w:rsid w:val="00D578B1"/>
    <w:rsid w:val="00D66DCB"/>
    <w:rsid w:val="00D705C8"/>
    <w:rsid w:val="00D70831"/>
    <w:rsid w:val="00D74F51"/>
    <w:rsid w:val="00D80C27"/>
    <w:rsid w:val="00D84630"/>
    <w:rsid w:val="00D85481"/>
    <w:rsid w:val="00D936DD"/>
    <w:rsid w:val="00DB4F56"/>
    <w:rsid w:val="00DB515D"/>
    <w:rsid w:val="00DB7299"/>
    <w:rsid w:val="00DD6B14"/>
    <w:rsid w:val="00DE1001"/>
    <w:rsid w:val="00DF0ADB"/>
    <w:rsid w:val="00DF73EE"/>
    <w:rsid w:val="00E31649"/>
    <w:rsid w:val="00E43CE0"/>
    <w:rsid w:val="00E453F4"/>
    <w:rsid w:val="00E469C4"/>
    <w:rsid w:val="00E61FCA"/>
    <w:rsid w:val="00E67804"/>
    <w:rsid w:val="00E75C40"/>
    <w:rsid w:val="00E76102"/>
    <w:rsid w:val="00E847E5"/>
    <w:rsid w:val="00E944CB"/>
    <w:rsid w:val="00EA1785"/>
    <w:rsid w:val="00EB2B08"/>
    <w:rsid w:val="00EB6151"/>
    <w:rsid w:val="00EC010C"/>
    <w:rsid w:val="00ED49BF"/>
    <w:rsid w:val="00ED5A2D"/>
    <w:rsid w:val="00ED762B"/>
    <w:rsid w:val="00EE52B7"/>
    <w:rsid w:val="00EF4582"/>
    <w:rsid w:val="00F029CE"/>
    <w:rsid w:val="00F03388"/>
    <w:rsid w:val="00F04E62"/>
    <w:rsid w:val="00F179B4"/>
    <w:rsid w:val="00F207FB"/>
    <w:rsid w:val="00F46019"/>
    <w:rsid w:val="00F53BFF"/>
    <w:rsid w:val="00F53C68"/>
    <w:rsid w:val="00F60959"/>
    <w:rsid w:val="00F66619"/>
    <w:rsid w:val="00F741FC"/>
    <w:rsid w:val="00F77293"/>
    <w:rsid w:val="00F861FE"/>
    <w:rsid w:val="00F87511"/>
    <w:rsid w:val="00F914B6"/>
    <w:rsid w:val="00FA084F"/>
    <w:rsid w:val="00FB2595"/>
    <w:rsid w:val="00FB4794"/>
    <w:rsid w:val="00FC0B18"/>
    <w:rsid w:val="00FC5C42"/>
    <w:rsid w:val="00FD2EE0"/>
    <w:rsid w:val="00FD524B"/>
    <w:rsid w:val="00FD7ACC"/>
    <w:rsid w:val="35680A6C"/>
    <w:rsid w:val="438872CB"/>
    <w:rsid w:val="49515EF8"/>
    <w:rsid w:val="5DF6CA8C"/>
    <w:rsid w:val="68D375E9"/>
    <w:rsid w:val="764E1CFF"/>
    <w:rsid w:val="797E6A37"/>
    <w:rsid w:val="E7FF4E6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rFonts w:ascii="Calibri" w:hAnsi="Calibri" w:eastAsia="宋体"/>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character" w:styleId="6">
    <w:name w:val="page number"/>
    <w:basedOn w:val="5"/>
    <w:qFormat/>
    <w:uiPriority w:val="99"/>
    <w:rPr>
      <w:rFonts w:cs="Times New Roman"/>
    </w:rPr>
  </w:style>
  <w:style w:type="character" w:customStyle="1" w:styleId="7">
    <w:name w:val="页眉 Char"/>
    <w:basedOn w:val="5"/>
    <w:link w:val="3"/>
    <w:semiHidden/>
    <w:qFormat/>
    <w:locked/>
    <w:uiPriority w:val="99"/>
    <w:rPr>
      <w:rFonts w:cs="Times New Roman"/>
      <w:sz w:val="18"/>
      <w:szCs w:val="18"/>
    </w:rPr>
  </w:style>
  <w:style w:type="character" w:customStyle="1" w:styleId="8">
    <w:name w:val="页脚 Char"/>
    <w:basedOn w:val="5"/>
    <w:link w:val="2"/>
    <w:semiHidden/>
    <w:qFormat/>
    <w:locked/>
    <w:uiPriority w:val="99"/>
    <w:rPr>
      <w:rFonts w:cs="Times New Roman"/>
      <w:sz w:val="18"/>
      <w:szCs w:val="18"/>
    </w:rPr>
  </w:style>
  <w:style w:type="paragraph" w:customStyle="1" w:styleId="9">
    <w:name w:val="Char Char Char1 Char Char Char Char Char Char Char Char Char Char"/>
    <w:basedOn w:val="1"/>
    <w:semiHidden/>
    <w:qFormat/>
    <w:uiPriority w:val="99"/>
    <w:pPr>
      <w:adjustRightInd w:val="0"/>
      <w:snapToGrid w:val="0"/>
      <w:spacing w:line="360" w:lineRule="auto"/>
      <w:ind w:firstLine="200" w:firstLineChars="200"/>
    </w:pPr>
    <w:rPr>
      <w:rFonts w:ascii="宋体" w:hAnsi="宋体" w:eastAsia="宋体" w:cs="宋体"/>
      <w:sz w:val="24"/>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1251</Words>
  <Characters>1412</Characters>
  <Lines>26</Lines>
  <Paragraphs>7</Paragraphs>
  <TotalTime>6</TotalTime>
  <ScaleCrop>false</ScaleCrop>
  <LinksUpToDate>false</LinksUpToDate>
  <CharactersWithSpaces>1425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2020-07-02T09:11:00Z</dcterms:created>
  <dc:creator>User</dc:creator>
  <cp:lastModifiedBy>user</cp:lastModifiedBy>
  <cp:lastPrinted>2021-08-20T14:11:00Z</cp:lastPrinted>
  <dcterms:modified xsi:type="dcterms:W3CDTF">2022-08-31T15:23:12Z</dcterms:modified>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7FE45A62DFC14BA5B811863B827F7EC6</vt:lpwstr>
  </property>
</Properties>
</file>