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  <w:bookmarkStart w:id="0" w:name="_GoBack"/>
      <w:bookmarkEnd w:id="0"/>
    </w:p>
    <w:p>
      <w:pPr>
        <w:bidi w:val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  <w:t>关于2021年以来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武陵山乡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  <w:t>清理变相设置行政许可事项工作的情况说明</w:t>
      </w:r>
    </w:p>
    <w:p>
      <w:pPr>
        <w:bidi w:val="0"/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</w:rPr>
      </w:pP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2021年以来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依法实施行政许可，全面贯彻落实国家关于深化“放管服”改革优化营商环境各项决策部署，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经过自查和全面清理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，非行政许可审批事项全部取消，不存在以备案、登记、行政确认、征求意见等任何方式设置的变相许可事项。</w:t>
      </w:r>
    </w:p>
    <w:p>
      <w:pPr>
        <w:bidi w:val="0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特此说明。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76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wordWrap w:val="0"/>
        <w:bidi w:val="0"/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重庆市涪陵区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武陵山乡人民政府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</w:p>
    <w:p>
      <w:pPr>
        <w:wordWrap w:val="0"/>
        <w:bidi w:val="0"/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ODZlYzg0NWY2OTJiMWJmYWIxMmYwODlmNjI0ODcifQ=="/>
  </w:docVars>
  <w:rsids>
    <w:rsidRoot w:val="00000000"/>
    <w:rsid w:val="0EBA60CD"/>
    <w:rsid w:val="1A640116"/>
    <w:rsid w:val="210A28CE"/>
    <w:rsid w:val="22145A4B"/>
    <w:rsid w:val="425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2024-02-04T02:12:00Z</dcterms:created>
  <dc:creator>z't'f</dc:creator>
  <cp:lastModifiedBy>平安</cp:lastModifiedBy>
  <dcterms:modified xsi:type="dcterms:W3CDTF">2024-02-04T05:06:13Z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1D10CFF868604FD1B112AF6A37535419_12</vt:lpwstr>
  </property>
</Properties>
</file>