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8E" w:rsidRPr="009A0F64" w:rsidRDefault="00D87D8E" w:rsidP="00D87D8E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D87D8E" w:rsidRPr="009A0F64" w:rsidRDefault="00D87D8E" w:rsidP="00D87D8E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D87D8E" w:rsidRPr="009A0F64" w:rsidRDefault="00D87D8E" w:rsidP="00D87D8E">
      <w:pPr>
        <w:tabs>
          <w:tab w:val="left" w:pos="5025"/>
        </w:tabs>
        <w:spacing w:line="2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D87D8E" w:rsidRPr="009A0F64" w:rsidRDefault="00D87D8E" w:rsidP="00D87D8E">
      <w:pPr>
        <w:tabs>
          <w:tab w:val="left" w:pos="5025"/>
        </w:tabs>
        <w:spacing w:line="600" w:lineRule="exact"/>
        <w:jc w:val="left"/>
        <w:rPr>
          <w:rFonts w:ascii="方正小标宋_GBK" w:eastAsia="方正小标宋_GBK"/>
          <w:color w:val="FF0000"/>
          <w:spacing w:val="-30"/>
          <w:w w:val="42"/>
        </w:rPr>
      </w:pPr>
    </w:p>
    <w:p w:rsidR="00D87D8E" w:rsidRPr="005C53BB" w:rsidRDefault="00D87D8E" w:rsidP="00D87D8E">
      <w:pPr>
        <w:spacing w:line="1200" w:lineRule="exact"/>
        <w:jc w:val="center"/>
        <w:rPr>
          <w:rFonts w:ascii="方正小标宋_GBK" w:eastAsia="方正小标宋_GBK" w:hAnsi="华文中宋"/>
          <w:b/>
          <w:spacing w:val="-40"/>
          <w:w w:val="50"/>
          <w:sz w:val="100"/>
          <w:szCs w:val="100"/>
        </w:rPr>
      </w:pPr>
      <w:r w:rsidRPr="005C53BB">
        <w:rPr>
          <w:rFonts w:ascii="方正小标宋_GBK" w:eastAsia="方正小标宋_GBK" w:hAnsi="华文中宋" w:hint="eastAsia"/>
          <w:b/>
          <w:color w:val="FF0000"/>
          <w:spacing w:val="-40"/>
          <w:w w:val="50"/>
          <w:sz w:val="100"/>
          <w:szCs w:val="100"/>
        </w:rPr>
        <w:t>重庆涪陵高新技术产业开发区管理委员会文件</w:t>
      </w:r>
    </w:p>
    <w:p w:rsidR="00D87D8E" w:rsidRPr="009A0F64" w:rsidRDefault="00D87D8E" w:rsidP="00D87D8E">
      <w:pPr>
        <w:spacing w:line="800" w:lineRule="exact"/>
        <w:jc w:val="center"/>
        <w:rPr>
          <w:rFonts w:ascii="FangSong_GB2312"/>
          <w:spacing w:val="-30"/>
        </w:rPr>
      </w:pPr>
    </w:p>
    <w:p w:rsidR="00D87D8E" w:rsidRPr="009A0F64" w:rsidRDefault="00D87D8E" w:rsidP="00D87D8E">
      <w:pPr>
        <w:spacing w:line="280" w:lineRule="exact"/>
        <w:jc w:val="center"/>
        <w:rPr>
          <w:rFonts w:ascii="FangSong_GB2312"/>
          <w:spacing w:val="-30"/>
        </w:rPr>
      </w:pPr>
    </w:p>
    <w:p w:rsidR="00D87D8E" w:rsidRPr="00AE38E0" w:rsidRDefault="00D87D8E" w:rsidP="00D87D8E">
      <w:pPr>
        <w:jc w:val="center"/>
        <w:rPr>
          <w:rFonts w:ascii="方正仿宋_GBK" w:eastAsia="方正仿宋_GBK"/>
          <w:sz w:val="32"/>
          <w:szCs w:val="32"/>
        </w:rPr>
      </w:pPr>
      <w:r w:rsidRPr="00AE38E0">
        <w:rPr>
          <w:rFonts w:ascii="方正仿宋_GBK" w:eastAsia="方正仿宋_GBK" w:hint="eastAsia"/>
          <w:sz w:val="32"/>
          <w:szCs w:val="32"/>
        </w:rPr>
        <w:t>涪高新发〔202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AE38E0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 w:hint="eastAsia"/>
          <w:sz w:val="32"/>
          <w:szCs w:val="32"/>
        </w:rPr>
        <w:t>39</w:t>
      </w:r>
      <w:r w:rsidRPr="00AE38E0">
        <w:rPr>
          <w:rFonts w:ascii="方正仿宋_GBK" w:eastAsia="方正仿宋_GBK" w:hint="eastAsia"/>
          <w:sz w:val="32"/>
          <w:szCs w:val="32"/>
        </w:rPr>
        <w:t xml:space="preserve">号                   </w:t>
      </w:r>
    </w:p>
    <w:p w:rsidR="00D87D8E" w:rsidRPr="009A0F64" w:rsidRDefault="00B319AE" w:rsidP="00D87D8E">
      <w:pPr>
        <w:spacing w:line="560" w:lineRule="exact"/>
        <w:jc w:val="center"/>
        <w:rPr>
          <w:spacing w:val="-30"/>
        </w:rPr>
      </w:pPr>
      <w:r>
        <w:rPr>
          <w:spacing w:val="-30"/>
        </w:rPr>
        <w:pict>
          <v:line id="直线 6" o:spid="_x0000_s2050" style="position:absolute;left:0;text-align:left;z-index:251658240;mso-position-horizontal:center" from="0,0" to="442.2pt,0" strokecolor="red" strokeweight="2.25pt">
            <w10:wrap type="square"/>
          </v:line>
        </w:pict>
      </w:r>
    </w:p>
    <w:p w:rsidR="00D87D8E" w:rsidRDefault="00D87D8E" w:rsidP="000F1291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0BE2" w:rsidRDefault="00884F1B" w:rsidP="000F1291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重庆涪陵高新技术产业开发区管理委员会</w:t>
      </w:r>
    </w:p>
    <w:p w:rsidR="001A0BE2" w:rsidRDefault="00884F1B" w:rsidP="000F1291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关于开展安全生产大检查的通知</w:t>
      </w:r>
    </w:p>
    <w:p w:rsidR="000F1291" w:rsidRDefault="000F1291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1A0BE2" w:rsidRPr="000F1291" w:rsidRDefault="00884F1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各部门：</w:t>
      </w:r>
    </w:p>
    <w:p w:rsidR="001A0BE2" w:rsidRPr="000F1291" w:rsidRDefault="00884F1B" w:rsidP="000F1291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为确保市党代会期间安全稳定工作，迎接</w:t>
      </w:r>
      <w:r w:rsidR="002B1803">
        <w:rPr>
          <w:rFonts w:ascii="方正仿宋_GBK" w:eastAsia="方正仿宋_GBK" w:hAnsi="方正仿宋_GBK" w:cs="方正仿宋_GBK" w:hint="eastAsia"/>
          <w:sz w:val="32"/>
          <w:szCs w:val="32"/>
        </w:rPr>
        <w:t>党的</w:t>
      </w: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二十大</w:t>
      </w:r>
      <w:r w:rsidR="00162F95">
        <w:rPr>
          <w:rFonts w:ascii="方正仿宋_GBK" w:eastAsia="方正仿宋_GBK" w:hAnsi="方正仿宋_GBK" w:cs="方正仿宋_GBK" w:hint="eastAsia"/>
          <w:sz w:val="32"/>
          <w:szCs w:val="32"/>
        </w:rPr>
        <w:t>胜利</w:t>
      </w: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召开，</w:t>
      </w:r>
      <w:r w:rsidR="00A76BFE">
        <w:rPr>
          <w:rFonts w:ascii="方正仿宋_GBK" w:eastAsia="方正仿宋_GBK" w:hint="eastAsia"/>
          <w:sz w:val="32"/>
          <w:szCs w:val="32"/>
        </w:rPr>
        <w:t>根据市安委会、市减灾委印发《关于进一步强化安全生产责任切实落实国务院安委会加强安全生产“十五条硬措施”的通知》（渝安委发〔2022〕9号）文件要求</w:t>
      </w: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A76BFE">
        <w:rPr>
          <w:rFonts w:ascii="方正仿宋_GBK" w:eastAsia="方正仿宋_GBK" w:hAnsi="方正仿宋_GBK" w:cs="方正仿宋_GBK" w:hint="eastAsia"/>
          <w:sz w:val="32"/>
          <w:szCs w:val="32"/>
        </w:rPr>
        <w:t>决定成立高新区安全生产检查领导小组，全面开展辖区企业安全生产大检查，</w:t>
      </w:r>
      <w:r w:rsidRPr="000F1291">
        <w:rPr>
          <w:rFonts w:ascii="方正仿宋_GBK" w:eastAsia="方正仿宋_GBK" w:hAnsi="方正仿宋_GBK" w:cs="方正仿宋_GBK" w:hint="eastAsia"/>
          <w:sz w:val="32"/>
          <w:szCs w:val="32"/>
        </w:rPr>
        <w:t>具体如下：</w:t>
      </w:r>
    </w:p>
    <w:p w:rsidR="001A0BE2" w:rsidRPr="003C3DA7" w:rsidRDefault="00884F1B" w:rsidP="003C3DA7">
      <w:pPr>
        <w:spacing w:line="560" w:lineRule="exact"/>
        <w:ind w:firstLineChars="196" w:firstLine="627"/>
        <w:rPr>
          <w:rFonts w:ascii="方正黑体_GBK" w:eastAsia="方正黑体_GBK" w:hAnsi="方正仿宋_GBK" w:cs="方正仿宋_GBK"/>
          <w:sz w:val="32"/>
          <w:szCs w:val="32"/>
        </w:rPr>
      </w:pPr>
      <w:r w:rsidRPr="003C3DA7">
        <w:rPr>
          <w:rFonts w:ascii="方正黑体_GBK" w:eastAsia="方正黑体_GBK" w:hAnsi="方正仿宋_GBK" w:cs="方正仿宋_GBK" w:hint="eastAsia"/>
          <w:sz w:val="32"/>
          <w:szCs w:val="32"/>
        </w:rPr>
        <w:t>一、领导小组</w:t>
      </w:r>
    </w:p>
    <w:p w:rsidR="001A0BE2" w:rsidRPr="003C3DA7" w:rsidRDefault="00884F1B" w:rsidP="003C3DA7">
      <w:pPr>
        <w:spacing w:line="560" w:lineRule="exact"/>
        <w:ind w:firstLineChars="250" w:firstLine="80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  长：李如华（高新区党工委副书记、管委会常务副主</w:t>
      </w: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任）</w:t>
      </w:r>
    </w:p>
    <w:p w:rsidR="001A0BE2" w:rsidRPr="003C3DA7" w:rsidRDefault="00884F1B" w:rsidP="003C3DA7">
      <w:pPr>
        <w:spacing w:line="560" w:lineRule="exact"/>
        <w:ind w:firstLineChars="250" w:firstLine="80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副组长：高  净（高新区党工委委员、管委会副主任）</w:t>
      </w:r>
    </w:p>
    <w:p w:rsidR="001A0BE2" w:rsidRPr="003C3DA7" w:rsidRDefault="00884F1B" w:rsidP="003C3DA7">
      <w:pPr>
        <w:spacing w:line="560" w:lineRule="exact"/>
        <w:ind w:firstLineChars="650" w:firstLine="208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李  睿（高新区党工委委员、管委会副主任）</w:t>
      </w:r>
    </w:p>
    <w:p w:rsidR="001A0BE2" w:rsidRPr="003C3DA7" w:rsidRDefault="00884F1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领导小组下设工业组、建设项目组、服务业组三个检查小组，办公室设在环保部，负责综合协调、资料收集。</w:t>
      </w:r>
    </w:p>
    <w:p w:rsidR="001A0BE2" w:rsidRPr="003C3DA7" w:rsidRDefault="00884F1B" w:rsidP="002B1803">
      <w:pPr>
        <w:spacing w:line="560" w:lineRule="exact"/>
        <w:ind w:firstLineChars="150" w:firstLine="480"/>
        <w:rPr>
          <w:rFonts w:ascii="方正楷体_GBK" w:eastAsia="方正楷体_GBK" w:hAnsi="方正仿宋_GBK" w:cs="方正仿宋_GBK"/>
          <w:b/>
          <w:sz w:val="32"/>
          <w:szCs w:val="32"/>
        </w:rPr>
      </w:pPr>
      <w:r w:rsidRPr="003C3DA7">
        <w:rPr>
          <w:rFonts w:ascii="方正楷体_GBK" w:eastAsia="方正楷体_GBK" w:hAnsi="方正仿宋_GBK" w:cs="方正仿宋_GBK" w:hint="eastAsia"/>
          <w:b/>
          <w:sz w:val="32"/>
          <w:szCs w:val="32"/>
        </w:rPr>
        <w:t>（一）工业企业组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第一组组长：王志坚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组员：石罗乐、谭建、骏安事务所专家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华晨、鑫源动力、万达薄板、攀华板材、设计谷、伊申特、伟恩、经纬驰、大大机械、豪思机械、三爱海陵、普熙、钰淳、成聚、剑涛、全景、全景通用、茂捷、柯锐世、鹏嘉宇、正高混凝土、万都钢材、前沿钢材研究院（23家）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第二组组长：樊伟强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组员：张凯、吴思、骏安事务所专家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烟厂、春阳密封、金健米业、同讯电力、渝川燃气、竞帆摩托、均利密封、杜奥尔、特发光缆、华为旭、葵花药业、祥通食品、宏声纸箱、凯高玩具、正大饲料、喜旋生物、兴宏农产品、江尚塑料、华通电脑、伟科斯、深华科技（21家）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第三组组长：雷均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组员：郭睿、余思思、骏安事务所专家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</w:t>
      </w:r>
      <w:r w:rsidRPr="003C3D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江涛科技、</w:t>
      </w:r>
      <w:r w:rsidR="003C3DA7" w:rsidRPr="003C3D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星</w:t>
      </w:r>
      <w:r w:rsidRPr="003C3DA7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源药业、中检精密、黄花园、渝湘精密、</w:t>
      </w: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周庆元康、御虎、中泽塑胶、科宝电缆、首键医药、</w:t>
      </w: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华兰生物、仓兴达、嘉士伯啤酒、涪州金豆、美心翼申、棠立机械、中邦药业、中药饮片厂、宏图新材料、宏富包装、汇科包装（21家）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第四组组长：徐海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组员：何岢洋、文玮、陈杏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三海兰陵、理想包装、川东、川船大业、豪锐、李渡星耀橡塑、华富榨菜、道道全、天华照明、亿恒包装、渝和电力、伍尔特、久腾包装、群葳电子、尚莱特门业、黄桷洞、西拓游乐、爱而泰可、南瑞博瑞（19家）</w:t>
      </w:r>
    </w:p>
    <w:p w:rsidR="001A0BE2" w:rsidRPr="003C3DA7" w:rsidRDefault="00884F1B" w:rsidP="002B1803">
      <w:pPr>
        <w:spacing w:line="560" w:lineRule="exact"/>
        <w:ind w:firstLineChars="100" w:firstLine="320"/>
        <w:rPr>
          <w:rFonts w:ascii="方正楷体_GBK" w:eastAsia="方正楷体_GBK" w:hAnsi="方正仿宋_GBK" w:cs="方正仿宋_GBK"/>
          <w:b/>
          <w:sz w:val="32"/>
          <w:szCs w:val="32"/>
        </w:rPr>
      </w:pPr>
      <w:r w:rsidRPr="003C3DA7">
        <w:rPr>
          <w:rFonts w:ascii="方正楷体_GBK" w:eastAsia="方正楷体_GBK" w:hAnsi="方正仿宋_GBK" w:cs="方正仿宋_GBK" w:hint="eastAsia"/>
          <w:b/>
          <w:sz w:val="32"/>
          <w:szCs w:val="32"/>
        </w:rPr>
        <w:t>（二）建筑施工组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组长：傅安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组员：简川淋、姚龙、董树明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凯高动漫广场、涪陵区教育实训基地、涪陵中心医院（新院）、重庆市第二交通技工学校新校区（实训楼）、涪陵外国语言学校综合楼、涪陵工业园区轴线公园工程、涪陵工业园区玉珠大道工程、涪陵新区倪峰路道路工程等9个打包项目、涪陵新区集秀、集前大道工程、涪陵区富春山居周边道路工程、城际空间站                   （8#地块）、海怡天-涞滩河一期、澳海-富春山居、重庆大师傅食品有限公司综合楼、凯龙大厦、攀华豪苑</w:t>
      </w:r>
    </w:p>
    <w:p w:rsidR="001A0BE2" w:rsidRPr="003C3DA7" w:rsidRDefault="00884F1B" w:rsidP="002B1803">
      <w:pPr>
        <w:spacing w:line="560" w:lineRule="exact"/>
        <w:ind w:firstLineChars="100" w:firstLine="320"/>
        <w:rPr>
          <w:rFonts w:ascii="方正楷体_GBK" w:eastAsia="方正楷体_GBK" w:hAnsi="方正仿宋_GBK" w:cs="方正仿宋_GBK"/>
          <w:b/>
          <w:sz w:val="32"/>
          <w:szCs w:val="32"/>
        </w:rPr>
      </w:pPr>
      <w:r w:rsidRPr="003C3DA7">
        <w:rPr>
          <w:rFonts w:ascii="方正楷体_GBK" w:eastAsia="方正楷体_GBK" w:hAnsi="方正仿宋_GBK" w:cs="方正仿宋_GBK" w:hint="eastAsia"/>
          <w:b/>
          <w:sz w:val="32"/>
          <w:szCs w:val="32"/>
        </w:rPr>
        <w:t>（三）服务业组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组长：谭平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组员：朱红遐、刘鑫、龚陈湘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检查企业名单：重庆客顺米菜餐饮有限责任公司（徐家大院）、盘古产业园、互爱科技、重庆市涪陵区福华大数据有限公司、重庆恒厨餐饮管理有限公司、重庆名凯汽车销售服务有限公司、重庆市涪陵区勇敏电器有限公司、重庆市涪陵区盛锦资产管理有限公司、重庆市涪陵区繁鑫餐饮有限责任公司、重庆市涪陵区华景酒店管理有限公司、重庆攀峰船务有限公司、重庆市涪陵区拓源污水治理有限公司、重庆市涪陵区黑马创启科技有限公司、重庆百行智能科技研究院有限公司</w:t>
      </w:r>
    </w:p>
    <w:p w:rsidR="001A0BE2" w:rsidRPr="003C3DA7" w:rsidRDefault="00884F1B" w:rsidP="003C3DA7">
      <w:pPr>
        <w:spacing w:line="560" w:lineRule="exact"/>
        <w:ind w:firstLineChars="245" w:firstLine="784"/>
        <w:rPr>
          <w:rFonts w:ascii="方正黑体_GBK" w:eastAsia="方正黑体_GBK" w:hAnsi="方正仿宋_GBK" w:cs="方正仿宋_GBK"/>
          <w:sz w:val="32"/>
          <w:szCs w:val="32"/>
        </w:rPr>
      </w:pPr>
      <w:r w:rsidRPr="003C3DA7">
        <w:rPr>
          <w:rFonts w:ascii="方正黑体_GBK" w:eastAsia="方正黑体_GBK" w:hAnsi="方正仿宋_GBK" w:cs="方正仿宋_GBK" w:hint="eastAsia"/>
          <w:sz w:val="32"/>
          <w:szCs w:val="32"/>
        </w:rPr>
        <w:t>二、检查时间</w:t>
      </w:r>
    </w:p>
    <w:p w:rsidR="001A0BE2" w:rsidRPr="003C3DA7" w:rsidRDefault="00884F1B">
      <w:pPr>
        <w:pStyle w:val="a3"/>
        <w:spacing w:line="560" w:lineRule="exact"/>
        <w:ind w:left="720"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2022年5月</w:t>
      </w:r>
      <w:r w:rsidR="000D075A" w:rsidRPr="003C3DA7">
        <w:rPr>
          <w:rFonts w:ascii="方正仿宋_GBK" w:eastAsia="方正仿宋_GBK" w:hAnsi="方正仿宋_GBK" w:cs="方正仿宋_GBK" w:hint="eastAsia"/>
          <w:sz w:val="32"/>
          <w:szCs w:val="32"/>
        </w:rPr>
        <w:t>至党的二十大结束</w:t>
      </w:r>
    </w:p>
    <w:p w:rsidR="001A0BE2" w:rsidRPr="003C3DA7" w:rsidRDefault="00884F1B" w:rsidP="003C3DA7">
      <w:pPr>
        <w:spacing w:line="560" w:lineRule="exact"/>
        <w:ind w:firstLineChars="245" w:firstLine="784"/>
        <w:rPr>
          <w:rFonts w:ascii="方正黑体_GBK" w:eastAsia="方正黑体_GBK" w:hAnsi="方正仿宋_GBK" w:cs="方正仿宋_GBK"/>
          <w:sz w:val="32"/>
          <w:szCs w:val="32"/>
        </w:rPr>
      </w:pPr>
      <w:r w:rsidRPr="003C3DA7">
        <w:rPr>
          <w:rFonts w:ascii="方正黑体_GBK" w:eastAsia="方正黑体_GBK" w:hAnsi="方正仿宋_GBK" w:cs="方正仿宋_GBK" w:hint="eastAsia"/>
          <w:sz w:val="32"/>
          <w:szCs w:val="32"/>
        </w:rPr>
        <w:t>三、</w:t>
      </w:r>
      <w:bookmarkStart w:id="0" w:name="_GoBack"/>
      <w:bookmarkEnd w:id="0"/>
      <w:r w:rsidRPr="003C3DA7">
        <w:rPr>
          <w:rFonts w:ascii="方正黑体_GBK" w:eastAsia="方正黑体_GBK" w:hAnsi="方正仿宋_GBK" w:cs="方正仿宋_GBK" w:hint="eastAsia"/>
          <w:sz w:val="32"/>
          <w:szCs w:val="32"/>
        </w:rPr>
        <w:t>检查内容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 w:rsidR="00B801EE" w:rsidRPr="003C3DA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“十五条硬措施”宣传贯彻落实情况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（二）</w:t>
      </w:r>
      <w:r w:rsidR="006C6EEB" w:rsidRPr="003C3DA7">
        <w:rPr>
          <w:rFonts w:ascii="方正仿宋_GBK" w:eastAsia="方正仿宋_GBK" w:hAnsi="方正仿宋_GBK" w:cs="方正仿宋_GBK" w:hint="eastAsia"/>
          <w:sz w:val="32"/>
          <w:szCs w:val="32"/>
        </w:rPr>
        <w:t>安全生产管理责任落实情况</w:t>
      </w:r>
    </w:p>
    <w:p w:rsidR="001A0BE2" w:rsidRPr="003C3DA7" w:rsidRDefault="00884F1B" w:rsidP="003C3DA7">
      <w:pPr>
        <w:spacing w:line="560" w:lineRule="exact"/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(三）</w:t>
      </w:r>
      <w:r w:rsidR="006C6EEB" w:rsidRPr="003C3DA7">
        <w:rPr>
          <w:rFonts w:ascii="方正仿宋_GBK" w:eastAsia="方正仿宋_GBK" w:hAnsi="方正仿宋_GBK" w:cs="方正仿宋_GBK" w:hint="eastAsia"/>
          <w:sz w:val="32"/>
          <w:szCs w:val="32"/>
        </w:rPr>
        <w:t>安全生产管理制度建立和执行情况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（四）</w:t>
      </w:r>
      <w:r w:rsidR="006C6EEB" w:rsidRPr="003C3DA7">
        <w:rPr>
          <w:rFonts w:ascii="方正仿宋_GBK" w:eastAsia="方正仿宋_GBK" w:hAnsi="方正仿宋_GBK" w:cs="方正仿宋_GBK" w:hint="eastAsia"/>
          <w:sz w:val="32"/>
          <w:szCs w:val="32"/>
        </w:rPr>
        <w:t>隐患排查治理情况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（五）</w:t>
      </w:r>
      <w:r w:rsidR="006C6EEB" w:rsidRPr="003C3DA7">
        <w:rPr>
          <w:rFonts w:ascii="方正仿宋_GBK" w:eastAsia="方正仿宋_GBK" w:hAnsi="方正仿宋_GBK" w:cs="方正仿宋_GBK" w:hint="eastAsia"/>
          <w:sz w:val="32"/>
          <w:szCs w:val="32"/>
        </w:rPr>
        <w:t>安全风险管控情况</w:t>
      </w:r>
    </w:p>
    <w:p w:rsidR="001A0BE2" w:rsidRPr="003C3DA7" w:rsidRDefault="00884F1B" w:rsidP="003C3DA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（六）</w:t>
      </w:r>
      <w:r w:rsidR="006C6EEB" w:rsidRPr="003C3DA7">
        <w:rPr>
          <w:rFonts w:ascii="方正仿宋_GBK" w:eastAsia="方正仿宋_GBK" w:hAnsi="方正仿宋_GBK" w:cs="方正仿宋_GBK" w:hint="eastAsia"/>
          <w:sz w:val="32"/>
          <w:szCs w:val="32"/>
        </w:rPr>
        <w:t>应急管理情况</w:t>
      </w:r>
    </w:p>
    <w:p w:rsidR="001A0BE2" w:rsidRPr="003C3DA7" w:rsidRDefault="00884F1B" w:rsidP="003C3DA7">
      <w:pPr>
        <w:spacing w:line="560" w:lineRule="exact"/>
        <w:ind w:firstLineChars="245" w:firstLine="784"/>
        <w:rPr>
          <w:rFonts w:ascii="方正黑体_GBK" w:eastAsia="方正黑体_GBK" w:hAnsi="方正仿宋_GBK" w:cs="方正仿宋_GBK"/>
          <w:sz w:val="32"/>
          <w:szCs w:val="32"/>
        </w:rPr>
      </w:pPr>
      <w:r w:rsidRPr="003C3DA7">
        <w:rPr>
          <w:rFonts w:ascii="方正黑体_GBK" w:eastAsia="方正黑体_GBK" w:hAnsi="方正仿宋_GBK" w:cs="方正仿宋_GBK" w:hint="eastAsia"/>
          <w:sz w:val="32"/>
          <w:szCs w:val="32"/>
        </w:rPr>
        <w:t>四、工作要求</w:t>
      </w:r>
    </w:p>
    <w:p w:rsidR="001A0BE2" w:rsidRPr="003C3DA7" w:rsidRDefault="00884F1B" w:rsidP="00B6152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（一）全面开展辖区企业安全排查整治工作，压紧压实安全责任，落实安全生产举措，全面消除安全隐患，切实保障市党代会期间安全持续稳定 。</w:t>
      </w:r>
    </w:p>
    <w:p w:rsidR="001A0BE2" w:rsidRPr="003C3DA7" w:rsidRDefault="00884F1B" w:rsidP="00B6152F">
      <w:pPr>
        <w:spacing w:line="56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（二）按照“每日一报告”，各小组将排查出的隐患问题汇总形成清单于每日下午</w:t>
      </w:r>
      <w:r w:rsidR="00F804EF" w:rsidRPr="003C3DA7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Pr="003C3DA7">
        <w:rPr>
          <w:rFonts w:ascii="方正仿宋_GBK" w:eastAsia="方正仿宋_GBK" w:hAnsi="方正仿宋_GBK" w:cs="方正仿宋_GBK" w:hint="eastAsia"/>
          <w:sz w:val="32"/>
          <w:szCs w:val="32"/>
        </w:rPr>
        <w:t>点前报环保部（联系人：邓玺13896620229）</w:t>
      </w:r>
    </w:p>
    <w:p w:rsidR="00B6152F" w:rsidRPr="003C3DA7" w:rsidRDefault="00B6152F" w:rsidP="00D26A76">
      <w:pPr>
        <w:spacing w:line="560" w:lineRule="exact"/>
        <w:ind w:firstLineChars="150" w:firstLine="468"/>
        <w:rPr>
          <w:rFonts w:ascii="方正仿宋_GBK" w:eastAsia="方正仿宋_GBK"/>
          <w:color w:val="000000"/>
          <w:spacing w:val="-4"/>
          <w:kern w:val="13"/>
          <w:sz w:val="32"/>
          <w:szCs w:val="32"/>
        </w:rPr>
      </w:pPr>
    </w:p>
    <w:p w:rsidR="00B6152F" w:rsidRPr="003C3DA7" w:rsidRDefault="00B6152F" w:rsidP="00D26A76">
      <w:pPr>
        <w:spacing w:line="560" w:lineRule="exact"/>
        <w:ind w:firstLineChars="150" w:firstLine="468"/>
        <w:rPr>
          <w:rFonts w:ascii="方正仿宋_GBK" w:eastAsia="方正仿宋_GBK"/>
          <w:color w:val="000000"/>
          <w:spacing w:val="-4"/>
          <w:kern w:val="13"/>
          <w:sz w:val="32"/>
          <w:szCs w:val="32"/>
        </w:rPr>
      </w:pPr>
    </w:p>
    <w:p w:rsidR="001A0BE2" w:rsidRPr="003C3DA7" w:rsidRDefault="00C008DA" w:rsidP="00B6152F">
      <w:pPr>
        <w:spacing w:line="560" w:lineRule="exact"/>
        <w:ind w:firstLineChars="750" w:firstLine="2340"/>
        <w:rPr>
          <w:rFonts w:ascii="方正仿宋_GBK" w:eastAsia="方正仿宋_GBK"/>
          <w:color w:val="000000"/>
          <w:spacing w:val="-4"/>
          <w:kern w:val="13"/>
          <w:sz w:val="32"/>
          <w:szCs w:val="32"/>
        </w:rPr>
      </w:pPr>
      <w:r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 xml:space="preserve"> </w:t>
      </w:r>
      <w:r w:rsidR="00884F1B" w:rsidRPr="003C3DA7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>重庆涪陵高新技术产业开发区管理委员会</w:t>
      </w:r>
    </w:p>
    <w:p w:rsidR="001A0BE2" w:rsidRDefault="00884F1B">
      <w:pPr>
        <w:spacing w:line="560" w:lineRule="exact"/>
        <w:ind w:firstLineChars="150" w:firstLine="468"/>
        <w:rPr>
          <w:rFonts w:ascii="方正仿宋_GBK" w:eastAsia="方正仿宋_GBK"/>
          <w:color w:val="000000"/>
          <w:spacing w:val="-4"/>
          <w:kern w:val="13"/>
          <w:sz w:val="32"/>
          <w:szCs w:val="32"/>
        </w:rPr>
      </w:pPr>
      <w:r w:rsidRPr="003C3DA7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 xml:space="preserve">                      </w:t>
      </w:r>
      <w:r w:rsidR="00C008DA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 xml:space="preserve"> </w:t>
      </w:r>
      <w:r w:rsidRPr="003C3DA7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 xml:space="preserve">   2022年</w:t>
      </w:r>
      <w:r w:rsidR="00BB2BCD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>6</w:t>
      </w:r>
      <w:r w:rsidRPr="003C3DA7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>月</w:t>
      </w:r>
      <w:r w:rsidR="00BB2BCD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>2</w:t>
      </w:r>
      <w:r w:rsidRPr="003C3DA7">
        <w:rPr>
          <w:rFonts w:ascii="方正仿宋_GBK" w:eastAsia="方正仿宋_GBK" w:hint="eastAsia"/>
          <w:color w:val="000000"/>
          <w:spacing w:val="-4"/>
          <w:kern w:val="13"/>
          <w:sz w:val="32"/>
          <w:szCs w:val="32"/>
        </w:rPr>
        <w:t>日</w:t>
      </w:r>
    </w:p>
    <w:p w:rsidR="00D87D8E" w:rsidRDefault="00D87D8E" w:rsidP="00D87D8E">
      <w:pPr>
        <w:spacing w:line="560" w:lineRule="exact"/>
        <w:ind w:firstLineChars="150" w:firstLine="468"/>
        <w:rPr>
          <w:rFonts w:ascii="方正仿宋_GBK" w:eastAsia="方正仿宋_GBK"/>
          <w:color w:val="000000"/>
          <w:spacing w:val="-4"/>
          <w:kern w:val="13"/>
          <w:sz w:val="32"/>
          <w:szCs w:val="32"/>
        </w:rPr>
      </w:pPr>
    </w:p>
    <w:p w:rsidR="00D87D8E" w:rsidRPr="00B366AF" w:rsidRDefault="00B366AF" w:rsidP="00B366AF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B366AF"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Default="00D87D8E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0C5F2F" w:rsidRPr="005C2225" w:rsidRDefault="000C5F2F" w:rsidP="00D87D8E">
      <w:pPr>
        <w:spacing w:line="2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7D8E" w:rsidRPr="00BB5F0D" w:rsidRDefault="00D87D8E" w:rsidP="00D87D8E">
      <w:pPr>
        <w:pBdr>
          <w:top w:val="single" w:sz="4" w:space="1" w:color="auto"/>
          <w:bottom w:val="single" w:sz="4" w:space="1" w:color="auto"/>
        </w:pBdr>
        <w:spacing w:line="550" w:lineRule="exact"/>
        <w:ind w:firstLineChars="100" w:firstLine="280"/>
        <w:rPr>
          <w:rFonts w:ascii="方正仿宋_GBK" w:eastAsia="方正仿宋_GBK" w:hAnsi="方正仿宋_GBK"/>
          <w:sz w:val="32"/>
          <w:szCs w:val="32"/>
        </w:rPr>
      </w:pPr>
      <w:r w:rsidRPr="00B5385F">
        <w:rPr>
          <w:rFonts w:ascii="方正仿宋_GBK" w:eastAsia="方正仿宋_GBK" w:hint="eastAsia"/>
          <w:color w:val="000000"/>
          <w:sz w:val="28"/>
          <w:szCs w:val="28"/>
        </w:rPr>
        <w:t xml:space="preserve">重庆涪陵高新区管委会综合部           </w:t>
      </w:r>
      <w:r>
        <w:rPr>
          <w:rFonts w:ascii="方正仿宋_GBK" w:eastAsia="方正仿宋_GBK" w:hint="eastAsia"/>
          <w:color w:val="000000"/>
          <w:sz w:val="28"/>
          <w:szCs w:val="28"/>
        </w:rPr>
        <w:t xml:space="preserve">     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202</w:t>
      </w:r>
      <w:r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年</w:t>
      </w:r>
      <w:r>
        <w:rPr>
          <w:rFonts w:ascii="方正仿宋_GBK" w:eastAsia="方正仿宋_GBK" w:hint="eastAsia"/>
          <w:color w:val="000000"/>
          <w:sz w:val="28"/>
          <w:szCs w:val="28"/>
        </w:rPr>
        <w:t>6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月</w:t>
      </w:r>
      <w:r>
        <w:rPr>
          <w:rFonts w:ascii="方正仿宋_GBK" w:eastAsia="方正仿宋_GBK" w:hint="eastAsia"/>
          <w:color w:val="000000"/>
          <w:sz w:val="28"/>
          <w:szCs w:val="28"/>
        </w:rPr>
        <w:t>2</w:t>
      </w:r>
      <w:r w:rsidRPr="00B5385F">
        <w:rPr>
          <w:rFonts w:ascii="方正仿宋_GBK" w:eastAsia="方正仿宋_GBK" w:hint="eastAsia"/>
          <w:color w:val="000000"/>
          <w:sz w:val="28"/>
          <w:szCs w:val="28"/>
        </w:rPr>
        <w:t>日</w:t>
      </w:r>
      <w:r>
        <w:rPr>
          <w:rFonts w:ascii="方正仿宋_GBK" w:eastAsia="方正仿宋_GBK" w:hint="eastAsia"/>
          <w:color w:val="000000"/>
          <w:sz w:val="28"/>
          <w:szCs w:val="28"/>
        </w:rPr>
        <w:t>印发</w:t>
      </w:r>
    </w:p>
    <w:sectPr w:rsidR="00D87D8E" w:rsidRPr="00BB5F0D" w:rsidSect="000C5F2F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07" w:rsidRDefault="000E3907" w:rsidP="00D26A76">
      <w:r>
        <w:separator/>
      </w:r>
    </w:p>
  </w:endnote>
  <w:endnote w:type="continuationSeparator" w:id="0">
    <w:p w:rsidR="000E3907" w:rsidRDefault="000E3907" w:rsidP="00D2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629255322"/>
      <w:docPartObj>
        <w:docPartGallery w:val="Page Numbers (Bottom of Page)"/>
        <w:docPartUnique/>
      </w:docPartObj>
    </w:sdtPr>
    <w:sdtContent>
      <w:p w:rsidR="000C5F2F" w:rsidRPr="000C5F2F" w:rsidRDefault="00B319AE">
        <w:pPr>
          <w:pStyle w:val="a5"/>
          <w:rPr>
            <w:rFonts w:ascii="方正仿宋_GBK" w:eastAsia="方正仿宋_GBK"/>
            <w:sz w:val="28"/>
            <w:szCs w:val="28"/>
          </w:rPr>
        </w:pPr>
        <w:r w:rsidRPr="000C5F2F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0C5F2F" w:rsidRPr="000C5F2F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0C5F2F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366AF" w:rsidRPr="00B366AF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366AF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0C5F2F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0C5F2F" w:rsidRDefault="000C5F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_GBK" w:eastAsia="方正仿宋_GBK" w:hint="eastAsia"/>
        <w:sz w:val="28"/>
        <w:szCs w:val="28"/>
      </w:rPr>
      <w:id w:val="629255321"/>
      <w:docPartObj>
        <w:docPartGallery w:val="Page Numbers (Bottom of Page)"/>
        <w:docPartUnique/>
      </w:docPartObj>
    </w:sdtPr>
    <w:sdtContent>
      <w:p w:rsidR="000C5F2F" w:rsidRPr="000C5F2F" w:rsidRDefault="00B319AE">
        <w:pPr>
          <w:pStyle w:val="a5"/>
          <w:jc w:val="right"/>
          <w:rPr>
            <w:rFonts w:ascii="方正仿宋_GBK" w:eastAsia="方正仿宋_GBK"/>
            <w:sz w:val="28"/>
            <w:szCs w:val="28"/>
          </w:rPr>
        </w:pPr>
        <w:r w:rsidRPr="000C5F2F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0C5F2F" w:rsidRPr="000C5F2F">
          <w:rPr>
            <w:rFonts w:ascii="方正仿宋_GBK" w:eastAsia="方正仿宋_GBK" w:hint="eastAsia"/>
            <w:sz w:val="28"/>
            <w:szCs w:val="28"/>
          </w:rPr>
          <w:instrText xml:space="preserve"> PAGE   \* MERGEFORMAT </w:instrText>
        </w:r>
        <w:r w:rsidRPr="000C5F2F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366AF" w:rsidRPr="00B366AF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366AF">
          <w:rPr>
            <w:rFonts w:ascii="方正仿宋_GBK" w:eastAsia="方正仿宋_GBK"/>
            <w:noProof/>
            <w:sz w:val="28"/>
            <w:szCs w:val="28"/>
          </w:rPr>
          <w:t xml:space="preserve"> 5 -</w:t>
        </w:r>
        <w:r w:rsidRPr="000C5F2F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0C5F2F" w:rsidRDefault="000C5F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07" w:rsidRDefault="000E3907" w:rsidP="00D26A76">
      <w:r>
        <w:separator/>
      </w:r>
    </w:p>
  </w:footnote>
  <w:footnote w:type="continuationSeparator" w:id="0">
    <w:p w:rsidR="000E3907" w:rsidRDefault="000E3907" w:rsidP="00D26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yMmIzNGY2N2YyMmIyY2ZlNmUyOGU3NDQ2M2Y0NTkifQ=="/>
  </w:docVars>
  <w:rsids>
    <w:rsidRoot w:val="004D2C3A"/>
    <w:rsid w:val="000C5F2F"/>
    <w:rsid w:val="000C6046"/>
    <w:rsid w:val="000D075A"/>
    <w:rsid w:val="000E3907"/>
    <w:rsid w:val="000F1291"/>
    <w:rsid w:val="00154A1F"/>
    <w:rsid w:val="00162F95"/>
    <w:rsid w:val="001A0BE2"/>
    <w:rsid w:val="001C2109"/>
    <w:rsid w:val="001C5B40"/>
    <w:rsid w:val="00211040"/>
    <w:rsid w:val="002241A3"/>
    <w:rsid w:val="0025292F"/>
    <w:rsid w:val="00292849"/>
    <w:rsid w:val="002B1803"/>
    <w:rsid w:val="002C1B2E"/>
    <w:rsid w:val="00370496"/>
    <w:rsid w:val="003B3985"/>
    <w:rsid w:val="003C3DA7"/>
    <w:rsid w:val="003F77DF"/>
    <w:rsid w:val="00402BF6"/>
    <w:rsid w:val="0040664C"/>
    <w:rsid w:val="00416F2D"/>
    <w:rsid w:val="00426112"/>
    <w:rsid w:val="004D10BC"/>
    <w:rsid w:val="004D2C3A"/>
    <w:rsid w:val="005A7D0E"/>
    <w:rsid w:val="005B3BFA"/>
    <w:rsid w:val="005B5891"/>
    <w:rsid w:val="005B7C35"/>
    <w:rsid w:val="0065067C"/>
    <w:rsid w:val="0069621F"/>
    <w:rsid w:val="006B2B69"/>
    <w:rsid w:val="006C6EEB"/>
    <w:rsid w:val="007261F0"/>
    <w:rsid w:val="0081161B"/>
    <w:rsid w:val="00814C27"/>
    <w:rsid w:val="0082151E"/>
    <w:rsid w:val="00884F1B"/>
    <w:rsid w:val="008865A8"/>
    <w:rsid w:val="008C6530"/>
    <w:rsid w:val="00A2702A"/>
    <w:rsid w:val="00A76BFE"/>
    <w:rsid w:val="00AF6DD1"/>
    <w:rsid w:val="00B319AE"/>
    <w:rsid w:val="00B366AF"/>
    <w:rsid w:val="00B459E6"/>
    <w:rsid w:val="00B6152F"/>
    <w:rsid w:val="00B73476"/>
    <w:rsid w:val="00B801EE"/>
    <w:rsid w:val="00BB2BCD"/>
    <w:rsid w:val="00C008DA"/>
    <w:rsid w:val="00C4774C"/>
    <w:rsid w:val="00CC1473"/>
    <w:rsid w:val="00CD447C"/>
    <w:rsid w:val="00D26A76"/>
    <w:rsid w:val="00D80C51"/>
    <w:rsid w:val="00D82AA4"/>
    <w:rsid w:val="00D87D8E"/>
    <w:rsid w:val="00D9515E"/>
    <w:rsid w:val="00DD5EB1"/>
    <w:rsid w:val="00DE14B9"/>
    <w:rsid w:val="00E0326B"/>
    <w:rsid w:val="00E36CFF"/>
    <w:rsid w:val="00EF52D2"/>
    <w:rsid w:val="00F03018"/>
    <w:rsid w:val="00F05738"/>
    <w:rsid w:val="00F50CB6"/>
    <w:rsid w:val="00F804EF"/>
    <w:rsid w:val="00FA433A"/>
    <w:rsid w:val="11F61629"/>
    <w:rsid w:val="24347125"/>
    <w:rsid w:val="28483A59"/>
    <w:rsid w:val="5B6C7C5F"/>
    <w:rsid w:val="6A54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E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26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6A7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A7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87D8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87D8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石罗乐</dc:creator>
  <cp:lastModifiedBy>dreamsummit</cp:lastModifiedBy>
  <cp:revision>28</cp:revision>
  <dcterms:created xsi:type="dcterms:W3CDTF">2022-05-28T12:43:00Z</dcterms:created>
  <dcterms:modified xsi:type="dcterms:W3CDTF">2023-08-18T05:07:00Z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EF7AB0DC08C745EFA7A79E8B8C892DBB</vt:lpwstr>
  </property>
</Properties>
</file>