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50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after="289" w:afterLines="50" w:line="50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重庆市涪陵区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新妙镇</w:t>
      </w:r>
      <w:r>
        <w:rPr>
          <w:rFonts w:hint="eastAsia" w:ascii="方正小标宋_GBK" w:eastAsia="方正小标宋_GBK"/>
          <w:sz w:val="40"/>
          <w:szCs w:val="40"/>
        </w:rPr>
        <w:t>社会救助领域基层政务公开标准目录（2023年版）</w:t>
      </w:r>
    </w:p>
    <w:tbl>
      <w:tblPr>
        <w:tblStyle w:val="11"/>
        <w:tblW w:w="16410" w:type="dxa"/>
        <w:tblInd w:w="-9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95"/>
        <w:gridCol w:w="980"/>
        <w:gridCol w:w="3390"/>
        <w:gridCol w:w="1313"/>
        <w:gridCol w:w="1160"/>
        <w:gridCol w:w="1160"/>
        <w:gridCol w:w="3567"/>
        <w:gridCol w:w="630"/>
        <w:gridCol w:w="540"/>
        <w:gridCol w:w="525"/>
        <w:gridCol w:w="495"/>
        <w:gridCol w:w="495"/>
        <w:gridCol w:w="6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33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 xml:space="preserve">公开内容(要素)        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3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-2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二级       事项</w:t>
            </w:r>
          </w:p>
        </w:tc>
        <w:tc>
          <w:tcPr>
            <w:tcW w:w="339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b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全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特</w:t>
            </w:r>
          </w:p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定</w:t>
            </w:r>
          </w:p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群</w:t>
            </w:r>
          </w:p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体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依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请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县</w:t>
            </w:r>
          </w:p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乡级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综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政策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文件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●《社会救助暂行办法》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（国务院令第649号）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●《重庆市人民政府关于贯彻落实国务院社会救助暂行办法的实施意见》</w:t>
            </w: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>（渝府发〔2014〕55号）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信息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公开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规定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kern w:val="0"/>
                <w:sz w:val="24"/>
                <w:szCs w:val="24"/>
              </w:rPr>
              <w:t>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>社区/企事业单位/村公示栏（电子屏）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监督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</w:t>
            </w:r>
          </w:p>
        </w:tc>
        <w:tc>
          <w:tcPr>
            <w:tcW w:w="33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●社会救助信访通讯地址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●社会救助投诉举报电话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相关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政策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规定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 xml:space="preserve">社区/企事业单位/村公示栏（电子屏）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vMerge w:val="continue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vMerge w:val="continue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vMerge w:val="continue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5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最低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生活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保障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政策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文件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●《国务院关于进一步加强和改进最低生活保障工作的意见》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 xml:space="preserve">（国发〔2012〕45号）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        ●《最低生活保障审核审批办法（试行）》（民发〔2012〕220号）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●《重庆市城乡居民最低生活保障条例》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 xml:space="preserve">（重庆市人民代表大会常务委员会公告〔2016〕第13号）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●《重庆市人民政府办公厅关于印发重庆市最低生活保障条件认定办法（修订）的通知》（渝府办发〔2017〕33号）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信息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公开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规定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kern w:val="0"/>
                <w:sz w:val="24"/>
                <w:szCs w:val="24"/>
              </w:rPr>
              <w:t>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 xml:space="preserve">社区/企事业单位/村公示栏（电子屏）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57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最低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生活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保障</w:t>
            </w:r>
          </w:p>
        </w:tc>
        <w:tc>
          <w:tcPr>
            <w:tcW w:w="98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办事  指南</w:t>
            </w:r>
          </w:p>
        </w:tc>
        <w:tc>
          <w:tcPr>
            <w:tcW w:w="33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●办理事项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●最低生活保障标准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●办理时间、地点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●联系方式</w:t>
            </w:r>
          </w:p>
        </w:tc>
        <w:tc>
          <w:tcPr>
            <w:tcW w:w="131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4"/>
                <w:szCs w:val="24"/>
              </w:rPr>
              <w:t>《国务院关于进一步加强和改进最低生活保障工作的意见》</w:t>
            </w: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 xml:space="preserve">（国发〔2012〕45号） 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 xml:space="preserve">社区/企事业单位/村公示栏（电子屏）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57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3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●初审对象名单及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相关信息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31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《国务院关于进一步加强和改进最低生活保障工作的意见》</w:t>
            </w: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1"/>
                <w:szCs w:val="21"/>
              </w:rPr>
              <w:t>（国发〔2012〕45号）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制定或获取信息之日起10个工作日内，公示7个工作日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>社区/企事业单位/村公示栏（电子屏）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57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5" w:type="dxa"/>
            <w:vMerge w:val="continue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审批   信息</w:t>
            </w:r>
          </w:p>
        </w:tc>
        <w:tc>
          <w:tcPr>
            <w:tcW w:w="33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●低保对象名单及相关信息</w:t>
            </w:r>
          </w:p>
        </w:tc>
        <w:tc>
          <w:tcPr>
            <w:tcW w:w="131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《国务院关于进一步加强和改进最低生活保障工作的意见》</w:t>
            </w: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1"/>
                <w:szCs w:val="21"/>
              </w:rPr>
              <w:t>（国发〔2012〕45号）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 xml:space="preserve">社区/企事业单位/村公示栏（电子屏）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特困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救助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供养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政策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文件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●《国务院关于进一步健全特困人员救助供养制度的意见》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 xml:space="preserve">（国发〔2016〕14号） 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●民政部关于印发《特困人员认定办法》的通知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（民发〔2016〕178号）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●民政部关于贯彻落实《国务院关于进一步健全特困人员救助供养制度的意见》的通知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（民发〔2016〕115号）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●《重庆市人民政府关于进一步健全特困人员救助供养制度的实施意见》</w:t>
            </w:r>
            <w:r>
              <w:rPr>
                <w:rFonts w:hint="eastAsia" w:ascii="微软雅黑" w:hAnsi="微软雅黑" w:eastAsia="微软雅黑" w:cs="微软雅黑"/>
                <w:w w:val="90"/>
                <w:kern w:val="0"/>
                <w:sz w:val="21"/>
                <w:szCs w:val="21"/>
              </w:rPr>
              <w:t>（渝府发〔2016〕47号）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信息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公开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规定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kern w:val="0"/>
                <w:sz w:val="24"/>
                <w:szCs w:val="24"/>
              </w:rPr>
              <w:t>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 xml:space="preserve">社区/企事业单位/村公示栏（电子屏）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57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5" w:type="dxa"/>
            <w:vMerge w:val="continue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办事  指南</w:t>
            </w:r>
          </w:p>
        </w:tc>
        <w:tc>
          <w:tcPr>
            <w:tcW w:w="33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●办理事项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●救助供养标准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●办理时间、地点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●联系方式 </w:t>
            </w:r>
          </w:p>
        </w:tc>
        <w:tc>
          <w:tcPr>
            <w:tcW w:w="131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《国务院关于进一步健全特困人员救助供养制度的意见》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1"/>
                <w:szCs w:val="21"/>
              </w:rPr>
              <w:t>（国发〔2016〕14号）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>社区/企事业单位/村公示栏（电子屏）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57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5" w:type="dxa"/>
            <w:vMerge w:val="continue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3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●初审对象名单及相关信息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●终止供养名单</w:t>
            </w:r>
          </w:p>
        </w:tc>
        <w:tc>
          <w:tcPr>
            <w:tcW w:w="131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《国务院关于进一步健全特困人员救助供养制度的意见》</w:t>
            </w:r>
          </w:p>
          <w:p>
            <w:pPr>
              <w:widowControl/>
              <w:spacing w:line="36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>（国发〔2016〕14号）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4"/>
                <w:szCs w:val="24"/>
              </w:rPr>
              <w:t>制定或审核结束之日起，公示7个工作日</w:t>
            </w:r>
          </w:p>
        </w:tc>
        <w:tc>
          <w:tcPr>
            <w:tcW w:w="116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 xml:space="preserve">社区/企事业单位/村公示栏（电子屏）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90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特困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人员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救助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供养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审批   信息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●特困人员名单及相关信息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《国务院关于进一步健全特困人员救助供养制度的意见》</w:t>
            </w:r>
          </w:p>
          <w:p>
            <w:pPr>
              <w:widowControl/>
              <w:spacing w:line="36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>（国发〔2016〕14号）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制定或审批结束之日起10个工作日内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>社区/企事业单位/村公示栏（电子屏）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临时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救助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政策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法规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文件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●《国务院关于全面建立临时救助制度的通知》</w:t>
            </w: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 xml:space="preserve">（国发〔2014〕47号）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●《重庆市人民政府关于进一步健全临时救助制度的通知》</w:t>
            </w: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 xml:space="preserve">（渝府发〔2015〕16号）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                          ●《重庆市民政局关于印发〈重庆市临时救助申请审批规程〉的通知》</w:t>
            </w: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>（渝民发〔2015〕50号）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●《重庆市涪陵区人民政府关于进一步健全临时救助制度的通知》</w:t>
            </w: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>（涪陵府发〔2015〕65号）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信息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公开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规定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kern w:val="0"/>
                <w:sz w:val="24"/>
                <w:szCs w:val="24"/>
              </w:rPr>
              <w:t>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>社区/企事业单位/村公示栏（电子屏）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办事  指南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●办理事项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●救助标准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●办理时间、地点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●联系方式 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《国务院关于全面建立临时救助制度的通知》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 xml:space="preserve">（国发〔2014〕47号） 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 xml:space="preserve">社区/企事业单位/村公示栏（电子屏） 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救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助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●临时救助对象名单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●救助金额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 xml:space="preserve">●救助事由 </w:t>
            </w: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《国务院关于全面建立临时救助制度的通知》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 w:val="22"/>
                <w:szCs w:val="22"/>
              </w:rPr>
              <w:t xml:space="preserve">（国发〔2014〕47号） 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涪陵区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人民政府民政部门、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新妙镇</w:t>
            </w:r>
          </w:p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人民政府</w:t>
            </w:r>
          </w:p>
        </w:tc>
        <w:tc>
          <w:tcPr>
            <w:tcW w:w="356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w w:val="90"/>
                <w:kern w:val="0"/>
                <w:sz w:val="24"/>
                <w:szCs w:val="24"/>
              </w:rPr>
              <w:t>社区/企事业单位/村公示栏（电子屏）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-79" w:leftChars="-25" w:right="-79" w:rightChars="-25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/>
    <w:sectPr>
      <w:footerReference r:id="rId3" w:type="default"/>
      <w:footerReference r:id="rId4" w:type="even"/>
      <w:pgSz w:w="16840" w:h="13039" w:orient="landscape"/>
      <w:pgMar w:top="1701" w:right="1418" w:bottom="1417" w:left="1418" w:header="1418" w:footer="1134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_x0004_falt">
    <w:altName w:val="PMingLiU-ExtB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ind w:left="320" w:leftChars="100" w:right="320" w:rightChars="100"/>
      <w:rPr>
        <w:rStyle w:val="14"/>
        <w:sz w:val="28"/>
        <w:szCs w:val="28"/>
      </w:rPr>
    </w:pPr>
    <w:r>
      <w:rPr>
        <w:rStyle w:val="14"/>
        <w:rFonts w:hint="eastAsia"/>
        <w:sz w:val="28"/>
        <w:szCs w:val="28"/>
      </w:rPr>
      <w:t>－</w:t>
    </w:r>
    <w:r>
      <w:rPr>
        <w:rStyle w:val="14"/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PAGE  </w:instrText>
    </w:r>
    <w:r>
      <w:rPr>
        <w:rStyle w:val="14"/>
        <w:sz w:val="28"/>
        <w:szCs w:val="28"/>
      </w:rPr>
      <w:fldChar w:fldCharType="separate"/>
    </w:r>
    <w:r>
      <w:rPr>
        <w:rStyle w:val="14"/>
        <w:sz w:val="28"/>
        <w:szCs w:val="28"/>
      </w:rPr>
      <w:t>7</w:t>
    </w:r>
    <w:r>
      <w:rPr>
        <w:rStyle w:val="14"/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>－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jBhNTNiZTYyYmFjN2JhNTk3ZTY3NzM3NWQ0NTEifQ=="/>
  </w:docVars>
  <w:rsids>
    <w:rsidRoot w:val="00E47C24"/>
    <w:rsid w:val="00003946"/>
    <w:rsid w:val="000130BD"/>
    <w:rsid w:val="00021F4E"/>
    <w:rsid w:val="000237EF"/>
    <w:rsid w:val="00023B63"/>
    <w:rsid w:val="00045054"/>
    <w:rsid w:val="000651D8"/>
    <w:rsid w:val="00067C76"/>
    <w:rsid w:val="00072776"/>
    <w:rsid w:val="00072DCD"/>
    <w:rsid w:val="00081029"/>
    <w:rsid w:val="00083855"/>
    <w:rsid w:val="00093345"/>
    <w:rsid w:val="000964D3"/>
    <w:rsid w:val="0009747E"/>
    <w:rsid w:val="000D2F0C"/>
    <w:rsid w:val="000D4DFC"/>
    <w:rsid w:val="000D585A"/>
    <w:rsid w:val="000D7A0C"/>
    <w:rsid w:val="000E1A77"/>
    <w:rsid w:val="000E3B13"/>
    <w:rsid w:val="000F1797"/>
    <w:rsid w:val="00105C6D"/>
    <w:rsid w:val="001223B2"/>
    <w:rsid w:val="001304CA"/>
    <w:rsid w:val="00141157"/>
    <w:rsid w:val="00143F99"/>
    <w:rsid w:val="001468E0"/>
    <w:rsid w:val="001739B2"/>
    <w:rsid w:val="00180A06"/>
    <w:rsid w:val="00182CF7"/>
    <w:rsid w:val="00192B95"/>
    <w:rsid w:val="001A2F8C"/>
    <w:rsid w:val="001B1BCD"/>
    <w:rsid w:val="001B4374"/>
    <w:rsid w:val="001B5232"/>
    <w:rsid w:val="001B6CC2"/>
    <w:rsid w:val="001C6BCA"/>
    <w:rsid w:val="001E1E56"/>
    <w:rsid w:val="001E3B6B"/>
    <w:rsid w:val="001F01E9"/>
    <w:rsid w:val="001F4116"/>
    <w:rsid w:val="001F593E"/>
    <w:rsid w:val="00204EB9"/>
    <w:rsid w:val="002133BD"/>
    <w:rsid w:val="002178E5"/>
    <w:rsid w:val="0022032E"/>
    <w:rsid w:val="002268AF"/>
    <w:rsid w:val="00236525"/>
    <w:rsid w:val="002466F6"/>
    <w:rsid w:val="00247469"/>
    <w:rsid w:val="00256887"/>
    <w:rsid w:val="00263A68"/>
    <w:rsid w:val="00286B92"/>
    <w:rsid w:val="00290941"/>
    <w:rsid w:val="002B3361"/>
    <w:rsid w:val="002B442F"/>
    <w:rsid w:val="002B6756"/>
    <w:rsid w:val="002C22DA"/>
    <w:rsid w:val="002D00EA"/>
    <w:rsid w:val="002D61FF"/>
    <w:rsid w:val="002E1E44"/>
    <w:rsid w:val="002F2692"/>
    <w:rsid w:val="002F4B6D"/>
    <w:rsid w:val="002F771F"/>
    <w:rsid w:val="00306F6D"/>
    <w:rsid w:val="00312C40"/>
    <w:rsid w:val="00314157"/>
    <w:rsid w:val="0032274B"/>
    <w:rsid w:val="00322B27"/>
    <w:rsid w:val="00351B4F"/>
    <w:rsid w:val="00355A03"/>
    <w:rsid w:val="00395291"/>
    <w:rsid w:val="003A160E"/>
    <w:rsid w:val="003A2A2C"/>
    <w:rsid w:val="003A4D45"/>
    <w:rsid w:val="003B15C1"/>
    <w:rsid w:val="003C0B4A"/>
    <w:rsid w:val="003C69D1"/>
    <w:rsid w:val="003E51D8"/>
    <w:rsid w:val="003E5EE4"/>
    <w:rsid w:val="003F127B"/>
    <w:rsid w:val="003F24D5"/>
    <w:rsid w:val="004045F7"/>
    <w:rsid w:val="00407AD7"/>
    <w:rsid w:val="00415CCA"/>
    <w:rsid w:val="00425D1C"/>
    <w:rsid w:val="00430F59"/>
    <w:rsid w:val="00445CCB"/>
    <w:rsid w:val="00446B76"/>
    <w:rsid w:val="004523B5"/>
    <w:rsid w:val="00462A4A"/>
    <w:rsid w:val="00463F71"/>
    <w:rsid w:val="00466A1B"/>
    <w:rsid w:val="00476C3C"/>
    <w:rsid w:val="0048378F"/>
    <w:rsid w:val="00486228"/>
    <w:rsid w:val="00490850"/>
    <w:rsid w:val="00497849"/>
    <w:rsid w:val="004B150F"/>
    <w:rsid w:val="004B2400"/>
    <w:rsid w:val="004C3365"/>
    <w:rsid w:val="004E3A99"/>
    <w:rsid w:val="00504C68"/>
    <w:rsid w:val="005054FE"/>
    <w:rsid w:val="00514372"/>
    <w:rsid w:val="00520E3C"/>
    <w:rsid w:val="00523A08"/>
    <w:rsid w:val="00530388"/>
    <w:rsid w:val="00530B1B"/>
    <w:rsid w:val="00531398"/>
    <w:rsid w:val="00541FDB"/>
    <w:rsid w:val="00547614"/>
    <w:rsid w:val="00550FA4"/>
    <w:rsid w:val="0055670C"/>
    <w:rsid w:val="00562B76"/>
    <w:rsid w:val="00562C55"/>
    <w:rsid w:val="0056528A"/>
    <w:rsid w:val="0057213A"/>
    <w:rsid w:val="005726E5"/>
    <w:rsid w:val="00572CF3"/>
    <w:rsid w:val="00580858"/>
    <w:rsid w:val="005846F5"/>
    <w:rsid w:val="005861F1"/>
    <w:rsid w:val="00595FFE"/>
    <w:rsid w:val="005B4275"/>
    <w:rsid w:val="005B58CB"/>
    <w:rsid w:val="005B7985"/>
    <w:rsid w:val="005D0D68"/>
    <w:rsid w:val="005E52DB"/>
    <w:rsid w:val="005E6718"/>
    <w:rsid w:val="005F1043"/>
    <w:rsid w:val="005F3011"/>
    <w:rsid w:val="005F6EDB"/>
    <w:rsid w:val="00614344"/>
    <w:rsid w:val="00614E45"/>
    <w:rsid w:val="00615FB5"/>
    <w:rsid w:val="00626001"/>
    <w:rsid w:val="006264A7"/>
    <w:rsid w:val="0062765D"/>
    <w:rsid w:val="00631CAD"/>
    <w:rsid w:val="00632D9D"/>
    <w:rsid w:val="0063775C"/>
    <w:rsid w:val="0065303F"/>
    <w:rsid w:val="006656B7"/>
    <w:rsid w:val="00670072"/>
    <w:rsid w:val="0068086B"/>
    <w:rsid w:val="0068589C"/>
    <w:rsid w:val="00690BDE"/>
    <w:rsid w:val="006936D4"/>
    <w:rsid w:val="00693C31"/>
    <w:rsid w:val="006C19E2"/>
    <w:rsid w:val="006D05A5"/>
    <w:rsid w:val="006D5218"/>
    <w:rsid w:val="006F0BE0"/>
    <w:rsid w:val="006F18A1"/>
    <w:rsid w:val="006F2C4B"/>
    <w:rsid w:val="006F3E47"/>
    <w:rsid w:val="00740A75"/>
    <w:rsid w:val="00794D24"/>
    <w:rsid w:val="007A0BCF"/>
    <w:rsid w:val="007C19FB"/>
    <w:rsid w:val="007C1BEF"/>
    <w:rsid w:val="007C4179"/>
    <w:rsid w:val="007C7646"/>
    <w:rsid w:val="007D4373"/>
    <w:rsid w:val="007F77D1"/>
    <w:rsid w:val="00804ECA"/>
    <w:rsid w:val="00806349"/>
    <w:rsid w:val="008373FE"/>
    <w:rsid w:val="00845595"/>
    <w:rsid w:val="008650F2"/>
    <w:rsid w:val="00865E24"/>
    <w:rsid w:val="00873CC5"/>
    <w:rsid w:val="0087732D"/>
    <w:rsid w:val="008A2E7A"/>
    <w:rsid w:val="008B0064"/>
    <w:rsid w:val="008C0FB3"/>
    <w:rsid w:val="008C1981"/>
    <w:rsid w:val="008C5B9F"/>
    <w:rsid w:val="008D04A3"/>
    <w:rsid w:val="008D2F18"/>
    <w:rsid w:val="008D413B"/>
    <w:rsid w:val="008F2FC4"/>
    <w:rsid w:val="008F3923"/>
    <w:rsid w:val="0090191B"/>
    <w:rsid w:val="009019FE"/>
    <w:rsid w:val="00906EBA"/>
    <w:rsid w:val="009071DB"/>
    <w:rsid w:val="009139EA"/>
    <w:rsid w:val="00916D4E"/>
    <w:rsid w:val="00917F2C"/>
    <w:rsid w:val="0094374C"/>
    <w:rsid w:val="00947B33"/>
    <w:rsid w:val="00961172"/>
    <w:rsid w:val="00963209"/>
    <w:rsid w:val="0098036E"/>
    <w:rsid w:val="009B3866"/>
    <w:rsid w:val="009B5482"/>
    <w:rsid w:val="009B648A"/>
    <w:rsid w:val="009D5773"/>
    <w:rsid w:val="009E1923"/>
    <w:rsid w:val="009E1B90"/>
    <w:rsid w:val="009E2EAF"/>
    <w:rsid w:val="00A07741"/>
    <w:rsid w:val="00A23242"/>
    <w:rsid w:val="00A253B6"/>
    <w:rsid w:val="00A25796"/>
    <w:rsid w:val="00A34EC1"/>
    <w:rsid w:val="00A53059"/>
    <w:rsid w:val="00A63A6C"/>
    <w:rsid w:val="00A7043E"/>
    <w:rsid w:val="00A70CB4"/>
    <w:rsid w:val="00A73BF1"/>
    <w:rsid w:val="00A76500"/>
    <w:rsid w:val="00A92D3E"/>
    <w:rsid w:val="00AB1135"/>
    <w:rsid w:val="00AB2CE7"/>
    <w:rsid w:val="00AD4DCB"/>
    <w:rsid w:val="00AD4DEC"/>
    <w:rsid w:val="00AE1344"/>
    <w:rsid w:val="00AE6BCA"/>
    <w:rsid w:val="00AE6F37"/>
    <w:rsid w:val="00AF1C51"/>
    <w:rsid w:val="00AF2A51"/>
    <w:rsid w:val="00AF6D70"/>
    <w:rsid w:val="00B035A0"/>
    <w:rsid w:val="00B07917"/>
    <w:rsid w:val="00B1743E"/>
    <w:rsid w:val="00B17E04"/>
    <w:rsid w:val="00B20FFF"/>
    <w:rsid w:val="00B26273"/>
    <w:rsid w:val="00B27A68"/>
    <w:rsid w:val="00B50B84"/>
    <w:rsid w:val="00B60A02"/>
    <w:rsid w:val="00B63C8F"/>
    <w:rsid w:val="00B6586C"/>
    <w:rsid w:val="00B75DFE"/>
    <w:rsid w:val="00B769D4"/>
    <w:rsid w:val="00B83D1E"/>
    <w:rsid w:val="00BB0788"/>
    <w:rsid w:val="00BB0D76"/>
    <w:rsid w:val="00BB24ED"/>
    <w:rsid w:val="00BB77AB"/>
    <w:rsid w:val="00BC53C8"/>
    <w:rsid w:val="00BE55A5"/>
    <w:rsid w:val="00BE6898"/>
    <w:rsid w:val="00BF2B12"/>
    <w:rsid w:val="00C04E06"/>
    <w:rsid w:val="00C1188B"/>
    <w:rsid w:val="00C14536"/>
    <w:rsid w:val="00C176DE"/>
    <w:rsid w:val="00C334BE"/>
    <w:rsid w:val="00C400AC"/>
    <w:rsid w:val="00C422C4"/>
    <w:rsid w:val="00C42A5E"/>
    <w:rsid w:val="00C42B2F"/>
    <w:rsid w:val="00C45C2E"/>
    <w:rsid w:val="00C57C75"/>
    <w:rsid w:val="00C605E6"/>
    <w:rsid w:val="00C65162"/>
    <w:rsid w:val="00C667B9"/>
    <w:rsid w:val="00C764C6"/>
    <w:rsid w:val="00C80457"/>
    <w:rsid w:val="00C84FA3"/>
    <w:rsid w:val="00C9325A"/>
    <w:rsid w:val="00CA3E48"/>
    <w:rsid w:val="00CA5FF8"/>
    <w:rsid w:val="00CB22D7"/>
    <w:rsid w:val="00CC3C2D"/>
    <w:rsid w:val="00CC6BDE"/>
    <w:rsid w:val="00CC74E3"/>
    <w:rsid w:val="00CD016B"/>
    <w:rsid w:val="00CD0CD0"/>
    <w:rsid w:val="00CD2C6C"/>
    <w:rsid w:val="00CF35C0"/>
    <w:rsid w:val="00D26821"/>
    <w:rsid w:val="00D57FED"/>
    <w:rsid w:val="00D60880"/>
    <w:rsid w:val="00D6548F"/>
    <w:rsid w:val="00D7453B"/>
    <w:rsid w:val="00D9028D"/>
    <w:rsid w:val="00DB2C3D"/>
    <w:rsid w:val="00DD0149"/>
    <w:rsid w:val="00DD4CC9"/>
    <w:rsid w:val="00DE4894"/>
    <w:rsid w:val="00DF0F8C"/>
    <w:rsid w:val="00DF4B9C"/>
    <w:rsid w:val="00DF68B1"/>
    <w:rsid w:val="00E038CB"/>
    <w:rsid w:val="00E071AE"/>
    <w:rsid w:val="00E12879"/>
    <w:rsid w:val="00E13906"/>
    <w:rsid w:val="00E15578"/>
    <w:rsid w:val="00E20FA7"/>
    <w:rsid w:val="00E21812"/>
    <w:rsid w:val="00E2606D"/>
    <w:rsid w:val="00E41988"/>
    <w:rsid w:val="00E42060"/>
    <w:rsid w:val="00E43650"/>
    <w:rsid w:val="00E47C24"/>
    <w:rsid w:val="00E6100F"/>
    <w:rsid w:val="00E86B2B"/>
    <w:rsid w:val="00EB3FE8"/>
    <w:rsid w:val="00ED6444"/>
    <w:rsid w:val="00F10D4C"/>
    <w:rsid w:val="00F15158"/>
    <w:rsid w:val="00F30A65"/>
    <w:rsid w:val="00F31EB5"/>
    <w:rsid w:val="00F369A2"/>
    <w:rsid w:val="00F4029B"/>
    <w:rsid w:val="00F4033F"/>
    <w:rsid w:val="00F71D8C"/>
    <w:rsid w:val="00F72F73"/>
    <w:rsid w:val="00F8792C"/>
    <w:rsid w:val="00F90852"/>
    <w:rsid w:val="00F97C48"/>
    <w:rsid w:val="00FA46BC"/>
    <w:rsid w:val="00FB46B7"/>
    <w:rsid w:val="00FC023A"/>
    <w:rsid w:val="00FC1200"/>
    <w:rsid w:val="00FD57F2"/>
    <w:rsid w:val="00FD5B7B"/>
    <w:rsid w:val="00FF295D"/>
    <w:rsid w:val="00FF4B12"/>
    <w:rsid w:val="04565A7C"/>
    <w:rsid w:val="0D94175D"/>
    <w:rsid w:val="32A218A0"/>
    <w:rsid w:val="54965BD8"/>
    <w:rsid w:val="56325F28"/>
    <w:rsid w:val="75E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eastAsia="宋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1"/>
    <w:qFormat/>
    <w:uiPriority w:val="0"/>
    <w:rPr>
      <w:rFonts w:ascii="Times New Roman" w:eastAsia="宋体"/>
      <w:kern w:val="0"/>
      <w:sz w:val="18"/>
      <w:szCs w:val="18"/>
    </w:rPr>
  </w:style>
  <w:style w:type="paragraph" w:styleId="4">
    <w:name w:val="annotation text"/>
    <w:basedOn w:val="1"/>
    <w:link w:val="38"/>
    <w:qFormat/>
    <w:uiPriority w:val="0"/>
    <w:pPr>
      <w:jc w:val="left"/>
    </w:pPr>
    <w:rPr>
      <w:rFonts w:hAnsi="方正仿宋_GBK" w:eastAsia="方正仿宋"/>
    </w:rPr>
  </w:style>
  <w:style w:type="paragraph" w:styleId="5">
    <w:name w:val="Body Text"/>
    <w:basedOn w:val="1"/>
    <w:next w:val="1"/>
    <w:qFormat/>
    <w:uiPriority w:val="0"/>
    <w:pPr>
      <w:spacing w:line="560" w:lineRule="exact"/>
      <w:jc w:val="left"/>
    </w:pPr>
    <w:rPr>
      <w:rFonts w:ascii="黑体" w:hAnsi="黑体" w:eastAsia="黑体"/>
    </w:rPr>
  </w:style>
  <w:style w:type="paragraph" w:styleId="6">
    <w:name w:val="Date"/>
    <w:basedOn w:val="1"/>
    <w:next w:val="1"/>
    <w:link w:val="37"/>
    <w:unhideWhenUsed/>
    <w:qFormat/>
    <w:uiPriority w:val="0"/>
    <w:pPr>
      <w:ind w:left="100" w:leftChars="2500"/>
    </w:pPr>
    <w:rPr>
      <w:rFonts w:ascii="Times New Roman"/>
      <w:color w:val="000000"/>
    </w:rPr>
  </w:style>
  <w:style w:type="paragraph" w:styleId="7">
    <w:name w:val="Balloon Text"/>
    <w:basedOn w:val="1"/>
    <w:link w:val="41"/>
    <w:qFormat/>
    <w:uiPriority w:val="0"/>
    <w:rPr>
      <w:rFonts w:ascii="Times New Roman"/>
      <w:color w:val="000000"/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10">
    <w:name w:val="Normal (Web)"/>
    <w:basedOn w:val="1"/>
    <w:next w:val="1"/>
    <w:qFormat/>
    <w:uiPriority w:val="0"/>
    <w:pPr>
      <w:widowControl/>
      <w:spacing w:after="150"/>
      <w:jc w:val="left"/>
    </w:pPr>
    <w:rPr>
      <w:rFonts w:asci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标题 1 Char"/>
    <w:link w:val="2"/>
    <w:qFormat/>
    <w:uiPriority w:val="0"/>
    <w:rPr>
      <w:rFonts w:eastAsia="宋体"/>
      <w:b/>
      <w:bCs/>
      <w:kern w:val="44"/>
      <w:sz w:val="44"/>
      <w:szCs w:val="44"/>
      <w:lang w:bidi="ar-SA"/>
    </w:rPr>
  </w:style>
  <w:style w:type="paragraph" w:customStyle="1" w:styleId="18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19">
    <w:name w:val="页脚 Char"/>
    <w:basedOn w:val="13"/>
    <w:link w:val="8"/>
    <w:qFormat/>
    <w:locked/>
    <w:uiPriority w:val="0"/>
    <w:rPr>
      <w:rFonts w:ascii="方正仿宋_GBK" w:eastAsia="方正仿宋_GBK"/>
      <w:kern w:val="2"/>
      <w:sz w:val="18"/>
      <w:szCs w:val="18"/>
      <w:lang w:val="en-US" w:eastAsia="zh-CN" w:bidi="ar-SA"/>
    </w:rPr>
  </w:style>
  <w:style w:type="character" w:customStyle="1" w:styleId="20">
    <w:name w:val="页眉 Char"/>
    <w:basedOn w:val="13"/>
    <w:link w:val="9"/>
    <w:qFormat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1">
    <w:name w:val="正文文本 (2) + 间距 3 pt Exact"/>
    <w:basedOn w:val="22"/>
    <w:qFormat/>
    <w:uiPriority w:val="0"/>
    <w:rPr>
      <w:rFonts w:ascii="MingLiU_x0004_falt" w:hAnsi="MingLiU_x0004_falt" w:eastAsia="MingLiU_x0004_falt" w:cs="MingLiU_x0004_falt"/>
      <w:color w:val="000000"/>
      <w:spacing w:val="60"/>
      <w:w w:val="100"/>
      <w:kern w:val="2"/>
      <w:position w:val="0"/>
      <w:sz w:val="17"/>
      <w:szCs w:val="17"/>
      <w:lang w:val="zh-CN" w:eastAsia="zh-CN" w:bidi="ar-SA"/>
    </w:rPr>
  </w:style>
  <w:style w:type="character" w:customStyle="1" w:styleId="22">
    <w:name w:val="正文文本 (2) Exact"/>
    <w:basedOn w:val="13"/>
    <w:link w:val="23"/>
    <w:qFormat/>
    <w:locked/>
    <w:uiPriority w:val="0"/>
    <w:rPr>
      <w:rFonts w:ascii="MingLiU_x0004_falt" w:hAnsi="MingLiU_x0004_falt" w:eastAsia="MingLiU_x0004_falt" w:cs="MingLiU_x0004_falt"/>
      <w:spacing w:val="10"/>
      <w:kern w:val="2"/>
      <w:sz w:val="17"/>
      <w:szCs w:val="17"/>
      <w:lang w:val="en-US" w:eastAsia="zh-CN" w:bidi="ar-SA"/>
    </w:rPr>
  </w:style>
  <w:style w:type="paragraph" w:customStyle="1" w:styleId="23">
    <w:name w:val="正文文本 (2)"/>
    <w:basedOn w:val="1"/>
    <w:link w:val="22"/>
    <w:qFormat/>
    <w:uiPriority w:val="0"/>
    <w:pPr>
      <w:shd w:val="clear" w:color="auto" w:fill="FFFFFF"/>
      <w:spacing w:line="238" w:lineRule="exact"/>
      <w:jc w:val="distribute"/>
    </w:pPr>
    <w:rPr>
      <w:rFonts w:ascii="MingLiU_x0004_falt" w:hAnsi="MingLiU_x0004_falt" w:eastAsia="MingLiU_x0004_falt" w:cs="MingLiU_x0004_falt"/>
      <w:spacing w:val="10"/>
      <w:sz w:val="17"/>
      <w:szCs w:val="17"/>
    </w:rPr>
  </w:style>
  <w:style w:type="character" w:customStyle="1" w:styleId="24">
    <w:name w:val="正文文本 (2) + 间距 1 pt Exact"/>
    <w:basedOn w:val="22"/>
    <w:qFormat/>
    <w:uiPriority w:val="0"/>
    <w:rPr>
      <w:rFonts w:ascii="MingLiU_x0004_falt" w:hAnsi="MingLiU_x0004_falt" w:eastAsia="MingLiU_x0004_falt" w:cs="MingLiU_x0004_falt"/>
      <w:color w:val="000000"/>
      <w:spacing w:val="30"/>
      <w:w w:val="100"/>
      <w:kern w:val="2"/>
      <w:position w:val="0"/>
      <w:sz w:val="17"/>
      <w:szCs w:val="17"/>
      <w:lang w:val="zh-CN" w:eastAsia="zh-CN" w:bidi="ar-SA"/>
    </w:rPr>
  </w:style>
  <w:style w:type="character" w:customStyle="1" w:styleId="25">
    <w:name w:val="正文文本 (7) Exact"/>
    <w:basedOn w:val="13"/>
    <w:link w:val="26"/>
    <w:qFormat/>
    <w:locked/>
    <w:uiPriority w:val="0"/>
    <w:rPr>
      <w:rFonts w:ascii="MingLiU_x0004_falt" w:hAnsi="MingLiU_x0004_falt" w:eastAsia="MingLiU_x0004_falt" w:cs="MingLiU_x0004_falt"/>
      <w:spacing w:val="20"/>
      <w:kern w:val="2"/>
      <w:sz w:val="16"/>
      <w:szCs w:val="16"/>
      <w:lang w:val="en-US" w:eastAsia="zh-CN" w:bidi="ar-SA"/>
    </w:rPr>
  </w:style>
  <w:style w:type="paragraph" w:customStyle="1" w:styleId="26">
    <w:name w:val="正文文本 (7)"/>
    <w:basedOn w:val="1"/>
    <w:link w:val="25"/>
    <w:qFormat/>
    <w:uiPriority w:val="0"/>
    <w:pPr>
      <w:shd w:val="clear" w:color="auto" w:fill="FFFFFF"/>
      <w:spacing w:line="216" w:lineRule="exact"/>
      <w:jc w:val="distribute"/>
    </w:pPr>
    <w:rPr>
      <w:rFonts w:ascii="MingLiU_x0004_falt" w:hAnsi="MingLiU_x0004_falt" w:eastAsia="MingLiU_x0004_falt" w:cs="MingLiU_x0004_falt"/>
      <w:spacing w:val="20"/>
      <w:sz w:val="16"/>
      <w:szCs w:val="16"/>
    </w:rPr>
  </w:style>
  <w:style w:type="character" w:customStyle="1" w:styleId="27">
    <w:name w:val="正文文本 (7) Exact1"/>
    <w:basedOn w:val="25"/>
    <w:qFormat/>
    <w:uiPriority w:val="0"/>
    <w:rPr>
      <w:rFonts w:ascii="MingLiU_x0004_falt" w:hAnsi="MingLiU_x0004_falt" w:eastAsia="MingLiU_x0004_falt" w:cs="MingLiU_x0004_falt"/>
      <w:color w:val="000000"/>
      <w:spacing w:val="20"/>
      <w:w w:val="100"/>
      <w:kern w:val="2"/>
      <w:position w:val="0"/>
      <w:sz w:val="16"/>
      <w:szCs w:val="16"/>
      <w:u w:val="single"/>
      <w:lang w:val="zh-CN" w:eastAsia="zh-CN" w:bidi="ar-SA"/>
    </w:rPr>
  </w:style>
  <w:style w:type="character" w:customStyle="1" w:styleId="28">
    <w:name w:val="NormalCharacter"/>
    <w:semiHidden/>
    <w:qFormat/>
    <w:uiPriority w:val="0"/>
  </w:style>
  <w:style w:type="paragraph" w:customStyle="1" w:styleId="29">
    <w:name w:val="正文文本 (3)"/>
    <w:basedOn w:val="1"/>
    <w:qFormat/>
    <w:uiPriority w:val="0"/>
    <w:pPr>
      <w:shd w:val="clear" w:color="auto" w:fill="FFFFFF"/>
      <w:spacing w:before="60" w:after="1340" w:line="280" w:lineRule="exact"/>
      <w:jc w:val="right"/>
    </w:pPr>
    <w:rPr>
      <w:rFonts w:ascii="MingLiU_x0004_falt" w:hAnsi="MingLiU_x0004_falt" w:eastAsia="MingLiU_x0004_falt" w:cs="MingLiU_x0004_falt"/>
      <w:spacing w:val="20"/>
      <w:sz w:val="28"/>
      <w:szCs w:val="28"/>
    </w:rPr>
  </w:style>
  <w:style w:type="character" w:customStyle="1" w:styleId="30">
    <w:name w:val="Char Char1"/>
    <w:qFormat/>
    <w:uiPriority w:val="0"/>
    <w:rPr>
      <w:sz w:val="18"/>
      <w:szCs w:val="18"/>
    </w:rPr>
  </w:style>
  <w:style w:type="character" w:customStyle="1" w:styleId="31">
    <w:name w:val="文档结构图 Char"/>
    <w:link w:val="3"/>
    <w:qFormat/>
    <w:uiPriority w:val="0"/>
    <w:rPr>
      <w:sz w:val="18"/>
      <w:szCs w:val="18"/>
    </w:rPr>
  </w:style>
  <w:style w:type="character" w:customStyle="1" w:styleId="32">
    <w:name w:val="Other|1_"/>
    <w:link w:val="33"/>
    <w:qFormat/>
    <w:locked/>
    <w:uiPriority w:val="0"/>
    <w:rPr>
      <w:rFonts w:ascii="宋体" w:hAnsi="宋体" w:cs="宋体"/>
      <w:lang w:val="zh-TW" w:eastAsia="zh-TW" w:bidi="zh-TW"/>
    </w:rPr>
  </w:style>
  <w:style w:type="paragraph" w:customStyle="1" w:styleId="33">
    <w:name w:val="Other|1"/>
    <w:basedOn w:val="1"/>
    <w:link w:val="32"/>
    <w:qFormat/>
    <w:uiPriority w:val="0"/>
    <w:pPr>
      <w:spacing w:line="310" w:lineRule="exact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  <w:style w:type="paragraph" w:customStyle="1" w:styleId="34">
    <w:name w:val="_Style 4"/>
    <w:basedOn w:val="1"/>
    <w:qFormat/>
    <w:uiPriority w:val="0"/>
    <w:pPr>
      <w:ind w:firstLine="420" w:firstLineChars="200"/>
    </w:pPr>
    <w:rPr>
      <w:rFonts w:ascii="等线" w:hAnsi="等线" w:eastAsia="等线"/>
      <w:szCs w:val="24"/>
    </w:rPr>
  </w:style>
  <w:style w:type="paragraph" w:customStyle="1" w:styleId="35">
    <w:name w:val="列出段落2"/>
    <w:basedOn w:val="1"/>
    <w:qFormat/>
    <w:uiPriority w:val="0"/>
    <w:pPr>
      <w:ind w:firstLine="420" w:firstLineChars="200"/>
    </w:pPr>
    <w:rPr>
      <w:rFonts w:ascii="等线" w:hAnsi="等线" w:eastAsia="等线"/>
      <w:szCs w:val="24"/>
    </w:rPr>
  </w:style>
  <w:style w:type="paragraph" w:customStyle="1" w:styleId="36">
    <w:name w:val="_Style 2"/>
    <w:basedOn w:val="1"/>
    <w:qFormat/>
    <w:uiPriority w:val="0"/>
    <w:pPr>
      <w:ind w:firstLine="420" w:firstLineChars="200"/>
    </w:pPr>
    <w:rPr>
      <w:rFonts w:ascii="等线" w:hAnsi="等线" w:eastAsia="等线"/>
      <w:szCs w:val="24"/>
    </w:rPr>
  </w:style>
  <w:style w:type="character" w:customStyle="1" w:styleId="37">
    <w:name w:val="日期 Char"/>
    <w:basedOn w:val="13"/>
    <w:link w:val="6"/>
    <w:semiHidden/>
    <w:qFormat/>
    <w:uiPriority w:val="0"/>
    <w:rPr>
      <w:rFonts w:eastAsia="方正仿宋_GBK"/>
      <w:color w:val="000000"/>
      <w:kern w:val="2"/>
      <w:sz w:val="32"/>
      <w:szCs w:val="32"/>
      <w:lang w:bidi="ar-SA"/>
    </w:rPr>
  </w:style>
  <w:style w:type="character" w:customStyle="1" w:styleId="38">
    <w:name w:val="批注文字 Char"/>
    <w:basedOn w:val="13"/>
    <w:link w:val="4"/>
    <w:qFormat/>
    <w:uiPriority w:val="0"/>
    <w:rPr>
      <w:rFonts w:ascii="方正仿宋_GBK" w:hAnsi="方正仿宋_GBK" w:eastAsia="方正仿宋"/>
      <w:kern w:val="2"/>
      <w:sz w:val="32"/>
      <w:szCs w:val="32"/>
      <w:lang w:bidi="ar-SA"/>
    </w:rPr>
  </w:style>
  <w:style w:type="paragraph" w:customStyle="1" w:styleId="39">
    <w:name w:val="Table Paragraph"/>
    <w:basedOn w:val="1"/>
    <w:qFormat/>
    <w:uiPriority w:val="0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color w:val="000000"/>
      <w:sz w:val="22"/>
      <w:szCs w:val="22"/>
      <w:lang w:eastAsia="en-US"/>
    </w:rPr>
  </w:style>
  <w:style w:type="character" w:customStyle="1" w:styleId="40">
    <w:name w:val="grame"/>
    <w:qFormat/>
    <w:uiPriority w:val="0"/>
  </w:style>
  <w:style w:type="character" w:customStyle="1" w:styleId="41">
    <w:name w:val="批注框文本 Char"/>
    <w:basedOn w:val="13"/>
    <w:link w:val="7"/>
    <w:semiHidden/>
    <w:qFormat/>
    <w:locked/>
    <w:uiPriority w:val="0"/>
    <w:rPr>
      <w:rFonts w:eastAsia="方正仿宋_GBK"/>
      <w:color w:val="000000"/>
      <w:kern w:val="2"/>
      <w:sz w:val="18"/>
      <w:szCs w:val="18"/>
      <w:lang w:val="en-US" w:eastAsia="zh-CN" w:bidi="ar-SA"/>
    </w:rPr>
  </w:style>
  <w:style w:type="paragraph" w:customStyle="1" w:styleId="42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43">
    <w:name w:val="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仿宋_GB2312" w:eastAsia="仿宋_GB2312"/>
      <w:szCs w:val="20"/>
    </w:rPr>
  </w:style>
  <w:style w:type="paragraph" w:customStyle="1" w:styleId="44">
    <w:name w:val="zw"/>
    <w:next w:val="1"/>
    <w:qFormat/>
    <w:uiPriority w:val="0"/>
    <w:pPr>
      <w:spacing w:before="30"/>
      <w:ind w:left="100" w:right="100"/>
      <w:jc w:val="both"/>
    </w:pPr>
    <w:rPr>
      <w:rFonts w:ascii="方正书宋简体" w:hAnsi="Times New Roman" w:eastAsia="方正书宋简体" w:cs="Times New Roman"/>
      <w:color w:val="000000"/>
      <w:sz w:val="21"/>
      <w:szCs w:val="21"/>
      <w:lang w:val="en-US" w:eastAsia="zh-CN" w:bidi="ar-SA"/>
    </w:rPr>
  </w:style>
  <w:style w:type="paragraph" w:customStyle="1" w:styleId="45">
    <w:name w:val="Char"/>
    <w:basedOn w:val="1"/>
    <w:qFormat/>
    <w:uiPriority w:val="0"/>
    <w:rPr>
      <w:rFonts w:ascii="Times New Roman" w:eastAsia="宋体"/>
      <w:sz w:val="21"/>
      <w:szCs w:val="24"/>
    </w:rPr>
  </w:style>
  <w:style w:type="paragraph" w:customStyle="1" w:styleId="46">
    <w:name w:val="Char4 Char Char Char1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/>
      <w:szCs w:val="20"/>
    </w:rPr>
  </w:style>
  <w:style w:type="character" w:customStyle="1" w:styleId="47">
    <w:name w:val="Comment Text Char"/>
    <w:basedOn w:val="13"/>
    <w:qFormat/>
    <w:locked/>
    <w:uiPriority w:val="0"/>
    <w:rPr>
      <w:rFonts w:ascii="Times New Roman" w:hAnsi="Times New Roman" w:eastAsia="方正仿宋_GBK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2913</Words>
  <Characters>3025</Characters>
  <Lines>135</Lines>
  <Paragraphs>38</Paragraphs>
  <TotalTime>2</TotalTime>
  <ScaleCrop>false</ScaleCrop>
  <LinksUpToDate>false</LinksUpToDate>
  <CharactersWithSpaces>18757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2022-09-15T05:15:00Z</dcterms:created>
  <dc:creator>曾义</dc:creator>
  <cp:lastModifiedBy>北纬30°</cp:lastModifiedBy>
  <cp:lastPrinted>2020-10-29T03:21:00Z</cp:lastPrinted>
  <dcterms:modified xsi:type="dcterms:W3CDTF">2023-03-15T03:27:18Z</dcterms:modified>
  <dc:title>涪陵府办发〔2019〕号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060F0772492D4B28B6F9B8FB5C09BA14</vt:lpwstr>
  </property>
</Properties>
</file>