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3C" w:rsidRDefault="0094283C" w:rsidP="0094283C">
      <w:pPr>
        <w:tabs>
          <w:tab w:val="left" w:pos="8690"/>
        </w:tabs>
        <w:spacing w:line="600" w:lineRule="exact"/>
        <w:jc w:val="center"/>
        <w:rPr>
          <w:rFonts w:ascii="方正小标宋_GBK" w:eastAsia="方正小标宋_GBK" w:hint="eastAsia"/>
          <w:b/>
          <w:bCs/>
          <w:color w:val="FF0000"/>
          <w:spacing w:val="-20"/>
          <w:w w:val="55"/>
          <w:sz w:val="108"/>
          <w:szCs w:val="108"/>
        </w:rPr>
      </w:pPr>
    </w:p>
    <w:p w:rsidR="00FA3177" w:rsidRPr="00610FE9" w:rsidRDefault="00FA3177" w:rsidP="00FA3177">
      <w:pPr>
        <w:tabs>
          <w:tab w:val="left" w:pos="8690"/>
        </w:tabs>
        <w:spacing w:line="1180" w:lineRule="exact"/>
        <w:jc w:val="center"/>
        <w:rPr>
          <w:rFonts w:ascii="方正小标宋_GBK" w:eastAsia="方正小标宋_GBK" w:hint="eastAsia"/>
          <w:b/>
          <w:bCs/>
          <w:color w:val="FF0000"/>
          <w:spacing w:val="-20"/>
          <w:w w:val="55"/>
          <w:sz w:val="108"/>
          <w:szCs w:val="108"/>
        </w:rPr>
      </w:pPr>
      <w:r w:rsidRPr="00610FE9">
        <w:rPr>
          <w:rFonts w:ascii="方正小标宋_GBK" w:eastAsia="方正小标宋_GBK" w:hint="eastAsia"/>
          <w:b/>
          <w:bCs/>
          <w:color w:val="FF0000"/>
          <w:spacing w:val="-20"/>
          <w:w w:val="55"/>
          <w:sz w:val="108"/>
          <w:szCs w:val="108"/>
        </w:rPr>
        <w:t>重庆市涪陵区珍溪镇人民政府文件</w:t>
      </w:r>
    </w:p>
    <w:p w:rsidR="00FA3177" w:rsidRDefault="00FA3177" w:rsidP="00FA3177">
      <w:pPr>
        <w:spacing w:line="480" w:lineRule="exact"/>
        <w:jc w:val="center"/>
        <w:rPr>
          <w:rFonts w:ascii="仿宋_GB2312" w:hint="eastAsia"/>
        </w:rPr>
      </w:pPr>
    </w:p>
    <w:p w:rsidR="00FA3177" w:rsidRDefault="00FA3177" w:rsidP="0094283C">
      <w:pPr>
        <w:spacing w:line="460" w:lineRule="exact"/>
        <w:rPr>
          <w:rFonts w:ascii="仿宋_GB2312" w:hint="eastAsia"/>
        </w:rPr>
      </w:pPr>
    </w:p>
    <w:p w:rsidR="00FA3177" w:rsidRPr="00623B3F" w:rsidRDefault="00FA3177" w:rsidP="00FA3177">
      <w:pPr>
        <w:spacing w:line="440" w:lineRule="exact"/>
        <w:jc w:val="center"/>
        <w:rPr>
          <w:rFonts w:ascii="方正仿宋_GBK" w:eastAsia="方正仿宋_GBK" w:hint="eastAsia"/>
        </w:rPr>
      </w:pPr>
      <w:r w:rsidRPr="00623B3F">
        <w:rPr>
          <w:rFonts w:ascii="方正仿宋_GBK" w:eastAsia="方正仿宋_GBK" w:cs="仿宋_GB2312" w:hint="eastAsia"/>
        </w:rPr>
        <w:t>珍溪府发</w:t>
      </w:r>
      <w:r w:rsidR="00C81ADE">
        <w:rPr>
          <w:rFonts w:ascii="方正仿宋_GBK" w:eastAsia="方正仿宋_GBK" w:cs="仿宋_GB2312" w:hint="eastAsia"/>
        </w:rPr>
        <w:t>〔2015〕162</w:t>
      </w:r>
      <w:r w:rsidRPr="00623B3F">
        <w:rPr>
          <w:rFonts w:ascii="方正仿宋_GBK" w:eastAsia="方正仿宋_GBK" w:cs="仿宋_GB2312" w:hint="eastAsia"/>
        </w:rPr>
        <w:t>号</w:t>
      </w:r>
      <w:r w:rsidRPr="00623B3F">
        <w:rPr>
          <w:rFonts w:ascii="方正仿宋_GBK" w:eastAsia="方正仿宋_GBK" w:hint="eastAsia"/>
        </w:rPr>
        <w:t xml:space="preserve">  </w:t>
      </w:r>
    </w:p>
    <w:p w:rsidR="00FA3177" w:rsidRPr="0072081D" w:rsidRDefault="00FA3177" w:rsidP="00FA3177">
      <w:pPr>
        <w:jc w:val="center"/>
        <w:rPr>
          <w:rFonts w:ascii="方正仿宋_GBK" w:hint="eastAsia"/>
        </w:rPr>
      </w:pPr>
      <w:r>
        <w:rPr>
          <w:lang w:val="en-US" w:eastAsia="zh-CN"/>
        </w:rPr>
        <w:pict>
          <v:line id="_x0000_s1031" style="position:absolute;left:0;text-align:left;z-index:251657728" from="0,6.6pt" to="442.2pt,6.6pt" strokecolor="red" strokeweight="2.25pt">
            <w10:wrap type="square"/>
          </v:line>
        </w:pict>
      </w:r>
    </w:p>
    <w:p w:rsidR="0074003A" w:rsidRDefault="0074003A">
      <w:pPr>
        <w:pStyle w:val="a7"/>
        <w:jc w:val="center"/>
        <w:rPr>
          <w:rFonts w:ascii="方正仿宋_GBK" w:eastAsia="方正仿宋_GBK" w:hint="eastAsia"/>
        </w:rPr>
      </w:pPr>
    </w:p>
    <w:p w:rsidR="0074003A" w:rsidRPr="00577C59" w:rsidRDefault="0074003A" w:rsidP="00774074">
      <w:pPr>
        <w:spacing w:line="600" w:lineRule="exact"/>
        <w:jc w:val="center"/>
        <w:rPr>
          <w:rFonts w:ascii="方正小标宋_GBK" w:eastAsia="方正小标宋_GBK" w:cs="方正小标宋简体" w:hint="eastAsia"/>
          <w:b/>
          <w:bCs/>
          <w:sz w:val="44"/>
          <w:szCs w:val="44"/>
        </w:rPr>
      </w:pPr>
      <w:r w:rsidRPr="00577C59">
        <w:rPr>
          <w:rFonts w:ascii="方正小标宋_GBK" w:eastAsia="方正小标宋_GBK" w:cs="方正小标宋简体" w:hint="eastAsia"/>
          <w:b/>
          <w:bCs/>
          <w:sz w:val="44"/>
          <w:szCs w:val="44"/>
        </w:rPr>
        <w:t>重庆市涪陵区珍溪镇人民政府</w:t>
      </w:r>
    </w:p>
    <w:p w:rsidR="00C81ADE" w:rsidRPr="00863276" w:rsidRDefault="00C81ADE" w:rsidP="00C81ADE">
      <w:pPr>
        <w:adjustRightInd w:val="0"/>
        <w:snapToGrid w:val="0"/>
        <w:spacing w:line="560" w:lineRule="exact"/>
        <w:jc w:val="center"/>
        <w:rPr>
          <w:rFonts w:ascii="方正小标宋_GBK" w:eastAsia="方正小标宋_GBK" w:cs="方正小标宋简体" w:hint="eastAsia"/>
          <w:b/>
          <w:bCs/>
          <w:sz w:val="44"/>
          <w:szCs w:val="44"/>
        </w:rPr>
      </w:pPr>
      <w:r>
        <w:rPr>
          <w:rFonts w:ascii="方正小标宋_GBK" w:eastAsia="方正小标宋_GBK" w:cs="方正小标宋简体" w:hint="eastAsia"/>
          <w:b/>
          <w:bCs/>
          <w:sz w:val="44"/>
          <w:szCs w:val="44"/>
        </w:rPr>
        <w:t>关于</w:t>
      </w:r>
      <w:r w:rsidRPr="00863276">
        <w:rPr>
          <w:rFonts w:ascii="方正小标宋_GBK" w:eastAsia="方正小标宋_GBK" w:cs="方正小标宋简体" w:hint="eastAsia"/>
          <w:b/>
          <w:bCs/>
          <w:sz w:val="44"/>
          <w:szCs w:val="44"/>
        </w:rPr>
        <w:t>加强辖区内食品生产经营单位巡查和农村家庭宴席申报备案的通知</w:t>
      </w:r>
    </w:p>
    <w:p w:rsidR="00C81ADE" w:rsidRDefault="00C81ADE" w:rsidP="00C81ADE">
      <w:pPr>
        <w:pStyle w:val="ae"/>
        <w:snapToGrid w:val="0"/>
        <w:spacing w:line="560" w:lineRule="exact"/>
        <w:rPr>
          <w:rFonts w:ascii="华文中宋" w:eastAsia="华文中宋" w:hAnsi="华文中宋" w:hint="eastAsia"/>
          <w:b/>
          <w:kern w:val="0"/>
          <w:sz w:val="44"/>
          <w:szCs w:val="44"/>
        </w:rPr>
      </w:pPr>
    </w:p>
    <w:p w:rsidR="00C81ADE" w:rsidRPr="00C67164" w:rsidRDefault="00C81ADE" w:rsidP="00C81ADE">
      <w:pPr>
        <w:pStyle w:val="ae"/>
        <w:snapToGrid w:val="0"/>
        <w:spacing w:line="560" w:lineRule="exact"/>
      </w:pPr>
      <w:r>
        <w:rPr>
          <w:rFonts w:hint="eastAsia"/>
        </w:rPr>
        <w:t>各村（居）委会</w:t>
      </w:r>
      <w:r w:rsidRPr="00C67164">
        <w:rPr>
          <w:rFonts w:hint="eastAsia"/>
        </w:rPr>
        <w:t>：</w:t>
      </w:r>
    </w:p>
    <w:p w:rsidR="00C81ADE" w:rsidRDefault="00C81ADE" w:rsidP="00C81ADE">
      <w:pPr>
        <w:pStyle w:val="ae"/>
        <w:snapToGrid w:val="0"/>
        <w:spacing w:line="560" w:lineRule="exact"/>
        <w:ind w:firstLineChars="200" w:firstLine="630"/>
        <w:rPr>
          <w:rFonts w:hint="eastAsia"/>
        </w:rPr>
      </w:pPr>
      <w:r>
        <w:rPr>
          <w:rFonts w:hint="eastAsia"/>
        </w:rPr>
        <w:t>为进一步强化我镇食品安全监管，消除食品安全隐患，确保群众饮食安全。做好对我镇辖区内的</w:t>
      </w:r>
      <w:r w:rsidRPr="00642451">
        <w:rPr>
          <w:rFonts w:hint="eastAsia"/>
        </w:rPr>
        <w:t>食品生产加工小作坊</w:t>
      </w:r>
      <w:r>
        <w:rPr>
          <w:rFonts w:hint="eastAsia"/>
        </w:rPr>
        <w:t>、</w:t>
      </w:r>
      <w:r w:rsidRPr="00642451">
        <w:rPr>
          <w:rFonts w:hint="eastAsia"/>
        </w:rPr>
        <w:t>食品流通</w:t>
      </w:r>
      <w:r>
        <w:rPr>
          <w:rFonts w:hint="eastAsia"/>
        </w:rPr>
        <w:t>、</w:t>
      </w:r>
      <w:r w:rsidRPr="00642451">
        <w:rPr>
          <w:rFonts w:hint="eastAsia"/>
        </w:rPr>
        <w:t>餐饮服务</w:t>
      </w:r>
      <w:r>
        <w:rPr>
          <w:rFonts w:hint="eastAsia"/>
        </w:rPr>
        <w:t>和餐饮流通摊贩的巡查工作及家庭集体宴席备案监管，现将有关事项通知如下：</w:t>
      </w:r>
    </w:p>
    <w:p w:rsidR="00C81ADE" w:rsidRPr="00695710" w:rsidRDefault="00C81ADE" w:rsidP="00C81ADE">
      <w:pPr>
        <w:pStyle w:val="ae"/>
        <w:snapToGrid w:val="0"/>
        <w:spacing w:line="560" w:lineRule="exact"/>
        <w:ind w:firstLineChars="200" w:firstLine="630"/>
        <w:rPr>
          <w:rFonts w:ascii="方正黑体_GBK" w:eastAsia="方正黑体_GBK" w:hint="eastAsia"/>
        </w:rPr>
      </w:pPr>
      <w:r w:rsidRPr="00695710">
        <w:rPr>
          <w:rFonts w:ascii="方正黑体_GBK" w:eastAsia="方正黑体_GBK" w:hint="eastAsia"/>
        </w:rPr>
        <w:t>一、</w:t>
      </w:r>
      <w:r>
        <w:rPr>
          <w:rFonts w:ascii="方正黑体_GBK" w:eastAsia="方正黑体_GBK" w:hint="eastAsia"/>
        </w:rPr>
        <w:t>工作</w:t>
      </w:r>
      <w:r w:rsidRPr="00695710">
        <w:rPr>
          <w:rFonts w:ascii="方正黑体_GBK" w:eastAsia="方正黑体_GBK" w:hint="eastAsia"/>
        </w:rPr>
        <w:t>要求</w:t>
      </w:r>
    </w:p>
    <w:p w:rsidR="00C81ADE" w:rsidRDefault="00C81ADE" w:rsidP="00C81ADE">
      <w:pPr>
        <w:pStyle w:val="ae"/>
        <w:snapToGrid w:val="0"/>
        <w:spacing w:line="560" w:lineRule="exact"/>
        <w:ind w:firstLineChars="200" w:firstLine="630"/>
        <w:rPr>
          <w:rFonts w:hint="eastAsia"/>
        </w:rPr>
      </w:pPr>
      <w:r>
        <w:rPr>
          <w:rFonts w:hint="eastAsia"/>
        </w:rPr>
        <w:t>对</w:t>
      </w:r>
      <w:r w:rsidRPr="00642451">
        <w:rPr>
          <w:rFonts w:hint="eastAsia"/>
        </w:rPr>
        <w:t>食品生产加工小作坊、食品流通、餐饮服务</w:t>
      </w:r>
      <w:r>
        <w:rPr>
          <w:rFonts w:hint="eastAsia"/>
        </w:rPr>
        <w:t>、餐饮流通摊贩</w:t>
      </w:r>
      <w:r w:rsidRPr="00642451">
        <w:rPr>
          <w:rFonts w:hint="eastAsia"/>
        </w:rPr>
        <w:t>及家庭集体宴席</w:t>
      </w:r>
      <w:r>
        <w:rPr>
          <w:rFonts w:hint="eastAsia"/>
        </w:rPr>
        <w:t>的经营单位，</w:t>
      </w:r>
      <w:r w:rsidRPr="00C67164">
        <w:rPr>
          <w:rFonts w:hint="eastAsia"/>
        </w:rPr>
        <w:t>按照“全</w:t>
      </w:r>
      <w:r>
        <w:rPr>
          <w:rFonts w:hint="eastAsia"/>
        </w:rPr>
        <w:t>覆盖、零容忍、重实效”的总要求，坚持问题导向，深入开展</w:t>
      </w:r>
      <w:r w:rsidRPr="00C67164">
        <w:rPr>
          <w:rFonts w:hint="eastAsia"/>
        </w:rPr>
        <w:t>排查</w:t>
      </w:r>
      <w:r>
        <w:rPr>
          <w:rFonts w:hint="eastAsia"/>
        </w:rPr>
        <w:t>、巡查、指导工作</w:t>
      </w:r>
      <w:r w:rsidRPr="00C67164">
        <w:rPr>
          <w:rFonts w:hint="eastAsia"/>
        </w:rPr>
        <w:t>。加大对重点区域、重点</w:t>
      </w:r>
      <w:r>
        <w:rPr>
          <w:rFonts w:hint="eastAsia"/>
        </w:rPr>
        <w:t>经营单位</w:t>
      </w:r>
      <w:r w:rsidRPr="00C67164">
        <w:rPr>
          <w:rFonts w:hint="eastAsia"/>
        </w:rPr>
        <w:t>的</w:t>
      </w:r>
      <w:r>
        <w:rPr>
          <w:rFonts w:hint="eastAsia"/>
        </w:rPr>
        <w:t>监管</w:t>
      </w:r>
      <w:r w:rsidRPr="00C67164">
        <w:rPr>
          <w:rFonts w:hint="eastAsia"/>
        </w:rPr>
        <w:t>力度，了解实情、发现问题，</w:t>
      </w:r>
      <w:r>
        <w:rPr>
          <w:rFonts w:hint="eastAsia"/>
        </w:rPr>
        <w:lastRenderedPageBreak/>
        <w:t>按时报送工作信息，发现重大安全隐患和发生安全事故时，应及时向我珍溪食药监所报送情况</w:t>
      </w:r>
      <w:r w:rsidRPr="00C67164">
        <w:rPr>
          <w:rFonts w:hint="eastAsia"/>
        </w:rPr>
        <w:t>。各</w:t>
      </w:r>
      <w:r>
        <w:rPr>
          <w:rFonts w:hint="eastAsia"/>
        </w:rPr>
        <w:t>村（居）委协管员应向各经营单位负责人宣传食品安全的重要性</w:t>
      </w:r>
      <w:r w:rsidRPr="00C67164">
        <w:rPr>
          <w:rFonts w:hint="eastAsia"/>
        </w:rPr>
        <w:t>，增强</w:t>
      </w:r>
      <w:r>
        <w:rPr>
          <w:rFonts w:hint="eastAsia"/>
        </w:rPr>
        <w:t>其</w:t>
      </w:r>
      <w:r w:rsidRPr="00C67164">
        <w:rPr>
          <w:rFonts w:hint="eastAsia"/>
        </w:rPr>
        <w:t>食品生产者、经营者、消费者的安全意识，有效防范和坚决遏制</w:t>
      </w:r>
      <w:r>
        <w:rPr>
          <w:rFonts w:hint="eastAsia"/>
        </w:rPr>
        <w:t>较大及以上</w:t>
      </w:r>
      <w:r w:rsidRPr="00C67164">
        <w:rPr>
          <w:rFonts w:hint="eastAsia"/>
        </w:rPr>
        <w:t>食品安全事故发生</w:t>
      </w:r>
      <w:r>
        <w:rPr>
          <w:rFonts w:hint="eastAsia"/>
        </w:rPr>
        <w:t>。</w:t>
      </w:r>
    </w:p>
    <w:p w:rsidR="00C81ADE" w:rsidRPr="00575C09" w:rsidRDefault="00C81ADE" w:rsidP="00C81ADE">
      <w:pPr>
        <w:pStyle w:val="ae"/>
        <w:snapToGrid w:val="0"/>
        <w:spacing w:line="560" w:lineRule="exact"/>
        <w:ind w:firstLineChars="200" w:firstLine="630"/>
        <w:rPr>
          <w:rFonts w:ascii="方正黑体_GBK" w:eastAsia="方正黑体_GBK" w:hint="eastAsia"/>
        </w:rPr>
      </w:pPr>
      <w:r w:rsidRPr="00575C09">
        <w:rPr>
          <w:rFonts w:ascii="方正黑体_GBK" w:eastAsia="方正黑体_GBK" w:hint="eastAsia"/>
        </w:rPr>
        <w:t>二、主要内容</w:t>
      </w:r>
    </w:p>
    <w:p w:rsidR="00C81ADE" w:rsidRDefault="00C81ADE" w:rsidP="00C81ADE">
      <w:pPr>
        <w:pStyle w:val="ae"/>
        <w:snapToGrid w:val="0"/>
        <w:spacing w:line="560" w:lineRule="exact"/>
        <w:ind w:firstLineChars="200" w:firstLine="630"/>
        <w:rPr>
          <w:rFonts w:hint="eastAsia"/>
        </w:rPr>
      </w:pPr>
      <w:r w:rsidRPr="00C67164">
        <w:rPr>
          <w:rFonts w:hint="eastAsia"/>
        </w:rPr>
        <w:t>对</w:t>
      </w:r>
      <w:r w:rsidRPr="00642451">
        <w:rPr>
          <w:rFonts w:hint="eastAsia"/>
        </w:rPr>
        <w:t>食品生产加工小作坊</w:t>
      </w:r>
      <w:r>
        <w:rPr>
          <w:rFonts w:hint="eastAsia"/>
        </w:rPr>
        <w:t>、</w:t>
      </w:r>
      <w:r w:rsidRPr="00642451">
        <w:rPr>
          <w:rFonts w:hint="eastAsia"/>
        </w:rPr>
        <w:t>食品流通</w:t>
      </w:r>
      <w:r>
        <w:rPr>
          <w:rFonts w:hint="eastAsia"/>
        </w:rPr>
        <w:t>、</w:t>
      </w:r>
      <w:r w:rsidRPr="00642451">
        <w:rPr>
          <w:rFonts w:hint="eastAsia"/>
        </w:rPr>
        <w:t>餐饮服务</w:t>
      </w:r>
      <w:r>
        <w:rPr>
          <w:rFonts w:hint="eastAsia"/>
        </w:rPr>
        <w:t>、餐饮流通摊贩及家庭集体宴席服务者进行有效食品</w:t>
      </w:r>
      <w:r w:rsidRPr="00C67164">
        <w:rPr>
          <w:rFonts w:hint="eastAsia"/>
        </w:rPr>
        <w:t>安全</w:t>
      </w:r>
      <w:r>
        <w:rPr>
          <w:rFonts w:hint="eastAsia"/>
        </w:rPr>
        <w:t>监管，主要工作内容如下：</w:t>
      </w:r>
    </w:p>
    <w:p w:rsidR="00C81ADE" w:rsidRDefault="00C81ADE" w:rsidP="00C81ADE">
      <w:pPr>
        <w:pStyle w:val="ae"/>
        <w:snapToGrid w:val="0"/>
        <w:spacing w:line="560" w:lineRule="exact"/>
        <w:ind w:firstLine="640"/>
        <w:rPr>
          <w:rFonts w:hint="eastAsia"/>
        </w:rPr>
      </w:pPr>
      <w:r w:rsidRPr="00ED39F5">
        <w:rPr>
          <w:rFonts w:hAnsi="宋体" w:hint="eastAsia"/>
          <w:kern w:val="0"/>
        </w:rPr>
        <w:t>（一</w:t>
      </w:r>
      <w:r>
        <w:rPr>
          <w:rFonts w:hAnsi="宋体" w:hint="eastAsia"/>
          <w:kern w:val="0"/>
        </w:rPr>
        <w:t>）摸清辖区内</w:t>
      </w:r>
      <w:r w:rsidRPr="00642451">
        <w:rPr>
          <w:rFonts w:hint="eastAsia"/>
        </w:rPr>
        <w:t>食品生产加工小作坊</w:t>
      </w:r>
      <w:r>
        <w:rPr>
          <w:rFonts w:hint="eastAsia"/>
        </w:rPr>
        <w:t>、</w:t>
      </w:r>
      <w:r w:rsidRPr="00642451">
        <w:rPr>
          <w:rFonts w:hint="eastAsia"/>
        </w:rPr>
        <w:t>食品流通</w:t>
      </w:r>
      <w:r>
        <w:rPr>
          <w:rFonts w:hint="eastAsia"/>
        </w:rPr>
        <w:t>、</w:t>
      </w:r>
      <w:r w:rsidRPr="00642451">
        <w:rPr>
          <w:rFonts w:hint="eastAsia"/>
        </w:rPr>
        <w:t>餐饮服务</w:t>
      </w:r>
      <w:r>
        <w:rPr>
          <w:rFonts w:hint="eastAsia"/>
        </w:rPr>
        <w:t>、餐饮流通摊贩及家庭宴席服务者经营单位的数量、负责人及经营基本情况。</w:t>
      </w:r>
    </w:p>
    <w:p w:rsidR="00C81ADE" w:rsidRDefault="00C81ADE" w:rsidP="00C81ADE">
      <w:pPr>
        <w:pStyle w:val="ae"/>
        <w:snapToGrid w:val="0"/>
        <w:spacing w:line="560" w:lineRule="exact"/>
        <w:ind w:firstLine="640"/>
        <w:rPr>
          <w:rFonts w:hint="eastAsia"/>
        </w:rPr>
      </w:pPr>
      <w:r>
        <w:rPr>
          <w:rFonts w:hint="eastAsia"/>
        </w:rPr>
        <w:t>（二）认真落实</w:t>
      </w:r>
      <w:r w:rsidRPr="00642451">
        <w:rPr>
          <w:rFonts w:hint="eastAsia"/>
        </w:rPr>
        <w:t>食品生产加工小作坊</w:t>
      </w:r>
      <w:r>
        <w:rPr>
          <w:rFonts w:hint="eastAsia"/>
        </w:rPr>
        <w:t>、</w:t>
      </w:r>
      <w:r w:rsidRPr="00642451">
        <w:rPr>
          <w:rFonts w:hint="eastAsia"/>
        </w:rPr>
        <w:t>食品流通</w:t>
      </w:r>
      <w:r>
        <w:rPr>
          <w:rFonts w:hint="eastAsia"/>
        </w:rPr>
        <w:t>、餐饮服务及餐饮流通摊贩经营单位的巡查工作。1、对辖区内所有</w:t>
      </w:r>
      <w:r w:rsidRPr="00642451">
        <w:rPr>
          <w:rFonts w:hint="eastAsia"/>
        </w:rPr>
        <w:t>食品生产加工小作坊</w:t>
      </w:r>
      <w:r>
        <w:rPr>
          <w:rFonts w:hint="eastAsia"/>
        </w:rPr>
        <w:t>、</w:t>
      </w:r>
      <w:r w:rsidRPr="00642451">
        <w:rPr>
          <w:rFonts w:hint="eastAsia"/>
        </w:rPr>
        <w:t>食品流通</w:t>
      </w:r>
      <w:r>
        <w:rPr>
          <w:rFonts w:hint="eastAsia"/>
        </w:rPr>
        <w:t>、餐饮服务及餐饮流通摊贩的经营单位每年至少完成2次的全覆盖式巡查工作，并对经营单位的基本情况基础登记造册；2、按照巡查要求，如实填写巡查表，有效排查潜在的安全隐患，并向珍溪食药监所按时报送隐患排查表；3、监管中发现重大安全隐患应及时向珍溪食药监所报送。</w:t>
      </w:r>
    </w:p>
    <w:p w:rsidR="00C81ADE" w:rsidRPr="00863276" w:rsidRDefault="00C81ADE" w:rsidP="00C81ADE">
      <w:pPr>
        <w:spacing w:line="560" w:lineRule="exact"/>
        <w:ind w:firstLineChars="200" w:firstLine="630"/>
        <w:rPr>
          <w:rFonts w:ascii="方正仿宋_GBK" w:eastAsia="方正仿宋_GBK" w:hAnsi="Calibri" w:hint="eastAsia"/>
        </w:rPr>
      </w:pPr>
      <w:r w:rsidRPr="00863276">
        <w:rPr>
          <w:rFonts w:ascii="方正仿宋_GBK" w:eastAsia="方正仿宋_GBK" w:hAnsi="Calibri" w:hint="eastAsia"/>
        </w:rPr>
        <w:t>（三）加强农村家庭宴席的申报、备案管理和现场指导工作</w:t>
      </w:r>
    </w:p>
    <w:p w:rsidR="00C81ADE" w:rsidRPr="00863276" w:rsidRDefault="00C81ADE" w:rsidP="00C81ADE">
      <w:pPr>
        <w:spacing w:line="560" w:lineRule="exact"/>
        <w:ind w:firstLineChars="200" w:firstLine="630"/>
        <w:rPr>
          <w:rFonts w:ascii="方正仿宋_GBK" w:eastAsia="方正仿宋_GBK" w:hAnsi="Calibri" w:hint="eastAsia"/>
        </w:rPr>
      </w:pPr>
      <w:r w:rsidRPr="00863276">
        <w:rPr>
          <w:rFonts w:ascii="方正仿宋_GBK" w:eastAsia="方正仿宋_GBK" w:hAnsi="Calibri" w:hint="eastAsia"/>
        </w:rPr>
        <w:t>1</w:t>
      </w:r>
      <w:r>
        <w:rPr>
          <w:rFonts w:ascii="方正仿宋_GBK" w:eastAsia="方正仿宋_GBK" w:hAnsi="Calibri" w:hint="eastAsia"/>
        </w:rPr>
        <w:t xml:space="preserve">. </w:t>
      </w:r>
      <w:r w:rsidRPr="00863276">
        <w:rPr>
          <w:rFonts w:ascii="方正仿宋_GBK" w:eastAsia="方正仿宋_GBK" w:hAnsi="Calibri" w:hint="eastAsia"/>
        </w:rPr>
        <w:t>摸清辖区内家庭宴席服务者的基本情况，并及时新增经营家庭宴席服务人数，进行登记造册，建立档案；</w:t>
      </w:r>
    </w:p>
    <w:p w:rsidR="00C81ADE" w:rsidRPr="00863276" w:rsidRDefault="00C81ADE" w:rsidP="00C81ADE">
      <w:pPr>
        <w:spacing w:line="560" w:lineRule="exact"/>
        <w:ind w:firstLineChars="200" w:firstLine="630"/>
        <w:rPr>
          <w:rFonts w:ascii="方正仿宋_GBK" w:eastAsia="方正仿宋_GBK" w:hAnsi="Calibri" w:hint="eastAsia"/>
        </w:rPr>
      </w:pPr>
      <w:r w:rsidRPr="00863276">
        <w:rPr>
          <w:rFonts w:ascii="方正仿宋_GBK" w:eastAsia="方正仿宋_GBK" w:hAnsi="Calibri" w:hint="eastAsia"/>
        </w:rPr>
        <w:lastRenderedPageBreak/>
        <w:t>2</w:t>
      </w:r>
      <w:r>
        <w:rPr>
          <w:rFonts w:ascii="方正仿宋_GBK" w:eastAsia="方正仿宋_GBK" w:hAnsi="Calibri" w:hint="eastAsia"/>
        </w:rPr>
        <w:t xml:space="preserve">. </w:t>
      </w:r>
      <w:r w:rsidRPr="00863276">
        <w:rPr>
          <w:rFonts w:ascii="方正仿宋_GBK" w:eastAsia="方正仿宋_GBK" w:hAnsi="Calibri" w:hint="eastAsia"/>
        </w:rPr>
        <w:t>家庭宴席厨师每年应定期进行健康体检，取得《重庆市食品生产经营活动备案证》，协助家宴举办者向当地村委会报告50人以上家庭集体宴席并备案，对制作的农村家宴食品成品按每种菜品不少于100克且时间不少于48小时的标准留样，报告并协助调查处理食物中毒或者疑似食物中毒事件；进行家宴操作时要穿工作服、戴口罩，不得有抽烟、饮食、佩戴首饰及其它可能污染食品的行为，有发热、腹泻、皮肤伤口或感染、咽部炎症等病症，应离开工作岗位；要按时接受食品安全知识培训，提高从业人员素质。</w:t>
      </w:r>
    </w:p>
    <w:p w:rsidR="00C81ADE" w:rsidRPr="00863276" w:rsidRDefault="00C81ADE" w:rsidP="00C81ADE">
      <w:pPr>
        <w:spacing w:line="560" w:lineRule="exact"/>
        <w:ind w:firstLineChars="200" w:firstLine="630"/>
        <w:rPr>
          <w:rFonts w:ascii="方正仿宋_GBK" w:eastAsia="方正仿宋_GBK" w:hAnsi="Calibri" w:hint="eastAsia"/>
        </w:rPr>
      </w:pPr>
      <w:r w:rsidRPr="00863276">
        <w:rPr>
          <w:rFonts w:ascii="方正仿宋_GBK" w:eastAsia="方正仿宋_GBK" w:hAnsi="Calibri" w:hint="eastAsia"/>
        </w:rPr>
        <w:t>3</w:t>
      </w:r>
      <w:r>
        <w:rPr>
          <w:rFonts w:ascii="方正仿宋_GBK" w:eastAsia="方正仿宋_GBK" w:hAnsi="Calibri" w:hint="eastAsia"/>
        </w:rPr>
        <w:t xml:space="preserve">. </w:t>
      </w:r>
      <w:r w:rsidRPr="00863276">
        <w:rPr>
          <w:rFonts w:ascii="方正仿宋_GBK" w:eastAsia="方正仿宋_GBK" w:hAnsi="Calibri" w:hint="eastAsia"/>
        </w:rPr>
        <w:t>辖区内各村民举办家庭宴席实行申报、备案制度。凡村民举办就餐人数50人以上的农村家庭宴席，宴席举办者提前2天到村委会进行申报，填写《涪陵区农村家庭宴席申请书》、《涪陵区农村自办宴席食品安全告知承诺书》，发放《涪陵区农村家庭宴席制作卫生要求告知书》。并由各</w:t>
      </w:r>
      <w:r w:rsidRPr="00863276">
        <w:rPr>
          <w:rFonts w:ascii="方正仿宋_GBK" w:eastAsia="方正仿宋_GBK" w:hAnsi="Calibri"/>
        </w:rPr>
        <w:t>村</w:t>
      </w:r>
      <w:r w:rsidRPr="00863276">
        <w:rPr>
          <w:rFonts w:ascii="方正仿宋_GBK" w:eastAsia="方正仿宋_GBK" w:hAnsi="Calibri" w:hint="eastAsia"/>
        </w:rPr>
        <w:t>（居）农村家庭宴席规范化管理领导</w:t>
      </w:r>
      <w:r w:rsidRPr="00863276">
        <w:rPr>
          <w:rFonts w:ascii="方正仿宋_GBK" w:eastAsia="方正仿宋_GBK" w:hAnsi="Calibri"/>
        </w:rPr>
        <w:t>小组</w:t>
      </w:r>
      <w:r w:rsidRPr="00863276">
        <w:rPr>
          <w:rFonts w:ascii="方正仿宋_GBK" w:eastAsia="方正仿宋_GBK" w:hAnsi="Calibri" w:hint="eastAsia"/>
        </w:rPr>
        <w:t>安排人员在家宴宴席举办前对场地卫生条件、选址、布局、设施、供水、菜肴、原料、厨师健康状况等进行检查及现场指导监督，并填写《农村家庭宴席现场食品安全指导意见书》；就餐人数在100人（含100人）以上就餐的，必须向珍溪食药监管所申报备案。</w:t>
      </w:r>
    </w:p>
    <w:p w:rsidR="00C81ADE" w:rsidRPr="00863276" w:rsidRDefault="00C81ADE" w:rsidP="00C81ADE">
      <w:pPr>
        <w:spacing w:line="560" w:lineRule="exact"/>
        <w:ind w:left="1" w:firstLineChars="200" w:firstLine="630"/>
        <w:rPr>
          <w:rFonts w:ascii="方正黑体_GBK" w:eastAsia="方正黑体_GBK" w:hAnsi="Calibri" w:hint="eastAsia"/>
        </w:rPr>
      </w:pPr>
      <w:r w:rsidRPr="00863276">
        <w:rPr>
          <w:rFonts w:ascii="方正黑体_GBK" w:eastAsia="方正黑体_GBK" w:hAnsi="Calibri" w:hint="eastAsia"/>
        </w:rPr>
        <w:t>三、信息报送要求</w:t>
      </w:r>
    </w:p>
    <w:p w:rsidR="00C81ADE" w:rsidRDefault="00C81ADE" w:rsidP="00C81ADE">
      <w:pPr>
        <w:spacing w:line="560" w:lineRule="exact"/>
        <w:ind w:left="1" w:firstLineChars="200" w:firstLine="630"/>
        <w:rPr>
          <w:rFonts w:ascii="方正仿宋_GBK" w:eastAsia="方正仿宋_GBK" w:hAnsi="Calibri" w:hint="eastAsia"/>
        </w:rPr>
      </w:pPr>
      <w:r w:rsidRPr="00863276">
        <w:rPr>
          <w:rFonts w:ascii="方正仿宋_GBK" w:eastAsia="方正仿宋_GBK" w:hAnsi="Calibri" w:hint="eastAsia"/>
        </w:rPr>
        <w:t>1</w:t>
      </w:r>
      <w:r>
        <w:rPr>
          <w:rFonts w:ascii="方正仿宋_GBK" w:eastAsia="方正仿宋_GBK" w:hAnsi="Calibri" w:hint="eastAsia"/>
        </w:rPr>
        <w:t xml:space="preserve">. </w:t>
      </w:r>
      <w:r w:rsidRPr="00863276">
        <w:rPr>
          <w:rFonts w:ascii="方正仿宋_GBK" w:eastAsia="方正仿宋_GBK" w:hAnsi="Calibri" w:hint="eastAsia"/>
        </w:rPr>
        <w:t>食品流通、餐饮服务、小作坊经营单位及摊贩巡查表各单位自己做好存档，年底将对各村（居）巡查情况进行检查，《</w:t>
      </w:r>
      <w:r>
        <w:rPr>
          <w:rFonts w:ascii="方正仿宋_GBK" w:eastAsia="方正仿宋_GBK" w:hAnsi="Calibri" w:hint="eastAsia"/>
        </w:rPr>
        <w:t>珍溪</w:t>
      </w:r>
      <w:r>
        <w:rPr>
          <w:rFonts w:ascii="方正仿宋_GBK" w:eastAsia="方正仿宋_GBK" w:hAnsi="Calibri" w:hint="eastAsia"/>
        </w:rPr>
        <w:lastRenderedPageBreak/>
        <w:t>食品安全</w:t>
      </w:r>
      <w:r w:rsidRPr="00863276">
        <w:rPr>
          <w:rFonts w:ascii="方正仿宋_GBK" w:eastAsia="方正仿宋_GBK" w:hAnsi="Calibri" w:hint="eastAsia"/>
        </w:rPr>
        <w:t>隐患排查表》请各村（居）协管员于每年的5月10日和11月10日前报送珍溪食药监所，重大隐患情况应及时报送；</w:t>
      </w:r>
    </w:p>
    <w:p w:rsidR="00C81ADE" w:rsidRPr="00863276" w:rsidRDefault="00C81ADE" w:rsidP="00C81ADE">
      <w:pPr>
        <w:spacing w:line="560" w:lineRule="exact"/>
        <w:ind w:left="1" w:firstLineChars="200" w:firstLine="630"/>
        <w:rPr>
          <w:rFonts w:ascii="方正仿宋_GBK" w:eastAsia="方正仿宋_GBK" w:hAnsi="Calibri" w:hint="eastAsia"/>
        </w:rPr>
      </w:pPr>
      <w:r w:rsidRPr="00863276">
        <w:rPr>
          <w:rFonts w:ascii="方正仿宋_GBK" w:eastAsia="方正仿宋_GBK" w:hAnsi="Calibri" w:hint="eastAsia"/>
        </w:rPr>
        <w:t>2</w:t>
      </w:r>
      <w:r>
        <w:rPr>
          <w:rFonts w:ascii="方正仿宋_GBK" w:eastAsia="方正仿宋_GBK" w:hAnsi="Calibri" w:hint="eastAsia"/>
        </w:rPr>
        <w:t xml:space="preserve">. </w:t>
      </w:r>
      <w:r w:rsidRPr="00863276">
        <w:rPr>
          <w:rFonts w:ascii="方正仿宋_GBK" w:eastAsia="方正仿宋_GBK" w:hAnsi="Calibri" w:hint="eastAsia"/>
        </w:rPr>
        <w:t>农村家庭宴席申报备案的相关资料于每月5号以前报送。</w:t>
      </w:r>
    </w:p>
    <w:p w:rsidR="00C81ADE" w:rsidRDefault="00C81ADE" w:rsidP="00C81ADE">
      <w:pPr>
        <w:spacing w:line="560" w:lineRule="exact"/>
        <w:rPr>
          <w:rFonts w:ascii="方正仿宋_GBK" w:eastAsia="方正仿宋_GBK" w:hAnsi="Calibri" w:hint="eastAsia"/>
        </w:rPr>
      </w:pPr>
    </w:p>
    <w:p w:rsidR="00C81ADE" w:rsidRPr="00863276" w:rsidRDefault="00C81ADE" w:rsidP="00C81ADE">
      <w:pPr>
        <w:spacing w:line="560" w:lineRule="exact"/>
        <w:ind w:firstLineChars="200" w:firstLine="630"/>
        <w:rPr>
          <w:rFonts w:ascii="方正仿宋_GBK" w:eastAsia="方正仿宋_GBK" w:hAnsi="Calibri" w:hint="eastAsia"/>
        </w:rPr>
      </w:pPr>
      <w:r w:rsidRPr="00863276">
        <w:rPr>
          <w:rFonts w:ascii="方正仿宋_GBK" w:eastAsia="方正仿宋_GBK" w:hAnsi="Calibri" w:hint="eastAsia"/>
        </w:rPr>
        <w:t>附件: 1</w:t>
      </w:r>
      <w:r>
        <w:rPr>
          <w:rFonts w:ascii="方正仿宋_GBK" w:eastAsia="方正仿宋_GBK" w:hAnsi="Calibri" w:hint="eastAsia"/>
        </w:rPr>
        <w:t xml:space="preserve">. </w:t>
      </w:r>
      <w:r w:rsidRPr="00863276">
        <w:rPr>
          <w:rFonts w:ascii="方正仿宋_GBK" w:eastAsia="方正仿宋_GBK" w:hAnsi="Calibri" w:hint="eastAsia"/>
        </w:rPr>
        <w:t>食品流通巡查表</w:t>
      </w:r>
    </w:p>
    <w:p w:rsidR="00C81ADE" w:rsidRPr="00863276" w:rsidRDefault="00C81ADE" w:rsidP="00C81ADE">
      <w:pPr>
        <w:spacing w:line="560" w:lineRule="exact"/>
        <w:ind w:firstLineChars="441" w:firstLine="1389"/>
        <w:rPr>
          <w:rFonts w:ascii="方正仿宋_GBK" w:eastAsia="方正仿宋_GBK" w:hAnsi="Calibri" w:hint="eastAsia"/>
        </w:rPr>
      </w:pPr>
      <w:r w:rsidRPr="00863276">
        <w:rPr>
          <w:rFonts w:ascii="方正仿宋_GBK" w:eastAsia="方正仿宋_GBK" w:hAnsi="Calibri" w:hint="eastAsia"/>
        </w:rPr>
        <w:t>2</w:t>
      </w:r>
      <w:r>
        <w:rPr>
          <w:rFonts w:ascii="方正仿宋_GBK" w:eastAsia="方正仿宋_GBK" w:hAnsi="Calibri" w:hint="eastAsia"/>
        </w:rPr>
        <w:t xml:space="preserve">. </w:t>
      </w:r>
      <w:r w:rsidRPr="00863276">
        <w:rPr>
          <w:rFonts w:ascii="方正仿宋_GBK" w:eastAsia="方正仿宋_GBK" w:hAnsi="Calibri" w:hint="eastAsia"/>
        </w:rPr>
        <w:t>餐饮服务巡查表</w:t>
      </w:r>
    </w:p>
    <w:p w:rsidR="00C81ADE" w:rsidRPr="00863276" w:rsidRDefault="00C81ADE" w:rsidP="00C81ADE">
      <w:pPr>
        <w:spacing w:line="560" w:lineRule="exact"/>
        <w:ind w:firstLineChars="441" w:firstLine="1389"/>
        <w:rPr>
          <w:rFonts w:ascii="方正仿宋_GBK" w:eastAsia="方正仿宋_GBK" w:hAnsi="Calibri" w:hint="eastAsia"/>
        </w:rPr>
      </w:pPr>
      <w:r w:rsidRPr="00863276">
        <w:rPr>
          <w:rFonts w:ascii="方正仿宋_GBK" w:eastAsia="方正仿宋_GBK" w:hAnsi="Calibri" w:hint="eastAsia"/>
        </w:rPr>
        <w:t>3</w:t>
      </w:r>
      <w:r>
        <w:rPr>
          <w:rFonts w:ascii="方正仿宋_GBK" w:eastAsia="方正仿宋_GBK" w:hAnsi="Calibri" w:hint="eastAsia"/>
        </w:rPr>
        <w:t xml:space="preserve">. </w:t>
      </w:r>
      <w:r w:rsidRPr="00863276">
        <w:rPr>
          <w:rFonts w:ascii="方正仿宋_GBK" w:eastAsia="方正仿宋_GBK" w:hAnsi="Calibri" w:hint="eastAsia"/>
        </w:rPr>
        <w:t>小作坊巡查记录表</w:t>
      </w:r>
    </w:p>
    <w:p w:rsidR="00C81ADE" w:rsidRPr="00863276" w:rsidRDefault="00C81ADE" w:rsidP="00C81ADE">
      <w:pPr>
        <w:spacing w:line="560" w:lineRule="exact"/>
        <w:ind w:firstLineChars="441" w:firstLine="1389"/>
        <w:rPr>
          <w:rFonts w:ascii="方正仿宋_GBK" w:eastAsia="方正仿宋_GBK" w:hAnsi="Calibri" w:hint="eastAsia"/>
        </w:rPr>
      </w:pPr>
      <w:r w:rsidRPr="00863276">
        <w:rPr>
          <w:rFonts w:ascii="方正仿宋_GBK" w:eastAsia="方正仿宋_GBK" w:hAnsi="Calibri" w:hint="eastAsia"/>
        </w:rPr>
        <w:t>4</w:t>
      </w:r>
      <w:r>
        <w:rPr>
          <w:rFonts w:ascii="方正仿宋_GBK" w:eastAsia="方正仿宋_GBK" w:hAnsi="Calibri" w:hint="eastAsia"/>
        </w:rPr>
        <w:t xml:space="preserve">. </w:t>
      </w:r>
      <w:r w:rsidRPr="00863276">
        <w:rPr>
          <w:rFonts w:ascii="方正仿宋_GBK" w:eastAsia="方正仿宋_GBK" w:hAnsi="Calibri" w:hint="eastAsia"/>
        </w:rPr>
        <w:t>餐饮摊贩巡查记录表</w:t>
      </w:r>
    </w:p>
    <w:p w:rsidR="00C81ADE" w:rsidRPr="00863276" w:rsidRDefault="00C81ADE" w:rsidP="00C81ADE">
      <w:pPr>
        <w:spacing w:line="560" w:lineRule="exact"/>
        <w:ind w:firstLineChars="441" w:firstLine="1389"/>
        <w:rPr>
          <w:rFonts w:ascii="方正仿宋_GBK" w:eastAsia="方正仿宋_GBK" w:hAnsi="Calibri" w:hint="eastAsia"/>
        </w:rPr>
      </w:pPr>
      <w:r w:rsidRPr="00863276">
        <w:rPr>
          <w:rFonts w:ascii="方正仿宋_GBK" w:eastAsia="方正仿宋_GBK" w:hAnsi="Calibri" w:hint="eastAsia"/>
        </w:rPr>
        <w:t>5</w:t>
      </w:r>
      <w:r>
        <w:rPr>
          <w:rFonts w:ascii="方正仿宋_GBK" w:eastAsia="方正仿宋_GBK" w:hAnsi="Calibri" w:hint="eastAsia"/>
        </w:rPr>
        <w:t xml:space="preserve">. </w:t>
      </w:r>
      <w:r w:rsidRPr="00863276">
        <w:rPr>
          <w:rFonts w:ascii="方正仿宋_GBK" w:eastAsia="方正仿宋_GBK" w:hAnsi="Calibri" w:hint="eastAsia"/>
        </w:rPr>
        <w:t>食品流通摊贩巡查记录表</w:t>
      </w:r>
    </w:p>
    <w:p w:rsidR="00C81ADE" w:rsidRPr="00863276" w:rsidRDefault="00C81ADE" w:rsidP="00C81ADE">
      <w:pPr>
        <w:spacing w:line="560" w:lineRule="exact"/>
        <w:ind w:firstLineChars="441" w:firstLine="1389"/>
        <w:rPr>
          <w:rFonts w:ascii="方正仿宋_GBK" w:eastAsia="方正仿宋_GBK" w:hAnsi="Calibri" w:hint="eastAsia"/>
        </w:rPr>
      </w:pPr>
      <w:r w:rsidRPr="00863276">
        <w:rPr>
          <w:rFonts w:ascii="方正仿宋_GBK" w:eastAsia="方正仿宋_GBK" w:hAnsi="Calibri" w:hint="eastAsia"/>
        </w:rPr>
        <w:t>6</w:t>
      </w:r>
      <w:r>
        <w:rPr>
          <w:rFonts w:ascii="方正仿宋_GBK" w:eastAsia="方正仿宋_GBK" w:hAnsi="Calibri" w:hint="eastAsia"/>
        </w:rPr>
        <w:t xml:space="preserve">. </w:t>
      </w:r>
      <w:r w:rsidRPr="00863276">
        <w:rPr>
          <w:rFonts w:ascii="方正仿宋_GBK" w:eastAsia="方正仿宋_GBK" w:hAnsi="Calibri" w:hint="eastAsia"/>
        </w:rPr>
        <w:t>珍溪镇食品安全隐患排查表</w:t>
      </w:r>
    </w:p>
    <w:p w:rsidR="00C81ADE" w:rsidRPr="00863276" w:rsidRDefault="00C81ADE" w:rsidP="00C81ADE">
      <w:pPr>
        <w:spacing w:line="560" w:lineRule="exact"/>
        <w:jc w:val="center"/>
        <w:rPr>
          <w:rFonts w:ascii="方正仿宋_GBK" w:eastAsia="方正仿宋_GBK" w:hint="eastAsia"/>
        </w:rPr>
      </w:pPr>
    </w:p>
    <w:p w:rsidR="00C81ADE" w:rsidRPr="00EF2799" w:rsidRDefault="00C81ADE" w:rsidP="00C81ADE">
      <w:pPr>
        <w:spacing w:line="560" w:lineRule="exact"/>
        <w:ind w:firstLineChars="1180" w:firstLine="3717"/>
        <w:rPr>
          <w:rFonts w:ascii="方正仿宋_GBK" w:eastAsia="方正仿宋_GBK" w:hint="eastAsia"/>
        </w:rPr>
      </w:pPr>
    </w:p>
    <w:p w:rsidR="00C81ADE" w:rsidRPr="00EF2799" w:rsidRDefault="00C81ADE" w:rsidP="00C81ADE">
      <w:pPr>
        <w:spacing w:line="560" w:lineRule="exact"/>
        <w:ind w:firstLineChars="1180" w:firstLine="3717"/>
        <w:rPr>
          <w:rFonts w:ascii="方正仿宋_GBK" w:eastAsia="方正仿宋_GBK" w:hint="eastAsia"/>
        </w:rPr>
      </w:pPr>
      <w:r w:rsidRPr="00EF2799">
        <w:rPr>
          <w:rFonts w:ascii="方正仿宋_GBK" w:eastAsia="方正仿宋_GBK" w:hint="eastAsia"/>
        </w:rPr>
        <w:t>重庆市涪陵区珍溪镇人民政府</w:t>
      </w:r>
    </w:p>
    <w:p w:rsidR="00C81ADE" w:rsidRPr="00863276" w:rsidRDefault="00C81ADE" w:rsidP="00C81ADE">
      <w:pPr>
        <w:spacing w:line="560" w:lineRule="exact"/>
        <w:jc w:val="center"/>
        <w:rPr>
          <w:rFonts w:ascii="方正仿宋_GBK" w:eastAsia="方正仿宋_GBK" w:hint="eastAsia"/>
        </w:rPr>
      </w:pPr>
      <w:r w:rsidRPr="00EF2799">
        <w:rPr>
          <w:rFonts w:ascii="方正仿宋_GBK" w:eastAsia="方正仿宋_GBK" w:hint="eastAsia"/>
        </w:rPr>
        <w:t xml:space="preserve">                  2015年</w:t>
      </w:r>
      <w:r>
        <w:rPr>
          <w:rFonts w:ascii="方正仿宋_GBK" w:eastAsia="方正仿宋_GBK" w:hint="eastAsia"/>
        </w:rPr>
        <w:t>9</w:t>
      </w:r>
      <w:r w:rsidRPr="00EF2799">
        <w:rPr>
          <w:rFonts w:ascii="方正仿宋_GBK" w:eastAsia="方正仿宋_GBK" w:hint="eastAsia"/>
        </w:rPr>
        <w:t>月1</w:t>
      </w:r>
      <w:r>
        <w:rPr>
          <w:rFonts w:ascii="方正仿宋_GBK" w:eastAsia="方正仿宋_GBK" w:hint="eastAsia"/>
        </w:rPr>
        <w:t>4</w:t>
      </w:r>
      <w:r w:rsidRPr="00EF2799">
        <w:rPr>
          <w:rFonts w:ascii="方正仿宋_GBK" w:eastAsia="方正仿宋_GBK" w:hint="eastAsia"/>
        </w:rPr>
        <w:t>日</w:t>
      </w:r>
    </w:p>
    <w:p w:rsidR="00C81ADE" w:rsidRPr="00C81ADE" w:rsidRDefault="00C81ADE" w:rsidP="00C81ADE">
      <w:pPr>
        <w:spacing w:line="560" w:lineRule="exact"/>
        <w:ind w:firstLineChars="200" w:firstLine="630"/>
        <w:rPr>
          <w:rFonts w:ascii="方正仿宋_GBK" w:eastAsia="方正仿宋_GBK" w:hAnsi="Calibri" w:hint="eastAsia"/>
        </w:rPr>
      </w:pPr>
      <w:r w:rsidRPr="00C81ADE">
        <w:rPr>
          <w:rFonts w:ascii="方正仿宋_GBK" w:eastAsia="方正仿宋_GBK" w:hAnsi="Calibri" w:hint="eastAsia"/>
        </w:rPr>
        <w:t>（此件公开发布）</w:t>
      </w:r>
    </w:p>
    <w:p w:rsidR="00C81ADE" w:rsidRPr="00C81ADE" w:rsidRDefault="00C81ADE" w:rsidP="00C81ADE">
      <w:pPr>
        <w:spacing w:line="560" w:lineRule="exact"/>
        <w:rPr>
          <w:rFonts w:ascii="方正仿宋_GBK" w:eastAsia="方正仿宋_GBK" w:hAnsi="Calibri" w:hint="eastAsia"/>
        </w:rPr>
      </w:pPr>
    </w:p>
    <w:p w:rsidR="00C81ADE" w:rsidRDefault="00C81ADE" w:rsidP="00C81ADE">
      <w:pPr>
        <w:spacing w:line="560" w:lineRule="exact"/>
        <w:rPr>
          <w:rFonts w:eastAsia="方正仿宋_GBK" w:hint="eastAsia"/>
        </w:rPr>
      </w:pPr>
    </w:p>
    <w:p w:rsidR="00C81ADE" w:rsidRDefault="00C81ADE" w:rsidP="00C81ADE">
      <w:pPr>
        <w:spacing w:line="640" w:lineRule="exact"/>
        <w:rPr>
          <w:rFonts w:eastAsia="方正仿宋_GBK" w:hint="eastAsia"/>
        </w:rPr>
      </w:pPr>
    </w:p>
    <w:p w:rsidR="00C81ADE" w:rsidRDefault="00C81ADE" w:rsidP="00C81ADE">
      <w:pPr>
        <w:spacing w:line="640" w:lineRule="exact"/>
        <w:rPr>
          <w:rFonts w:eastAsia="方正仿宋_GBK" w:hint="eastAsia"/>
        </w:rPr>
      </w:pPr>
    </w:p>
    <w:p w:rsidR="00C81ADE" w:rsidRDefault="00C81ADE" w:rsidP="00C81ADE">
      <w:pPr>
        <w:spacing w:line="640" w:lineRule="exact"/>
        <w:rPr>
          <w:rFonts w:eastAsia="方正仿宋_GBK" w:hint="eastAsia"/>
        </w:rPr>
      </w:pPr>
    </w:p>
    <w:p w:rsidR="00C81ADE" w:rsidRPr="00863276" w:rsidRDefault="00C81ADE" w:rsidP="00C81ADE">
      <w:pPr>
        <w:spacing w:line="640" w:lineRule="exact"/>
        <w:rPr>
          <w:rFonts w:eastAsia="方正仿宋_GBK" w:hint="eastAsia"/>
        </w:rPr>
      </w:pPr>
    </w:p>
    <w:p w:rsidR="007C5049" w:rsidRPr="00C81ADE" w:rsidRDefault="00C81ADE" w:rsidP="00C81ADE">
      <w:pPr>
        <w:pBdr>
          <w:top w:val="single" w:sz="4" w:space="1" w:color="auto"/>
          <w:bottom w:val="single" w:sz="4" w:space="0" w:color="000000"/>
        </w:pBdr>
        <w:tabs>
          <w:tab w:val="left" w:pos="8820"/>
        </w:tabs>
        <w:spacing w:line="520" w:lineRule="exact"/>
        <w:ind w:rightChars="7" w:right="22" w:firstLineChars="49" w:firstLine="135"/>
        <w:rPr>
          <w:rFonts w:eastAsia="方正仿宋_GBK" w:hint="eastAsia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重庆市涪陵区珍溪镇党政办公室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      </w:t>
      </w:r>
      <w:r>
        <w:rPr>
          <w:rFonts w:eastAsia="方正仿宋_GBK"/>
          <w:sz w:val="28"/>
          <w:szCs w:val="28"/>
        </w:rPr>
        <w:t>201</w:t>
      </w:r>
      <w:r>
        <w:rPr>
          <w:rFonts w:eastAsia="方正仿宋_GBK" w:hint="eastAsia"/>
          <w:sz w:val="28"/>
          <w:szCs w:val="28"/>
        </w:rPr>
        <w:t>5</w:t>
      </w:r>
      <w:r>
        <w:rPr>
          <w:rFonts w:eastAsia="方正仿宋_GBK" w:hint="eastAsia"/>
          <w:sz w:val="28"/>
          <w:szCs w:val="28"/>
        </w:rPr>
        <w:t>年</w:t>
      </w:r>
      <w:r>
        <w:rPr>
          <w:rFonts w:eastAsia="方正仿宋_GBK" w:hint="eastAsia"/>
          <w:sz w:val="28"/>
          <w:szCs w:val="28"/>
        </w:rPr>
        <w:t>9</w:t>
      </w:r>
      <w:r>
        <w:rPr>
          <w:rFonts w:eastAsia="方正仿宋_GBK" w:hint="eastAsia"/>
          <w:sz w:val="28"/>
          <w:szCs w:val="28"/>
        </w:rPr>
        <w:t>月</w:t>
      </w:r>
      <w:r>
        <w:rPr>
          <w:rFonts w:eastAsia="方正仿宋_GBK" w:hint="eastAsia"/>
          <w:sz w:val="28"/>
          <w:szCs w:val="28"/>
        </w:rPr>
        <w:t>14</w:t>
      </w:r>
      <w:r>
        <w:rPr>
          <w:rFonts w:eastAsia="方正仿宋_GBK" w:hint="eastAsia"/>
          <w:sz w:val="28"/>
          <w:szCs w:val="28"/>
        </w:rPr>
        <w:t>日印发</w:t>
      </w:r>
    </w:p>
    <w:sectPr w:rsidR="007C5049" w:rsidRPr="00C81ADE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0" w:footer="1134" w:gutter="0"/>
      <w:pgNumType w:fmt="numberInDash"/>
      <w:cols w:space="720"/>
      <w:docGrid w:type="linesAndChars" w:linePitch="579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D5E" w:rsidRDefault="005B4D5E">
      <w:r>
        <w:separator/>
      </w:r>
    </w:p>
  </w:endnote>
  <w:endnote w:type="continuationSeparator" w:id="1">
    <w:p w:rsidR="005B4D5E" w:rsidRDefault="005B4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3A" w:rsidRDefault="0074003A">
    <w:pPr>
      <w:pStyle w:val="a8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- 1 -</w:t>
    </w:r>
    <w:r>
      <w:fldChar w:fldCharType="end"/>
    </w:r>
  </w:p>
  <w:p w:rsidR="0074003A" w:rsidRDefault="0074003A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3A" w:rsidRDefault="0074003A">
    <w:pPr>
      <w:pStyle w:val="a8"/>
      <w:framePr w:wrap="around" w:vAnchor="text" w:hAnchor="margin" w:xAlign="outside" w:y="1"/>
      <w:rPr>
        <w:rStyle w:val="a4"/>
        <w:szCs w:val="24"/>
      </w:rPr>
    </w:pPr>
    <w:r>
      <w:rPr>
        <w:sz w:val="24"/>
        <w:szCs w:val="24"/>
      </w:rPr>
      <w:fldChar w:fldCharType="begin"/>
    </w:r>
    <w:r>
      <w:rPr>
        <w:rStyle w:val="a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BF2433">
      <w:rPr>
        <w:rStyle w:val="a4"/>
        <w:noProof/>
        <w:szCs w:val="24"/>
      </w:rPr>
      <w:t>- 2 -</w:t>
    </w:r>
    <w:r>
      <w:rPr>
        <w:sz w:val="24"/>
        <w:szCs w:val="24"/>
      </w:rPr>
      <w:fldChar w:fldCharType="end"/>
    </w:r>
  </w:p>
  <w:p w:rsidR="0074003A" w:rsidRDefault="0074003A">
    <w:pPr>
      <w:pStyle w:val="a8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D5E" w:rsidRDefault="005B4D5E">
      <w:r>
        <w:separator/>
      </w:r>
    </w:p>
  </w:footnote>
  <w:footnote w:type="continuationSeparator" w:id="1">
    <w:p w:rsidR="005B4D5E" w:rsidRDefault="005B4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3A" w:rsidRDefault="0074003A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34373"/>
    <w:multiLevelType w:val="multilevel"/>
    <w:tmpl w:val="3E534373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stylePaneFormatFilter w:val="3F01"/>
  <w:defaultTabStop w:val="420"/>
  <w:drawingGridHorizontalSpacing w:val="315"/>
  <w:drawingGridVerticalSpacing w:val="579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72F6"/>
    <w:rsid w:val="0002058D"/>
    <w:rsid w:val="00023F76"/>
    <w:rsid w:val="00035EFA"/>
    <w:rsid w:val="00037435"/>
    <w:rsid w:val="00053A40"/>
    <w:rsid w:val="000579F5"/>
    <w:rsid w:val="00085871"/>
    <w:rsid w:val="00093797"/>
    <w:rsid w:val="00093901"/>
    <w:rsid w:val="000A2013"/>
    <w:rsid w:val="000A32D9"/>
    <w:rsid w:val="000B3D48"/>
    <w:rsid w:val="000B5382"/>
    <w:rsid w:val="000C1DB1"/>
    <w:rsid w:val="000C3E9A"/>
    <w:rsid w:val="000C41A9"/>
    <w:rsid w:val="000E0E40"/>
    <w:rsid w:val="000E2B50"/>
    <w:rsid w:val="000E6D5B"/>
    <w:rsid w:val="000F2555"/>
    <w:rsid w:val="0010018F"/>
    <w:rsid w:val="00104E9F"/>
    <w:rsid w:val="00112C49"/>
    <w:rsid w:val="00132FD0"/>
    <w:rsid w:val="00135164"/>
    <w:rsid w:val="00142916"/>
    <w:rsid w:val="0014346B"/>
    <w:rsid w:val="00143930"/>
    <w:rsid w:val="00150C39"/>
    <w:rsid w:val="001547FC"/>
    <w:rsid w:val="0017095D"/>
    <w:rsid w:val="00174842"/>
    <w:rsid w:val="001B01CB"/>
    <w:rsid w:val="001B3CC0"/>
    <w:rsid w:val="001B638D"/>
    <w:rsid w:val="001C19CE"/>
    <w:rsid w:val="001C2ED7"/>
    <w:rsid w:val="001D0898"/>
    <w:rsid w:val="001E3181"/>
    <w:rsid w:val="002055B4"/>
    <w:rsid w:val="0021787E"/>
    <w:rsid w:val="00225615"/>
    <w:rsid w:val="002351C9"/>
    <w:rsid w:val="00241E7C"/>
    <w:rsid w:val="00244B13"/>
    <w:rsid w:val="00245DEE"/>
    <w:rsid w:val="00254F20"/>
    <w:rsid w:val="0025608C"/>
    <w:rsid w:val="00272A90"/>
    <w:rsid w:val="00281B16"/>
    <w:rsid w:val="002852C7"/>
    <w:rsid w:val="00286686"/>
    <w:rsid w:val="002A4B7F"/>
    <w:rsid w:val="002E6ED8"/>
    <w:rsid w:val="002F2BD1"/>
    <w:rsid w:val="00306EED"/>
    <w:rsid w:val="003130D5"/>
    <w:rsid w:val="003223D2"/>
    <w:rsid w:val="003224E7"/>
    <w:rsid w:val="003433A4"/>
    <w:rsid w:val="003438BC"/>
    <w:rsid w:val="00343A9F"/>
    <w:rsid w:val="0035037A"/>
    <w:rsid w:val="003517EB"/>
    <w:rsid w:val="003613A7"/>
    <w:rsid w:val="00367726"/>
    <w:rsid w:val="003741F3"/>
    <w:rsid w:val="003871F9"/>
    <w:rsid w:val="00387C46"/>
    <w:rsid w:val="003955C6"/>
    <w:rsid w:val="003A49ED"/>
    <w:rsid w:val="003A69CC"/>
    <w:rsid w:val="003B5E97"/>
    <w:rsid w:val="003C0460"/>
    <w:rsid w:val="003C1602"/>
    <w:rsid w:val="003D7961"/>
    <w:rsid w:val="003E7407"/>
    <w:rsid w:val="003F6945"/>
    <w:rsid w:val="00401FE6"/>
    <w:rsid w:val="00417E10"/>
    <w:rsid w:val="004219FC"/>
    <w:rsid w:val="00427F06"/>
    <w:rsid w:val="00435178"/>
    <w:rsid w:val="00452697"/>
    <w:rsid w:val="00452CAF"/>
    <w:rsid w:val="0045317F"/>
    <w:rsid w:val="00460520"/>
    <w:rsid w:val="00467DCA"/>
    <w:rsid w:val="004850A7"/>
    <w:rsid w:val="00496879"/>
    <w:rsid w:val="004A5975"/>
    <w:rsid w:val="004C270E"/>
    <w:rsid w:val="004C7AD7"/>
    <w:rsid w:val="004D0624"/>
    <w:rsid w:val="004D0E80"/>
    <w:rsid w:val="00517EF0"/>
    <w:rsid w:val="0052437E"/>
    <w:rsid w:val="00524DCD"/>
    <w:rsid w:val="005262B2"/>
    <w:rsid w:val="005464D1"/>
    <w:rsid w:val="00556B50"/>
    <w:rsid w:val="00577C59"/>
    <w:rsid w:val="005804C0"/>
    <w:rsid w:val="00582DCF"/>
    <w:rsid w:val="00583CF8"/>
    <w:rsid w:val="005B4D5E"/>
    <w:rsid w:val="005C375F"/>
    <w:rsid w:val="005C6BEF"/>
    <w:rsid w:val="005D0CE7"/>
    <w:rsid w:val="005E14E4"/>
    <w:rsid w:val="005E1C79"/>
    <w:rsid w:val="005E2368"/>
    <w:rsid w:val="005E6A3F"/>
    <w:rsid w:val="005F74E9"/>
    <w:rsid w:val="005F79B3"/>
    <w:rsid w:val="00600E8F"/>
    <w:rsid w:val="006016A4"/>
    <w:rsid w:val="00602273"/>
    <w:rsid w:val="00602E85"/>
    <w:rsid w:val="00614EE4"/>
    <w:rsid w:val="0061574F"/>
    <w:rsid w:val="00620AEC"/>
    <w:rsid w:val="00622B59"/>
    <w:rsid w:val="00623B3F"/>
    <w:rsid w:val="006241DD"/>
    <w:rsid w:val="00632764"/>
    <w:rsid w:val="00637024"/>
    <w:rsid w:val="006566F6"/>
    <w:rsid w:val="0065741F"/>
    <w:rsid w:val="00676FCF"/>
    <w:rsid w:val="00690934"/>
    <w:rsid w:val="006B014A"/>
    <w:rsid w:val="006B015D"/>
    <w:rsid w:val="006D7CCB"/>
    <w:rsid w:val="006E2192"/>
    <w:rsid w:val="006E3361"/>
    <w:rsid w:val="00706807"/>
    <w:rsid w:val="00712C17"/>
    <w:rsid w:val="00713F73"/>
    <w:rsid w:val="007218DA"/>
    <w:rsid w:val="00725D4A"/>
    <w:rsid w:val="007308C0"/>
    <w:rsid w:val="00735D1F"/>
    <w:rsid w:val="0074003A"/>
    <w:rsid w:val="00741102"/>
    <w:rsid w:val="00753DF7"/>
    <w:rsid w:val="00773B09"/>
    <w:rsid w:val="00774074"/>
    <w:rsid w:val="00776737"/>
    <w:rsid w:val="00781940"/>
    <w:rsid w:val="00790141"/>
    <w:rsid w:val="007B352C"/>
    <w:rsid w:val="007B44F6"/>
    <w:rsid w:val="007C5049"/>
    <w:rsid w:val="007E16D7"/>
    <w:rsid w:val="007E1CF1"/>
    <w:rsid w:val="007E1F7A"/>
    <w:rsid w:val="007F49A1"/>
    <w:rsid w:val="00812BF5"/>
    <w:rsid w:val="0082186F"/>
    <w:rsid w:val="008275D5"/>
    <w:rsid w:val="00830709"/>
    <w:rsid w:val="00844AC6"/>
    <w:rsid w:val="008477CB"/>
    <w:rsid w:val="00854729"/>
    <w:rsid w:val="0085593B"/>
    <w:rsid w:val="00855FA0"/>
    <w:rsid w:val="00856496"/>
    <w:rsid w:val="00873952"/>
    <w:rsid w:val="00882CA2"/>
    <w:rsid w:val="008A49E5"/>
    <w:rsid w:val="008A7F90"/>
    <w:rsid w:val="008B09CB"/>
    <w:rsid w:val="008B1D66"/>
    <w:rsid w:val="008B5362"/>
    <w:rsid w:val="008E5CCB"/>
    <w:rsid w:val="008F1291"/>
    <w:rsid w:val="008F2D00"/>
    <w:rsid w:val="008F30D7"/>
    <w:rsid w:val="008F5A7A"/>
    <w:rsid w:val="009018E7"/>
    <w:rsid w:val="0090244B"/>
    <w:rsid w:val="00905FF2"/>
    <w:rsid w:val="00911685"/>
    <w:rsid w:val="00914B4C"/>
    <w:rsid w:val="00915630"/>
    <w:rsid w:val="00920441"/>
    <w:rsid w:val="0094283C"/>
    <w:rsid w:val="009477A0"/>
    <w:rsid w:val="009513C6"/>
    <w:rsid w:val="0095262F"/>
    <w:rsid w:val="0096378A"/>
    <w:rsid w:val="00970038"/>
    <w:rsid w:val="00971471"/>
    <w:rsid w:val="0097523D"/>
    <w:rsid w:val="0099580D"/>
    <w:rsid w:val="009A5D28"/>
    <w:rsid w:val="009B25B9"/>
    <w:rsid w:val="009B3750"/>
    <w:rsid w:val="009B3DCB"/>
    <w:rsid w:val="009B5D7C"/>
    <w:rsid w:val="009C57CE"/>
    <w:rsid w:val="009C7B0E"/>
    <w:rsid w:val="009E4977"/>
    <w:rsid w:val="009E6E59"/>
    <w:rsid w:val="009F499E"/>
    <w:rsid w:val="00A01B59"/>
    <w:rsid w:val="00A05ED4"/>
    <w:rsid w:val="00A12A32"/>
    <w:rsid w:val="00A20202"/>
    <w:rsid w:val="00A20203"/>
    <w:rsid w:val="00A206B9"/>
    <w:rsid w:val="00A31704"/>
    <w:rsid w:val="00A31B0B"/>
    <w:rsid w:val="00A43E97"/>
    <w:rsid w:val="00A52936"/>
    <w:rsid w:val="00A7408D"/>
    <w:rsid w:val="00A746EF"/>
    <w:rsid w:val="00A76F91"/>
    <w:rsid w:val="00A7786C"/>
    <w:rsid w:val="00A81290"/>
    <w:rsid w:val="00A83945"/>
    <w:rsid w:val="00A92133"/>
    <w:rsid w:val="00A95B60"/>
    <w:rsid w:val="00AA1111"/>
    <w:rsid w:val="00AA1FE3"/>
    <w:rsid w:val="00AA3619"/>
    <w:rsid w:val="00AA51DB"/>
    <w:rsid w:val="00AA728E"/>
    <w:rsid w:val="00AB574B"/>
    <w:rsid w:val="00AC65A4"/>
    <w:rsid w:val="00AE3EE4"/>
    <w:rsid w:val="00AE557E"/>
    <w:rsid w:val="00AF3194"/>
    <w:rsid w:val="00AF6600"/>
    <w:rsid w:val="00B03119"/>
    <w:rsid w:val="00B0470C"/>
    <w:rsid w:val="00B12424"/>
    <w:rsid w:val="00B276D2"/>
    <w:rsid w:val="00B5704F"/>
    <w:rsid w:val="00B57573"/>
    <w:rsid w:val="00B863A8"/>
    <w:rsid w:val="00B8654D"/>
    <w:rsid w:val="00BA1B00"/>
    <w:rsid w:val="00BA288D"/>
    <w:rsid w:val="00BB5444"/>
    <w:rsid w:val="00BB7409"/>
    <w:rsid w:val="00BC76D8"/>
    <w:rsid w:val="00BE1FD0"/>
    <w:rsid w:val="00BF12E1"/>
    <w:rsid w:val="00BF2433"/>
    <w:rsid w:val="00C130D2"/>
    <w:rsid w:val="00C349FC"/>
    <w:rsid w:val="00C4330E"/>
    <w:rsid w:val="00C44234"/>
    <w:rsid w:val="00C444C6"/>
    <w:rsid w:val="00C45E0D"/>
    <w:rsid w:val="00C47B2F"/>
    <w:rsid w:val="00C55AEB"/>
    <w:rsid w:val="00C626C0"/>
    <w:rsid w:val="00C7436A"/>
    <w:rsid w:val="00C81ADE"/>
    <w:rsid w:val="00C83776"/>
    <w:rsid w:val="00C84450"/>
    <w:rsid w:val="00C851A5"/>
    <w:rsid w:val="00C87715"/>
    <w:rsid w:val="00CB76B9"/>
    <w:rsid w:val="00CC11F2"/>
    <w:rsid w:val="00CC34A3"/>
    <w:rsid w:val="00CC35EC"/>
    <w:rsid w:val="00CD79E9"/>
    <w:rsid w:val="00CE3E09"/>
    <w:rsid w:val="00CE4053"/>
    <w:rsid w:val="00CF28C3"/>
    <w:rsid w:val="00CF7F36"/>
    <w:rsid w:val="00D01E40"/>
    <w:rsid w:val="00D06652"/>
    <w:rsid w:val="00D07068"/>
    <w:rsid w:val="00D10825"/>
    <w:rsid w:val="00D127D3"/>
    <w:rsid w:val="00D13F06"/>
    <w:rsid w:val="00D1423F"/>
    <w:rsid w:val="00D17DC2"/>
    <w:rsid w:val="00D26EB4"/>
    <w:rsid w:val="00D531CE"/>
    <w:rsid w:val="00D6221B"/>
    <w:rsid w:val="00D77445"/>
    <w:rsid w:val="00D86C5F"/>
    <w:rsid w:val="00DA486A"/>
    <w:rsid w:val="00DA5562"/>
    <w:rsid w:val="00DB00D2"/>
    <w:rsid w:val="00DB2876"/>
    <w:rsid w:val="00DC43DC"/>
    <w:rsid w:val="00DC76A3"/>
    <w:rsid w:val="00DE2016"/>
    <w:rsid w:val="00DE4601"/>
    <w:rsid w:val="00DF2A25"/>
    <w:rsid w:val="00DF490C"/>
    <w:rsid w:val="00DF6A6C"/>
    <w:rsid w:val="00E011E2"/>
    <w:rsid w:val="00E06F2C"/>
    <w:rsid w:val="00E16218"/>
    <w:rsid w:val="00E20329"/>
    <w:rsid w:val="00E21CB3"/>
    <w:rsid w:val="00E26758"/>
    <w:rsid w:val="00E300C5"/>
    <w:rsid w:val="00E35A1C"/>
    <w:rsid w:val="00E4740C"/>
    <w:rsid w:val="00E47DB0"/>
    <w:rsid w:val="00E50D88"/>
    <w:rsid w:val="00E57023"/>
    <w:rsid w:val="00E943FF"/>
    <w:rsid w:val="00E960DA"/>
    <w:rsid w:val="00E96B5F"/>
    <w:rsid w:val="00EA355A"/>
    <w:rsid w:val="00EC09A9"/>
    <w:rsid w:val="00EC6079"/>
    <w:rsid w:val="00EC6E69"/>
    <w:rsid w:val="00ED1E9C"/>
    <w:rsid w:val="00ED77A1"/>
    <w:rsid w:val="00EF2CE3"/>
    <w:rsid w:val="00F014E6"/>
    <w:rsid w:val="00F01B3F"/>
    <w:rsid w:val="00F042D3"/>
    <w:rsid w:val="00F13C8C"/>
    <w:rsid w:val="00F14A45"/>
    <w:rsid w:val="00F4048E"/>
    <w:rsid w:val="00F5144F"/>
    <w:rsid w:val="00F837F1"/>
    <w:rsid w:val="00F870D4"/>
    <w:rsid w:val="00F90249"/>
    <w:rsid w:val="00F9202B"/>
    <w:rsid w:val="00F926DE"/>
    <w:rsid w:val="00FA3177"/>
    <w:rsid w:val="00FB0744"/>
    <w:rsid w:val="00FB08AB"/>
    <w:rsid w:val="00FB2094"/>
    <w:rsid w:val="00FD17F2"/>
    <w:rsid w:val="00FD23D7"/>
    <w:rsid w:val="00FE4E61"/>
    <w:rsid w:val="01FD217B"/>
    <w:rsid w:val="023666D1"/>
    <w:rsid w:val="02402EC0"/>
    <w:rsid w:val="05CA210C"/>
    <w:rsid w:val="071D4555"/>
    <w:rsid w:val="0E5413D0"/>
    <w:rsid w:val="0F5E28E7"/>
    <w:rsid w:val="116117EF"/>
    <w:rsid w:val="11AF52AF"/>
    <w:rsid w:val="128846F4"/>
    <w:rsid w:val="16C0160A"/>
    <w:rsid w:val="174F49CD"/>
    <w:rsid w:val="18F37B5C"/>
    <w:rsid w:val="19EF5BBE"/>
    <w:rsid w:val="1A85418F"/>
    <w:rsid w:val="1D0E163B"/>
    <w:rsid w:val="1E161E6D"/>
    <w:rsid w:val="1E2361DF"/>
    <w:rsid w:val="1E882332"/>
    <w:rsid w:val="1EA06E9C"/>
    <w:rsid w:val="1EF23AEE"/>
    <w:rsid w:val="1F053CF4"/>
    <w:rsid w:val="1F1D139B"/>
    <w:rsid w:val="22405740"/>
    <w:rsid w:val="23D32B70"/>
    <w:rsid w:val="248F0487"/>
    <w:rsid w:val="250915DD"/>
    <w:rsid w:val="25E20E5E"/>
    <w:rsid w:val="25E87BA4"/>
    <w:rsid w:val="263C7249"/>
    <w:rsid w:val="27080458"/>
    <w:rsid w:val="27E54DAB"/>
    <w:rsid w:val="2B4A4973"/>
    <w:rsid w:val="2BDB17EB"/>
    <w:rsid w:val="2C6425E2"/>
    <w:rsid w:val="2DE0637A"/>
    <w:rsid w:val="2DEC1F13"/>
    <w:rsid w:val="2E0B3C17"/>
    <w:rsid w:val="2E484AA5"/>
    <w:rsid w:val="2FB77156"/>
    <w:rsid w:val="32D64AF4"/>
    <w:rsid w:val="33564149"/>
    <w:rsid w:val="340706E9"/>
    <w:rsid w:val="36D265FE"/>
    <w:rsid w:val="396C3D44"/>
    <w:rsid w:val="3AD0360B"/>
    <w:rsid w:val="429719F7"/>
    <w:rsid w:val="43B37EA1"/>
    <w:rsid w:val="48700764"/>
    <w:rsid w:val="48755000"/>
    <w:rsid w:val="48EE48B5"/>
    <w:rsid w:val="49611371"/>
    <w:rsid w:val="49624874"/>
    <w:rsid w:val="4CBC6B75"/>
    <w:rsid w:val="4F8A7C0C"/>
    <w:rsid w:val="4F9205AC"/>
    <w:rsid w:val="4FF82163"/>
    <w:rsid w:val="51DF265F"/>
    <w:rsid w:val="522A170D"/>
    <w:rsid w:val="529130FD"/>
    <w:rsid w:val="53FE18E7"/>
    <w:rsid w:val="54BF463A"/>
    <w:rsid w:val="57206773"/>
    <w:rsid w:val="57B70A53"/>
    <w:rsid w:val="598516EC"/>
    <w:rsid w:val="598900F2"/>
    <w:rsid w:val="5A224791"/>
    <w:rsid w:val="5B856C33"/>
    <w:rsid w:val="5E1A7EF1"/>
    <w:rsid w:val="5FF73BFE"/>
    <w:rsid w:val="60472A84"/>
    <w:rsid w:val="621C492D"/>
    <w:rsid w:val="631E4D0B"/>
    <w:rsid w:val="64E25391"/>
    <w:rsid w:val="676908CE"/>
    <w:rsid w:val="67840A35"/>
    <w:rsid w:val="683D085A"/>
    <w:rsid w:val="6A5E6092"/>
    <w:rsid w:val="6D993445"/>
    <w:rsid w:val="707828B0"/>
    <w:rsid w:val="713416C3"/>
    <w:rsid w:val="71BF035D"/>
    <w:rsid w:val="722B5438"/>
    <w:rsid w:val="724B2010"/>
    <w:rsid w:val="741D46F0"/>
    <w:rsid w:val="74D85EC1"/>
    <w:rsid w:val="75D77FE2"/>
    <w:rsid w:val="779415BD"/>
    <w:rsid w:val="77C5560F"/>
    <w:rsid w:val="78B24FB1"/>
    <w:rsid w:val="7A6079EF"/>
    <w:rsid w:val="7C4E2200"/>
    <w:rsid w:val="7DE91FA1"/>
    <w:rsid w:val="7F0E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0" w:unhideWhenUsed="0"/>
    <w:lsdException w:name="Body Text" w:semiHidden="0" w:unhideWhenUsed="0"/>
    <w:lsdException w:name="Body Text Indent" w:semiHidden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/>
    <w:lsdException w:name="Balloon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spacing w:line="560" w:lineRule="exact"/>
      <w:jc w:val="center"/>
      <w:outlineLvl w:val="0"/>
    </w:pPr>
    <w:rPr>
      <w:rFonts w:ascii="仿宋_GB2312" w:eastAsia="方正小标宋简体" w:cs="仿宋_GB2312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423F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</w:rPr>
  </w:style>
  <w:style w:type="character" w:default="1" w:styleId="a0">
    <w:name w:val="Default Paragraph Font"/>
    <w:semiHidden/>
    <w:rPr>
      <w:rFonts w:ascii="宋体" w:eastAsia="宋体" w:hAnsi="宋体" w:cs="宋体"/>
      <w:sz w:val="24"/>
      <w:szCs w:val="26"/>
    </w:rPr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a3"/>
    <w:uiPriority w:val="99"/>
    <w:semiHidden/>
    <w:rPr>
      <w:rFonts w:eastAsia="方正仿宋"/>
      <w:kern w:val="2"/>
      <w:sz w:val="32"/>
      <w:szCs w:val="32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character" w:customStyle="1" w:styleId="Char0">
    <w:name w:val="正文文本 Char"/>
    <w:basedOn w:val="a0"/>
    <w:link w:val="a6"/>
    <w:uiPriority w:val="99"/>
    <w:rPr>
      <w:rFonts w:ascii="方正仿宋_GBK"/>
      <w:kern w:val="2"/>
      <w:sz w:val="30"/>
      <w:szCs w:val="24"/>
    </w:rPr>
  </w:style>
  <w:style w:type="paragraph" w:styleId="a7">
    <w:name w:val="Date"/>
    <w:basedOn w:val="a"/>
    <w:next w:val="a"/>
    <w:rPr>
      <w:rFonts w:eastAsia="仿宋_GB2312"/>
    </w:rPr>
  </w:style>
  <w:style w:type="paragraph" w:styleId="a8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"/>
    <w:basedOn w:val="a"/>
    <w:link w:val="Char0"/>
    <w:uiPriority w:val="99"/>
    <w:pPr>
      <w:jc w:val="center"/>
    </w:pPr>
    <w:rPr>
      <w:rFonts w:ascii="方正仿宋_GBK" w:eastAsia="宋体"/>
      <w:sz w:val="30"/>
      <w:szCs w:val="24"/>
    </w:rPr>
  </w:style>
  <w:style w:type="paragraph" w:styleId="ab">
    <w:name w:val="Balloon Text"/>
    <w:basedOn w:val="a"/>
    <w:semiHidden/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customStyle="1" w:styleId="p0">
    <w:name w:val="p0"/>
    <w:basedOn w:val="a"/>
    <w:pPr>
      <w:widowControl/>
    </w:pPr>
    <w:rPr>
      <w:rFonts w:eastAsia="宋体"/>
      <w:kern w:val="0"/>
    </w:rPr>
  </w:style>
  <w:style w:type="paragraph" w:customStyle="1" w:styleId="CharCharChar1CharCharCharCharCharCharCharCharCharChar">
    <w:name w:val=" Char Char Char1 Char Char Char Char Char Char Char Char Char Char"/>
    <w:basedOn w:val="a"/>
    <w:semiHidden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z w:val="24"/>
      <w:szCs w:val="26"/>
    </w:rPr>
  </w:style>
  <w:style w:type="character" w:customStyle="1" w:styleId="2Char">
    <w:name w:val="标题 2 Char"/>
    <w:basedOn w:val="a0"/>
    <w:link w:val="2"/>
    <w:uiPriority w:val="9"/>
    <w:semiHidden/>
    <w:rsid w:val="00D1423F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c">
    <w:name w:val="List Paragraph"/>
    <w:basedOn w:val="a"/>
    <w:uiPriority w:val="34"/>
    <w:qFormat/>
    <w:rsid w:val="00D1423F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2">
    <w:name w:val="副标题 Char"/>
    <w:aliases w:val="图表 Char"/>
    <w:basedOn w:val="a0"/>
    <w:link w:val="ad"/>
    <w:uiPriority w:val="11"/>
    <w:locked/>
    <w:rsid w:val="00D1423F"/>
    <w:rPr>
      <w:rFonts w:eastAsia="方正仿宋_GBK"/>
      <w:bCs/>
      <w:kern w:val="28"/>
      <w:sz w:val="28"/>
      <w:szCs w:val="32"/>
    </w:rPr>
  </w:style>
  <w:style w:type="paragraph" w:styleId="ad">
    <w:name w:val="Subtitle"/>
    <w:aliases w:val="图表"/>
    <w:basedOn w:val="a"/>
    <w:next w:val="a"/>
    <w:link w:val="Char2"/>
    <w:uiPriority w:val="11"/>
    <w:qFormat/>
    <w:rsid w:val="00D1423F"/>
    <w:pPr>
      <w:jc w:val="center"/>
    </w:pPr>
    <w:rPr>
      <w:rFonts w:eastAsia="方正仿宋_GBK"/>
      <w:bCs/>
      <w:kern w:val="28"/>
      <w:sz w:val="28"/>
    </w:rPr>
  </w:style>
  <w:style w:type="character" w:customStyle="1" w:styleId="Char10">
    <w:name w:val="副标题 Char1"/>
    <w:basedOn w:val="a0"/>
    <w:link w:val="ad"/>
    <w:uiPriority w:val="11"/>
    <w:rsid w:val="00D1423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">
    <w:name w:val="页脚 Char"/>
    <w:link w:val="a8"/>
    <w:rsid w:val="0085593B"/>
    <w:rPr>
      <w:rFonts w:eastAsia="方正仿宋"/>
      <w:kern w:val="2"/>
      <w:sz w:val="18"/>
      <w:szCs w:val="18"/>
    </w:rPr>
  </w:style>
  <w:style w:type="character" w:customStyle="1" w:styleId="NormalCharacter">
    <w:name w:val="NormalCharacter"/>
    <w:rsid w:val="00E300C5"/>
    <w:rPr>
      <w:rFonts w:ascii="方正仿宋_GBK" w:eastAsia="方正仿宋_GBK" w:hAnsi="Times New Roman" w:cs="Times New Roman"/>
      <w:kern w:val="2"/>
      <w:sz w:val="32"/>
      <w:szCs w:val="32"/>
      <w:lang w:val="en-US" w:eastAsia="zh-CN" w:bidi="ar-SA"/>
    </w:rPr>
  </w:style>
  <w:style w:type="paragraph" w:styleId="ae">
    <w:name w:val="No Spacing"/>
    <w:qFormat/>
    <w:rsid w:val="00E300C5"/>
    <w:pPr>
      <w:widowControl w:val="0"/>
      <w:jc w:val="both"/>
    </w:pPr>
    <w:rPr>
      <w:rFonts w:ascii="方正仿宋_GBK" w:eastAsia="方正仿宋_GBK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844;&#25991;&#27169;&#26495;\&#28074;&#38517;&#21306;&#29645;&#28330;&#38215;&#20154;&#27665;&#25919;&#24220;&#25991;&#20214;A4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E11CFC-F658-4E82-AD4F-782187B4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涪陵区珍溪镇人民政府文件A4</Template>
  <TotalTime>2</TotalTime>
  <Pages>4</Pages>
  <Words>247</Words>
  <Characters>1414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珍溪镇政府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涪陵区珍溪镇人民政府文件</dc:title>
  <dc:creator>珍溪镇党政办</dc:creator>
  <cp:lastModifiedBy>Lenovo</cp:lastModifiedBy>
  <cp:revision>2</cp:revision>
  <cp:lastPrinted>2021-03-17T03:22:00Z</cp:lastPrinted>
  <dcterms:created xsi:type="dcterms:W3CDTF">2023-01-31T12:00:00Z</dcterms:created>
  <dcterms:modified xsi:type="dcterms:W3CDTF">2023-01-31T12:00:00Z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