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80" w:lineRule="exact"/>
        <w:jc w:val="right"/>
        <w:rPr>
          <w:rFonts w:ascii="方正仿宋_GBK" w:eastAsia="方正仿宋_GBK"/>
          <w:color w:val="FF0000"/>
          <w:spacing w:val="20"/>
          <w:w w:val="40"/>
        </w:rPr>
      </w:pPr>
    </w:p>
    <w:p>
      <w:pPr>
        <w:tabs>
          <w:tab w:val="left" w:pos="8690"/>
        </w:tabs>
        <w:spacing w:line="1180" w:lineRule="exact"/>
        <w:jc w:val="center"/>
        <w:rPr>
          <w:rFonts w:ascii="方正小标宋_GBK" w:eastAsia="方正小标宋_GBK"/>
          <w:b/>
          <w:bCs/>
          <w:color w:val="FF0000"/>
          <w:spacing w:val="-20"/>
          <w:w w:val="55"/>
          <w:sz w:val="108"/>
          <w:szCs w:val="108"/>
        </w:rPr>
      </w:pPr>
      <w:r>
        <w:rPr>
          <w:rFonts w:hint="eastAsia" w:ascii="方正小标宋_GBK" w:eastAsia="方正小标宋_GBK"/>
          <w:b/>
          <w:bCs/>
          <w:color w:val="FF0000"/>
          <w:spacing w:val="-20"/>
          <w:w w:val="55"/>
          <w:sz w:val="108"/>
          <w:szCs w:val="108"/>
        </w:rPr>
        <w:t>重庆市涪陵区珍溪镇人民政府文件</w:t>
      </w:r>
    </w:p>
    <w:p>
      <w:pPr>
        <w:spacing w:line="480" w:lineRule="exact"/>
        <w:jc w:val="right"/>
        <w:rPr>
          <w:rFonts w:ascii="方正仿宋_GBK" w:eastAsia="方正仿宋_GBK"/>
          <w:color w:val="FF0000"/>
          <w:spacing w:val="20"/>
          <w:w w:val="40"/>
        </w:rPr>
      </w:pPr>
    </w:p>
    <w:p>
      <w:pPr>
        <w:spacing w:line="440" w:lineRule="exact"/>
      </w:pPr>
    </w:p>
    <w:p>
      <w:pPr>
        <w:spacing w:line="440" w:lineRule="exact"/>
        <w:jc w:val="center"/>
      </w:pPr>
      <w:r>
        <w:rPr>
          <w:rFonts w:hint="eastAsia" w:ascii="仿宋_GB2312" w:eastAsia="仿宋_GB2312"/>
        </w:rPr>
        <w:t>　</w:t>
      </w:r>
      <w:r>
        <w:rPr>
          <w:rFonts w:hint="eastAsia" w:ascii="方正仿宋_GBK" w:eastAsia="方正仿宋_GBK" w:cs="仿宋_GB2312"/>
          <w:szCs w:val="24"/>
        </w:rPr>
        <w:t>珍溪府发</w:t>
      </w:r>
      <w:r>
        <w:rPr>
          <w:rFonts w:hint="eastAsia" w:ascii="方正仿宋_GBK" w:eastAsia="方正仿宋_GBK" w:cs="仿宋_GB2312"/>
        </w:rPr>
        <w:t>〔202</w:t>
      </w:r>
      <w:r>
        <w:rPr>
          <w:rFonts w:ascii="方正仿宋_GBK" w:eastAsia="方正仿宋_GBK" w:cs="仿宋_GB2312"/>
        </w:rPr>
        <w:t>3</w:t>
      </w:r>
      <w:r>
        <w:rPr>
          <w:rFonts w:hint="eastAsia" w:ascii="方正仿宋_GBK" w:eastAsia="方正仿宋_GBK" w:cs="仿宋_GB2312"/>
        </w:rPr>
        <w:t>〕112</w:t>
      </w:r>
      <w:r>
        <w:rPr>
          <w:rFonts w:hint="eastAsia" w:ascii="方正仿宋_GBK" w:eastAsia="方正仿宋_GBK" w:cs="仿宋_GB2312"/>
          <w:lang w:val="en-US" w:eastAsia="zh-CN"/>
        </w:rPr>
        <w:t>号</w:t>
      </w:r>
      <w:r>
        <w:rPr>
          <w:rFonts w:hint="eastAsia" w:ascii="方正楷体_GBK" w:eastAsia="方正楷体_GBK"/>
        </w:rPr>
        <w:t xml:space="preserve">  </w:t>
      </w:r>
    </w:p>
    <w:p>
      <w:pPr>
        <w:jc w:val="center"/>
        <w:rPr>
          <w:rFonts w:ascii="方正仿宋_GBK"/>
        </w:rPr>
      </w:pPr>
      <w:r>
        <w:pict>
          <v:line id="_x0000_s1029" o:spid="_x0000_s1029" o:spt="20" style="position:absolute;left:0pt;margin-left:0pt;margin-top:6.6pt;height:0pt;width:442.2pt;mso-wrap-distance-bottom:0pt;mso-wrap-distance-left:9pt;mso-wrap-distance-right:9pt;mso-wrap-distance-top:0pt;z-index:251659264;mso-width-relative:page;mso-height-relative:page;" stroked="t" coordsize="21600,21600">
            <v:path arrowok="t"/>
            <v:fill focussize="0,0"/>
            <v:stroke weight="2.25pt" color="#FF0000"/>
            <v:imagedata o:title=""/>
            <o:lock v:ext="edit"/>
            <w10:wrap type="square"/>
          </v:line>
        </w:pict>
      </w:r>
    </w:p>
    <w:p>
      <w:pPr>
        <w:pStyle w:val="5"/>
        <w:jc w:val="center"/>
        <w:rPr>
          <w:rFonts w:ascii="方正仿宋_GBK" w:eastAsia="方正仿宋_GBK"/>
        </w:rPr>
      </w:pPr>
    </w:p>
    <w:p>
      <w:pPr>
        <w:widowControl/>
        <w:spacing w:line="600" w:lineRule="exact"/>
        <w:jc w:val="center"/>
        <w:rPr>
          <w:rFonts w:hint="eastAsia" w:ascii="方正小标宋_GBK" w:eastAsia="方正小标宋_GBK" w:cs="方正小标宋简体"/>
          <w:b/>
          <w:bCs/>
          <w:sz w:val="44"/>
          <w:szCs w:val="44"/>
        </w:rPr>
      </w:pPr>
      <w:r>
        <w:rPr>
          <w:rFonts w:hint="eastAsia" w:ascii="方正小标宋_GBK" w:eastAsia="方正小标宋_GBK" w:cs="方正小标宋简体"/>
          <w:b/>
          <w:bCs/>
          <w:sz w:val="44"/>
          <w:szCs w:val="44"/>
        </w:rPr>
        <w:t>重庆市涪陵区珍溪镇人民政府</w:t>
      </w:r>
    </w:p>
    <w:p>
      <w:pPr>
        <w:spacing w:line="600" w:lineRule="exact"/>
        <w:jc w:val="center"/>
        <w:rPr>
          <w:rFonts w:hint="eastAsia" w:ascii="方正小标宋_GBK" w:hAnsi="宋体" w:eastAsia="方正小标宋_GBK" w:cs="宋体"/>
          <w:b/>
          <w:sz w:val="44"/>
          <w:szCs w:val="44"/>
        </w:rPr>
      </w:pPr>
      <w:r>
        <w:rPr>
          <w:rFonts w:hint="eastAsia" w:ascii="方正小标宋_GBK" w:eastAsia="方正小标宋_GBK" w:cs="宋体"/>
          <w:b/>
          <w:w w:val="95"/>
          <w:sz w:val="44"/>
          <w:szCs w:val="44"/>
        </w:rPr>
        <w:t>关于</w:t>
      </w:r>
      <w:r>
        <w:rPr>
          <w:rFonts w:hint="eastAsia" w:ascii="方正小标宋_GBK" w:hAnsi="宋体" w:eastAsia="方正小标宋_GBK" w:cs="宋体"/>
          <w:b/>
          <w:sz w:val="44"/>
          <w:szCs w:val="44"/>
        </w:rPr>
        <w:t>规范和加强农村供水水费收缴工作的</w:t>
      </w:r>
    </w:p>
    <w:p>
      <w:pPr>
        <w:spacing w:line="600" w:lineRule="exact"/>
        <w:jc w:val="center"/>
        <w:rPr>
          <w:rFonts w:ascii="方正小标宋_GBK" w:hAnsi="宋体" w:eastAsia="方正小标宋_GBK" w:cs="宋体"/>
          <w:b/>
          <w:sz w:val="44"/>
          <w:szCs w:val="44"/>
        </w:rPr>
      </w:pPr>
      <w:r>
        <w:rPr>
          <w:rFonts w:hint="eastAsia" w:ascii="方正小标宋_GBK" w:hAnsi="宋体" w:eastAsia="方正小标宋_GBK" w:cs="宋体"/>
          <w:b/>
          <w:sz w:val="44"/>
          <w:szCs w:val="44"/>
        </w:rPr>
        <w:t>通  知</w:t>
      </w:r>
    </w:p>
    <w:p>
      <w:pPr>
        <w:spacing w:line="600" w:lineRule="exact"/>
        <w:rPr>
          <w:rFonts w:ascii="方正仿宋_GBK" w:eastAsia="方正仿宋_GBK"/>
        </w:rPr>
      </w:pPr>
    </w:p>
    <w:p>
      <w:pPr>
        <w:spacing w:line="560" w:lineRule="exact"/>
        <w:rPr>
          <w:rFonts w:ascii="方正仿宋_GBK" w:eastAsia="方正仿宋_GBK"/>
        </w:rPr>
      </w:pPr>
      <w:r>
        <w:rPr>
          <w:rFonts w:hint="eastAsia" w:ascii="方正仿宋_GBK" w:eastAsia="方正仿宋_GBK"/>
        </w:rPr>
        <w:t>旺水垭水厂、斑竹水厂供区各村（社区）：</w:t>
      </w:r>
    </w:p>
    <w:p>
      <w:pPr>
        <w:spacing w:line="560" w:lineRule="exact"/>
        <w:ind w:firstLine="632" w:firstLineChars="200"/>
        <w:rPr>
          <w:rFonts w:ascii="方正仿宋_GBK" w:eastAsia="方正仿宋_GBK"/>
        </w:rPr>
      </w:pPr>
      <w:r>
        <w:rPr>
          <w:rFonts w:hint="eastAsia" w:ascii="方正仿宋_GBK" w:eastAsia="方正仿宋_GBK"/>
        </w:rPr>
        <w:t>近期，结合巡视巡察要求，我镇对历来年水费收缴情况进行了全面盘点清理，发现旺水垭水厂、斑竹水厂供区部分村（社区）存在一定数额的水费欠款。</w:t>
      </w:r>
    </w:p>
    <w:p>
      <w:pPr>
        <w:spacing w:line="560" w:lineRule="exact"/>
        <w:ind w:firstLine="632" w:firstLineChars="200"/>
        <w:rPr>
          <w:rFonts w:ascii="方正仿宋_GBK" w:eastAsia="方正仿宋_GBK"/>
        </w:rPr>
      </w:pPr>
      <w:r>
        <w:rPr>
          <w:rFonts w:hint="eastAsia" w:ascii="方正仿宋_GBK" w:eastAsia="方正仿宋_GBK"/>
        </w:rPr>
        <w:t>为进一步做好我镇集中供水工程水费收缴工作，经镇党委、政府研究，现就规范和加强农村供水水费收缴工作通知如下：</w:t>
      </w:r>
    </w:p>
    <w:p>
      <w:pPr>
        <w:spacing w:line="560" w:lineRule="exact"/>
        <w:ind w:firstLine="632" w:firstLineChars="200"/>
        <w:rPr>
          <w:rFonts w:ascii="方正黑体_GBK" w:eastAsia="方正黑体_GBK"/>
        </w:rPr>
      </w:pPr>
      <w:r>
        <w:rPr>
          <w:rFonts w:hint="eastAsia" w:ascii="方正黑体_GBK" w:eastAsia="方正黑体_GBK"/>
        </w:rPr>
        <w:t>一、总体要求</w:t>
      </w:r>
    </w:p>
    <w:p>
      <w:pPr>
        <w:spacing w:line="560" w:lineRule="exact"/>
        <w:ind w:firstLine="632" w:firstLineChars="200"/>
        <w:rPr>
          <w:rFonts w:ascii="方正仿宋_GBK" w:eastAsia="方正仿宋_GBK"/>
        </w:rPr>
      </w:pPr>
      <w:r>
        <w:rPr>
          <w:rFonts w:hint="eastAsia" w:ascii="方正仿宋_GBK" w:eastAsia="方正仿宋_GBK"/>
        </w:rPr>
        <w:t>坚持以习近平新时代中国特色社会主义思想为指导，全面贯彻党的二十大精神，积极践行“节水优先、空间均衡、系统治理、两手发力”的新时期水利工作方针，认真落实“水利工程补短板、水利行业强监管”的水利工作总基调，以水费收取作为农村供水工程运行管理改革的“牛鼻子”，努力实现“以水养水”的良性循环，促进农村供水工程效益持续发挥。</w:t>
      </w:r>
    </w:p>
    <w:p>
      <w:pPr>
        <w:spacing w:line="560" w:lineRule="exact"/>
        <w:ind w:firstLine="632" w:firstLineChars="200"/>
        <w:rPr>
          <w:rFonts w:ascii="方正黑体_GBK" w:eastAsia="方正黑体_GBK"/>
        </w:rPr>
      </w:pPr>
      <w:r>
        <w:rPr>
          <w:rFonts w:hint="eastAsia" w:ascii="方正黑体_GBK" w:eastAsia="方正黑体_GBK"/>
        </w:rPr>
        <w:t>二、明确水费标准</w:t>
      </w:r>
    </w:p>
    <w:p>
      <w:pPr>
        <w:spacing w:line="560" w:lineRule="exact"/>
        <w:ind w:firstLine="632" w:firstLineChars="200"/>
        <w:rPr>
          <w:rFonts w:ascii="方正仿宋_GBK" w:eastAsia="方正仿宋_GBK"/>
        </w:rPr>
      </w:pPr>
      <w:r>
        <w:rPr>
          <w:rFonts w:hint="eastAsia" w:ascii="方正仿宋_GBK" w:eastAsia="方正仿宋_GBK"/>
        </w:rPr>
        <w:t>参照涪发改委发〔2022〕460号《关于调整乡镇自来水销售价格的通知》精神，旺水垭水厂、斑竹水厂供区水费执行标准为3.4元/吨（含0.1元/吨水资源费）。</w:t>
      </w:r>
    </w:p>
    <w:p>
      <w:pPr>
        <w:spacing w:line="560" w:lineRule="exact"/>
        <w:ind w:firstLine="632" w:firstLineChars="200"/>
        <w:rPr>
          <w:rFonts w:ascii="方正黑体_GBK" w:eastAsia="方正黑体_GBK"/>
          <w:bCs/>
        </w:rPr>
      </w:pPr>
      <w:r>
        <w:rPr>
          <w:rFonts w:hint="eastAsia" w:ascii="方正黑体_GBK" w:eastAsia="方正黑体_GBK"/>
          <w:bCs/>
        </w:rPr>
        <w:t>三、加强村（社区）级供水管理</w:t>
      </w:r>
    </w:p>
    <w:p>
      <w:pPr>
        <w:spacing w:line="560" w:lineRule="exact"/>
        <w:ind w:firstLine="632" w:firstLineChars="200"/>
        <w:rPr>
          <w:rFonts w:ascii="方正仿宋_GBK" w:eastAsia="方正仿宋_GBK"/>
        </w:rPr>
      </w:pPr>
      <w:r>
        <w:rPr>
          <w:rFonts w:hint="eastAsia" w:ascii="方正楷体_GBK" w:eastAsia="方正楷体_GBK"/>
        </w:rPr>
        <w:t>（一）明确村级管水职责。</w:t>
      </w:r>
      <w:r>
        <w:rPr>
          <w:rFonts w:hint="eastAsia" w:ascii="方正仿宋_GBK" w:eastAsia="方正仿宋_GBK"/>
        </w:rPr>
        <w:t>各村（居）民委员会负责村内管网（镇总表后）的日常运行管理，具体负责本村（社区）的水费收缴、维修养护等工作。根据村情实际，可聘用村级管水员，村级管水员的选聘、履约和劳动报酬等情况，应在村内进行公示，接受群众监督。</w:t>
      </w:r>
    </w:p>
    <w:p>
      <w:pPr>
        <w:spacing w:line="560" w:lineRule="exact"/>
        <w:ind w:firstLine="632" w:firstLineChars="200"/>
        <w:rPr>
          <w:rFonts w:ascii="方正仿宋_GBK" w:eastAsia="方正仿宋_GBK"/>
        </w:rPr>
      </w:pPr>
      <w:r>
        <w:rPr>
          <w:rFonts w:hint="eastAsia" w:ascii="方正楷体_GBK" w:eastAsia="方正楷体_GBK"/>
        </w:rPr>
        <w:t>（二）规范做好水费收缴。</w:t>
      </w:r>
      <w:r>
        <w:rPr>
          <w:rFonts w:hint="eastAsia" w:ascii="方正仿宋_GBK" w:eastAsia="方正仿宋_GBK"/>
        </w:rPr>
        <w:t>原则上，各村（社区）实行每月一抄表、每月一收费，防止用水户出现长时间跑水、漏水等不知晓的情况。村级管水员向用水户收取水费，须开具盖有村民委员会公章的收据。用户缴纳的水费作为村集体收入，纳入村级财务账目管理，用于支付水厂水费、日常维修养护费用及管水员的劳动报酬等。村民委员会要定期对水费收缴及使用管理情况进行公示，接受群众和社会监督，并主动接受各级部门的监督检查。</w:t>
      </w:r>
    </w:p>
    <w:p>
      <w:pPr>
        <w:spacing w:line="560" w:lineRule="exact"/>
        <w:ind w:firstLine="632" w:firstLineChars="200"/>
        <w:rPr>
          <w:rFonts w:ascii="方正仿宋_GBK" w:eastAsia="方正仿宋_GBK"/>
        </w:rPr>
      </w:pPr>
      <w:r>
        <w:rPr>
          <w:rFonts w:hint="eastAsia" w:ascii="方正楷体_GBK" w:eastAsia="方正楷体_GBK"/>
        </w:rPr>
        <w:t>（三）严格水费收缴管理。</w:t>
      </w:r>
      <w:r>
        <w:rPr>
          <w:rFonts w:hint="eastAsia" w:ascii="方正仿宋_GBK" w:eastAsia="方正仿宋_GBK"/>
        </w:rPr>
        <w:t>用水户必须按时交纳水费，不得拖欠。各村（社区）应根据本村（社区）情况，制定本村（社区）供水工程运行管理办法，对偷水、不交水费的用水户，建立相应的惩戒机制，并纳入村规民约（居民公约）执行。</w:t>
      </w:r>
    </w:p>
    <w:p>
      <w:pPr>
        <w:spacing w:line="560" w:lineRule="exact"/>
        <w:ind w:firstLine="632" w:firstLineChars="200"/>
        <w:rPr>
          <w:rFonts w:ascii="方正仿宋_GBK" w:eastAsia="方正仿宋_GBK"/>
        </w:rPr>
      </w:pPr>
      <w:r>
        <w:rPr>
          <w:rFonts w:hint="eastAsia" w:ascii="方正楷体_GBK" w:eastAsia="方正楷体_GBK"/>
        </w:rPr>
        <w:t>（四）加强供水管网管护改造。</w:t>
      </w:r>
      <w:r>
        <w:rPr>
          <w:rFonts w:hint="eastAsia" w:ascii="方正仿宋_GBK" w:eastAsia="方正仿宋_GBK"/>
        </w:rPr>
        <w:t>各村（社区）要组织村级管水员做好供水管网的日常检查养护，对出现老化、跑冒滴漏情况的，及时做好管网的维修改造。同时，在申报实施村（社区）基础设施项目时，要做好结合文章，统筹考虑将供水管网纳入改造范围，推广更换预付费计量水表，提升村级供水能力和管理水平。</w:t>
      </w:r>
    </w:p>
    <w:p>
      <w:pPr>
        <w:spacing w:line="560" w:lineRule="exact"/>
        <w:ind w:firstLine="632" w:firstLineChars="200"/>
        <w:rPr>
          <w:rFonts w:hint="eastAsia" w:ascii="方正黑体_GBK" w:eastAsia="方正黑体_GBK"/>
        </w:rPr>
      </w:pPr>
      <w:r>
        <w:rPr>
          <w:rFonts w:hint="eastAsia" w:ascii="方正黑体_GBK" w:eastAsia="方正黑体_GBK"/>
        </w:rPr>
        <w:t>四、下一步工作安排</w:t>
      </w:r>
    </w:p>
    <w:p>
      <w:pPr>
        <w:spacing w:line="560" w:lineRule="exact"/>
        <w:ind w:firstLine="632" w:firstLineChars="200"/>
        <w:rPr>
          <w:rFonts w:ascii="方正仿宋_GBK" w:eastAsia="方正仿宋_GBK"/>
        </w:rPr>
      </w:pPr>
      <w:r>
        <w:rPr>
          <w:rFonts w:hint="eastAsia" w:ascii="方正仿宋_GBK" w:eastAsia="方正仿宋_GBK"/>
        </w:rPr>
        <w:t>为加强全镇农村供水管理工作，实现供水保障化、用水节约化、管理高效化，完善供水管理制度，避免廉政风险，作以下工作安排。</w:t>
      </w:r>
    </w:p>
    <w:p>
      <w:pPr>
        <w:spacing w:line="560" w:lineRule="exact"/>
        <w:ind w:firstLine="632" w:firstLineChars="200"/>
        <w:rPr>
          <w:rFonts w:ascii="方正仿宋_GBK" w:eastAsia="方正仿宋_GBK"/>
        </w:rPr>
      </w:pPr>
      <w:r>
        <w:rPr>
          <w:rFonts w:hint="eastAsia" w:ascii="方正楷体_GBK" w:eastAsia="方正楷体_GBK"/>
        </w:rPr>
        <w:t>（一）加强历年欠缴水费清理追收工作</w:t>
      </w:r>
      <w:r>
        <w:rPr>
          <w:rFonts w:hint="eastAsia" w:ascii="方正仿宋_GBK" w:eastAsia="方正仿宋_GBK"/>
        </w:rPr>
        <w:t>。建立欠缴水费追收工作专班，由规划环保办牵头，镇 财政、镇纪检办、镇人大等部门组成清理小组，对历年村（社区）欠</w:t>
      </w:r>
      <w:r>
        <w:rPr>
          <w:rFonts w:hint="eastAsia" w:ascii="方正仿宋_GBK" w:eastAsia="方正仿宋_GBK"/>
          <w:lang w:val="en-US" w:eastAsia="zh-CN"/>
        </w:rPr>
        <w:t>缴</w:t>
      </w:r>
      <w:bookmarkStart w:id="0" w:name="_GoBack"/>
      <w:bookmarkEnd w:id="0"/>
      <w:r>
        <w:rPr>
          <w:rFonts w:hint="eastAsia" w:ascii="方正仿宋_GBK" w:eastAsia="方正仿宋_GBK"/>
        </w:rPr>
        <w:t>水费进行一次彻底清查，根据清理情况，向涉及欠缴水费的各村（社区）下发水费追缴通知书，督促涉及到的村（社区）限时于8月底前补缴历年所欠水费。</w:t>
      </w:r>
    </w:p>
    <w:p>
      <w:pPr>
        <w:spacing w:line="560" w:lineRule="exact"/>
        <w:ind w:firstLine="632" w:firstLineChars="200"/>
        <w:rPr>
          <w:rFonts w:ascii="方正仿宋_GBK" w:eastAsia="方正仿宋_GBK"/>
        </w:rPr>
      </w:pPr>
      <w:r>
        <w:rPr>
          <w:rFonts w:hint="eastAsia" w:ascii="方正楷体_GBK" w:eastAsia="方正楷体_GBK"/>
        </w:rPr>
        <w:t>（二）建立水费收缴专帐。</w:t>
      </w:r>
      <w:r>
        <w:rPr>
          <w:rFonts w:hint="eastAsia" w:ascii="方正仿宋_GBK" w:eastAsia="方正仿宋_GBK"/>
        </w:rPr>
        <w:t>从8月（收缴7月水费）起，月初由镇规划环保办负责抄表，形成应缴水费清单后，交财政办建立应收账目。各村（社区）在按月缴费后，执打款回执单及时到规划环保办出具缴费单，再以缴费单到财政办抵充平账。同时，历年欠缴水费在限时追缴后未结清的也将纳入专账管理。</w:t>
      </w:r>
    </w:p>
    <w:p>
      <w:pPr>
        <w:spacing w:line="560" w:lineRule="exact"/>
        <w:ind w:firstLine="632" w:firstLineChars="200"/>
        <w:rPr>
          <w:rFonts w:ascii="方正仿宋_GBK" w:eastAsia="方正仿宋_GBK"/>
        </w:rPr>
      </w:pPr>
      <w:r>
        <w:rPr>
          <w:rFonts w:hint="eastAsia" w:ascii="方正楷体_GBK" w:eastAsia="方正楷体_GBK"/>
        </w:rPr>
        <w:t>（三）加强督导、考核、问责</w:t>
      </w:r>
      <w:r>
        <w:rPr>
          <w:rFonts w:hint="eastAsia" w:ascii="方正仿宋_GBK" w:eastAsia="方正仿宋_GBK"/>
        </w:rPr>
        <w:t>。镇规划环保办、镇纪委将不定期对各村（社区）水费收缴使用情况进行督导，一是原则上各村（社区）水费每月一缴，按村（社区）总表读数足额向镇级缴纳1.9元/吨，村（社区）自留1.5元/吨作为管理维护费，二是超过半年不交水费的村（社区）视作不作为慢作为问题，由镇纪委约谈村（社区）支部书记。三是超过一年不交水费的村（社区），镇政府下发书面通知，纪委介入调查并按相关纪律规定进行处理。</w:t>
      </w:r>
    </w:p>
    <w:p>
      <w:pPr>
        <w:spacing w:line="560" w:lineRule="exact"/>
        <w:ind w:firstLine="632" w:firstLineChars="200"/>
        <w:rPr>
          <w:rFonts w:ascii="方正仿宋_GBK" w:eastAsia="方正仿宋_GBK"/>
        </w:rPr>
      </w:pPr>
      <w:r>
        <w:rPr>
          <w:rFonts w:hint="eastAsia" w:ascii="方正仿宋_GBK" w:eastAsia="方正仿宋_GBK"/>
        </w:rPr>
        <w:t>四是将水费收缴工作纳入各村（社区）年度目标考核内容，实行扣分制，与年度考核奖挂钩。对长时间不缴水费、水费欠账累积甚至加重的，年度考核奖暂扣或者取消。</w:t>
      </w:r>
    </w:p>
    <w:p>
      <w:pPr>
        <w:spacing w:line="560" w:lineRule="exact"/>
        <w:ind w:firstLine="632" w:firstLineChars="200"/>
        <w:rPr>
          <w:rFonts w:hint="eastAsia" w:ascii="方正黑体_GBK" w:eastAsia="方正黑体_GBK"/>
        </w:rPr>
      </w:pPr>
      <w:r>
        <w:rPr>
          <w:rFonts w:hint="eastAsia" w:ascii="方正黑体_GBK" w:eastAsia="方正黑体_GBK"/>
        </w:rPr>
        <w:t>四、保障措施</w:t>
      </w:r>
    </w:p>
    <w:p>
      <w:pPr>
        <w:spacing w:line="560" w:lineRule="exact"/>
        <w:ind w:firstLine="632" w:firstLineChars="200"/>
        <w:rPr>
          <w:rFonts w:ascii="方正仿宋_GBK" w:eastAsia="方正仿宋_GBK"/>
        </w:rPr>
      </w:pPr>
      <w:r>
        <w:rPr>
          <w:rFonts w:hint="eastAsia" w:ascii="方正楷体_GBK" w:eastAsia="方正楷体_GBK"/>
        </w:rPr>
        <w:t>（一）提高站位，落实责任 </w:t>
      </w:r>
      <w:r>
        <w:rPr>
          <w:rFonts w:hint="eastAsia" w:ascii="方正仿宋_GBK" w:eastAsia="方正仿宋_GBK"/>
        </w:rPr>
        <w:t>。把农村集中供水工程水费收缴工作提升到贯彻落实习近平总书记对农村供水工程“有钱建无人管”问题作出重要批示精神的高度来进行重点推进，要按照党中央、国务院的总体要求和水利部的具体要求，做好水费收缴工作。成立由镇长刘彩虹同志为组长、副书记刘萍同志为副组长的农村供水水费收缴工作领导小组。领导小组办公室设在镇规划环保办，负责统筹推进辖区农村供水水费收缴工作。</w:t>
      </w:r>
    </w:p>
    <w:p>
      <w:pPr>
        <w:pStyle w:val="9"/>
        <w:shd w:val="clear" w:color="auto" w:fill="FFFFFF"/>
        <w:spacing w:before="0" w:beforeAutospacing="0" w:after="0" w:afterAutospacing="0" w:line="560" w:lineRule="exact"/>
        <w:ind w:firstLine="645"/>
        <w:jc w:val="both"/>
        <w:rPr>
          <w:rFonts w:ascii="方正仿宋_GBK" w:eastAsia="方正仿宋_GBK"/>
          <w:sz w:val="32"/>
          <w:szCs w:val="32"/>
        </w:rPr>
      </w:pPr>
      <w:r>
        <w:rPr>
          <w:rFonts w:hint="eastAsia" w:ascii="方正楷体_GBK" w:hAnsi="Times New Roman" w:eastAsia="方正楷体_GBK" w:cs="Times New Roman"/>
          <w:kern w:val="2"/>
          <w:sz w:val="32"/>
          <w:szCs w:val="32"/>
        </w:rPr>
        <w:t>（二）加强宣传，形成氛围</w:t>
      </w:r>
      <w:r>
        <w:rPr>
          <w:rFonts w:hint="eastAsia" w:ascii="方正楷体_GBK" w:hAnsi="Calibri" w:eastAsia="方正楷体_GBK" w:cs="Times New Roman"/>
          <w:kern w:val="2"/>
          <w:sz w:val="32"/>
          <w:szCs w:val="32"/>
        </w:rPr>
        <w:t>。</w:t>
      </w:r>
      <w:r>
        <w:rPr>
          <w:rFonts w:hint="eastAsia" w:ascii="方正仿宋_GBK" w:eastAsia="方正仿宋_GBK"/>
          <w:sz w:val="32"/>
          <w:szCs w:val="32"/>
        </w:rPr>
        <w:t>充分利用党员大会、村民代表大会、村民小组会以及院坝会等形式，积极引导群众树立“水是商品，有偿使用”的意识，</w:t>
      </w:r>
      <w:r>
        <w:rPr>
          <w:rFonts w:hint="eastAsia" w:ascii="方正仿宋_GBK" w:hAnsi="Calibri" w:eastAsia="方正仿宋_GBK" w:cs="Times New Roman"/>
          <w:kern w:val="2"/>
          <w:sz w:val="32"/>
          <w:szCs w:val="32"/>
        </w:rPr>
        <w:t>在社会真正形成节约用水、用水缴费的舆论氛</w:t>
      </w:r>
      <w:r>
        <w:rPr>
          <w:rFonts w:hint="eastAsia" w:ascii="方正仿宋_GBK" w:eastAsia="方正仿宋_GBK"/>
          <w:sz w:val="32"/>
          <w:szCs w:val="32"/>
        </w:rPr>
        <w:t>围，按照“谁受益、谁管理、谁使用、谁付费”的原则，有序推进水费收缴工作。</w:t>
      </w:r>
    </w:p>
    <w:p>
      <w:pPr>
        <w:pStyle w:val="9"/>
        <w:shd w:val="clear" w:color="auto" w:fill="FFFFFF"/>
        <w:spacing w:before="0" w:beforeAutospacing="0" w:after="0" w:afterAutospacing="0" w:line="560" w:lineRule="exact"/>
        <w:ind w:firstLine="645"/>
        <w:jc w:val="both"/>
        <w:rPr>
          <w:rFonts w:ascii="方正楷体_GBK" w:hAnsi="Calibri" w:eastAsia="方正楷体_GBK" w:cs="Times New Roman"/>
          <w:kern w:val="2"/>
          <w:sz w:val="32"/>
          <w:szCs w:val="32"/>
        </w:rPr>
      </w:pPr>
      <w:r>
        <w:rPr>
          <w:rFonts w:hint="eastAsia" w:ascii="方正楷体_GBK" w:hAnsi="Times New Roman" w:eastAsia="方正楷体_GBK" w:cs="Times New Roman"/>
          <w:kern w:val="2"/>
          <w:sz w:val="32"/>
          <w:szCs w:val="32"/>
        </w:rPr>
        <w:t>（三）加强监管，严肃纪律</w:t>
      </w:r>
      <w:r>
        <w:rPr>
          <w:rFonts w:hint="eastAsia" w:ascii="方正楷体_GBK" w:eastAsia="方正楷体_GBK"/>
          <w:sz w:val="32"/>
          <w:szCs w:val="32"/>
        </w:rPr>
        <w:t>。</w:t>
      </w:r>
      <w:r>
        <w:rPr>
          <w:rFonts w:hint="eastAsia" w:ascii="方正仿宋_GBK" w:eastAsia="方正仿宋_GBK"/>
          <w:sz w:val="32"/>
          <w:szCs w:val="32"/>
        </w:rPr>
        <w:t>镇纪委、镇规划环保办要加强水费收缴工作全程跟踪监督，规范水费收缴流程，严肃查处乱收费、乱加码以及挪用、截留收费行为，同时避免出现不管理不作为现象，严禁私自截水窃水等违法违纪行为。</w:t>
      </w:r>
    </w:p>
    <w:p>
      <w:pPr>
        <w:spacing w:line="600" w:lineRule="exact"/>
        <w:jc w:val="center"/>
        <w:rPr>
          <w:rFonts w:hint="eastAsia" w:ascii="方正仿宋_GBK" w:hAnsi="宋体" w:eastAsia="方正仿宋_GBK" w:cs="宋体"/>
        </w:rPr>
      </w:pPr>
    </w:p>
    <w:p>
      <w:pPr>
        <w:spacing w:line="600" w:lineRule="exact"/>
        <w:jc w:val="center"/>
        <w:rPr>
          <w:rFonts w:hint="eastAsia" w:ascii="方正仿宋_GBK" w:hAnsi="方正仿宋_GBK" w:eastAsia="方正仿宋_GBK" w:cs="方正仿宋_GBK"/>
          <w:color w:val="000000"/>
        </w:rPr>
      </w:pPr>
    </w:p>
    <w:p>
      <w:pPr>
        <w:ind w:firstLine="632" w:firstLineChars="200"/>
        <w:rPr>
          <w:rFonts w:hint="eastAsia" w:ascii="方正仿宋_GBK" w:hAnsi="仿宋" w:eastAsia="方正仿宋_GBK" w:cs="仿宋"/>
          <w:color w:val="000000"/>
          <w:kern w:val="0"/>
          <w:shd w:val="clear" w:color="auto" w:fill="FFFFFF"/>
        </w:rPr>
      </w:pPr>
    </w:p>
    <w:p>
      <w:pPr>
        <w:spacing w:line="600" w:lineRule="exact"/>
        <w:jc w:val="center"/>
        <w:rPr>
          <w:rFonts w:ascii="方正仿宋_GBK" w:eastAsia="方正仿宋_GBK"/>
        </w:rPr>
      </w:pPr>
      <w:r>
        <w:rPr>
          <w:rFonts w:hint="eastAsia" w:ascii="方正仿宋_GBK" w:eastAsia="方正仿宋_GBK"/>
        </w:rPr>
        <w:t xml:space="preserve">                   重庆市涪陵区珍溪镇人民政府</w:t>
      </w:r>
    </w:p>
    <w:p>
      <w:pPr>
        <w:keepNext w:val="0"/>
        <w:keepLines w:val="0"/>
        <w:pageBreakBefore w:val="0"/>
        <w:widowControl w:val="0"/>
        <w:kinsoku/>
        <w:wordWrap/>
        <w:overflowPunct/>
        <w:topLinePunct w:val="0"/>
        <w:autoSpaceDE/>
        <w:autoSpaceDN/>
        <w:bidi w:val="0"/>
        <w:adjustRightInd/>
        <w:snapToGrid/>
        <w:spacing w:line="560" w:lineRule="exact"/>
        <w:ind w:firstLine="4955" w:firstLineChars="1568"/>
        <w:textAlignment w:val="auto"/>
        <w:rPr>
          <w:rFonts w:ascii="方正仿宋_GBK" w:eastAsia="方正仿宋_GBK"/>
        </w:rPr>
      </w:pPr>
      <w:r>
        <w:rPr>
          <w:rFonts w:hint="eastAsia" w:ascii="方正仿宋_GBK" w:eastAsia="方正仿宋_GBK"/>
        </w:rPr>
        <w:t>2023年7月24日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196"/>
        <w:textAlignment w:val="auto"/>
        <w:rPr>
          <w:rFonts w:hint="eastAsia" w:ascii="方正仿宋_GBK" w:eastAsia="方正仿宋_GBK"/>
        </w:rPr>
      </w:pPr>
      <w:r>
        <w:rPr>
          <w:rFonts w:hint="eastAsia" w:ascii="方正仿宋_GBK" w:eastAsia="方正仿宋_GBK"/>
        </w:rPr>
        <w:t>（此件公开发布）</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方正仿宋_GBK" w:eastAsia="方正仿宋_GBK"/>
        </w:rPr>
      </w:pPr>
    </w:p>
    <w:p>
      <w:pPr>
        <w:keepNext w:val="0"/>
        <w:keepLines w:val="0"/>
        <w:pageBreakBefore w:val="0"/>
        <w:widowControl w:val="0"/>
        <w:pBdr>
          <w:top w:val="single" w:color="auto" w:sz="4" w:space="1"/>
          <w:bottom w:val="single" w:color="000000" w:sz="4" w:space="0"/>
        </w:pBdr>
        <w:tabs>
          <w:tab w:val="left" w:pos="8820"/>
        </w:tabs>
        <w:kinsoku/>
        <w:wordWrap/>
        <w:overflowPunct/>
        <w:topLinePunct w:val="0"/>
        <w:autoSpaceDE/>
        <w:autoSpaceDN/>
        <w:bidi w:val="0"/>
        <w:adjustRightInd/>
        <w:snapToGrid/>
        <w:spacing w:line="560" w:lineRule="exact"/>
        <w:ind w:right="0" w:rightChars="0" w:firstLine="136" w:firstLineChars="49"/>
        <w:textAlignment w:val="auto"/>
        <w:rPr>
          <w:rFonts w:eastAsia="方正仿宋_GBK"/>
          <w:sz w:val="28"/>
          <w:szCs w:val="28"/>
        </w:rPr>
      </w:pPr>
      <w:r>
        <w:rPr>
          <w:rFonts w:hint="eastAsia" w:eastAsia="方正仿宋_GBK"/>
          <w:sz w:val="28"/>
          <w:szCs w:val="28"/>
        </w:rPr>
        <w:t>重庆市涪陵区珍溪镇党政办公室</w:t>
      </w:r>
      <w:r>
        <w:rPr>
          <w:sz w:val="28"/>
          <w:szCs w:val="28"/>
        </w:rPr>
        <w:t xml:space="preserve">      </w:t>
      </w:r>
      <w:r>
        <w:rPr>
          <w:rFonts w:hint="eastAsia"/>
          <w:sz w:val="28"/>
          <w:szCs w:val="28"/>
        </w:rPr>
        <w:t xml:space="preserve">         </w:t>
      </w:r>
      <w:r>
        <w:rPr>
          <w:rFonts w:hint="eastAsia" w:ascii="方正仿宋_GBK" w:eastAsia="方正仿宋_GBK"/>
          <w:sz w:val="28"/>
          <w:szCs w:val="28"/>
        </w:rPr>
        <w:t>2023年7月</w:t>
      </w:r>
      <w:r>
        <w:rPr>
          <w:rFonts w:hint="eastAsia" w:ascii="方正仿宋_GBK" w:eastAsia="方正仿宋_GBK"/>
          <w:sz w:val="28"/>
          <w:szCs w:val="28"/>
          <w:lang w:val="en-US" w:eastAsia="zh-CN"/>
        </w:rPr>
        <w:t>24</w:t>
      </w:r>
      <w:r>
        <w:rPr>
          <w:rFonts w:hint="eastAsia" w:ascii="方正仿宋_GBK" w:eastAsia="方正仿宋_GBK"/>
          <w:sz w:val="28"/>
          <w:szCs w:val="28"/>
        </w:rPr>
        <w:t>日印发</w:t>
      </w:r>
    </w:p>
    <w:sectPr>
      <w:headerReference r:id="rId3" w:type="default"/>
      <w:footerReference r:id="rId4" w:type="default"/>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szCs w:val="24"/>
      </w:rPr>
    </w:pPr>
    <w:r>
      <w:rPr>
        <w:sz w:val="24"/>
        <w:szCs w:val="24"/>
      </w:rPr>
      <w:fldChar w:fldCharType="begin"/>
    </w:r>
    <w:r>
      <w:rPr>
        <w:rStyle w:val="12"/>
        <w:szCs w:val="24"/>
      </w:rPr>
      <w:instrText xml:space="preserve">PAGE  </w:instrText>
    </w:r>
    <w:r>
      <w:rPr>
        <w:sz w:val="24"/>
        <w:szCs w:val="24"/>
      </w:rPr>
      <w:fldChar w:fldCharType="separate"/>
    </w:r>
    <w:r>
      <w:rPr>
        <w:rStyle w:val="12"/>
        <w:szCs w:val="24"/>
      </w:rPr>
      <w:t>- 8 -</w:t>
    </w:r>
    <w:r>
      <w:rPr>
        <w:sz w:val="24"/>
        <w:szCs w:val="24"/>
      </w:rPr>
      <w:fldChar w:fldCharType="end"/>
    </w:r>
  </w:p>
  <w:p>
    <w:pPr>
      <w:pStyle w:val="7"/>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documentProtection w:enforcement="0"/>
  <w:defaultTabStop w:val="420"/>
  <w:drawingGridHorizontalSpacing w:val="0"/>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825DFDE6-3BFB-4E28-92F3-4DCA9BDA8361}" w:val="MEsShbe10AWkJBDLYjKP6fVwgCdUuTcGRpOoHv=/3tz+NQFrx7yZ5Im4an2lqX89i"/>
    <w:docVar w:name="{AA059C7B-A2D9-49E0-AA3F-022EA5D666B8}" w:val="MEsShbe10AWkJBDLYjKP6fVwgCdUuTcGRpOoHv=/3tz+NQFrx7yZ5Im4an2lqX89i"/>
    <w:docVar w:name="{C5769879-CAA3-4F2D-896D-2BD5C55DA019}" w:val="MEsShbe10AWkJBDLYjKP6fVwgCdUuTcGRpOoHv=/3tz+NQFrx7yZ5Im4an2lqX89i"/>
    <w:docVar w:name="commondata" w:val="eyJoZGlkIjoiMmM0NWM5ODhlNjU1ZTllNmY3NjY2NGNkODY3ZTIzMWYifQ=="/>
    <w:docVar w:name="DocumentID" w:val="{EB232334-8B73-49FF-903F-6B612E899FF7}"/>
  </w:docVars>
  <w:rsids>
    <w:rsidRoot w:val="00172A27"/>
    <w:rsid w:val="0002058D"/>
    <w:rsid w:val="00024652"/>
    <w:rsid w:val="000352F3"/>
    <w:rsid w:val="00043641"/>
    <w:rsid w:val="000579F5"/>
    <w:rsid w:val="00064F24"/>
    <w:rsid w:val="00066D8C"/>
    <w:rsid w:val="00067E67"/>
    <w:rsid w:val="000719E8"/>
    <w:rsid w:val="000818FA"/>
    <w:rsid w:val="000846AE"/>
    <w:rsid w:val="00085871"/>
    <w:rsid w:val="00093901"/>
    <w:rsid w:val="000A2013"/>
    <w:rsid w:val="000A6017"/>
    <w:rsid w:val="000A6D18"/>
    <w:rsid w:val="000B3D48"/>
    <w:rsid w:val="000B5382"/>
    <w:rsid w:val="000C1DB1"/>
    <w:rsid w:val="000C2CC7"/>
    <w:rsid w:val="000C41A9"/>
    <w:rsid w:val="000C487C"/>
    <w:rsid w:val="000F6E34"/>
    <w:rsid w:val="00105C49"/>
    <w:rsid w:val="0011000C"/>
    <w:rsid w:val="001129A3"/>
    <w:rsid w:val="00113630"/>
    <w:rsid w:val="00120606"/>
    <w:rsid w:val="00137B33"/>
    <w:rsid w:val="0014192A"/>
    <w:rsid w:val="00146238"/>
    <w:rsid w:val="00172A27"/>
    <w:rsid w:val="00174842"/>
    <w:rsid w:val="0017502B"/>
    <w:rsid w:val="001859E5"/>
    <w:rsid w:val="00186CB7"/>
    <w:rsid w:val="0019414B"/>
    <w:rsid w:val="00197A16"/>
    <w:rsid w:val="001A4604"/>
    <w:rsid w:val="001B01CB"/>
    <w:rsid w:val="001B4E4C"/>
    <w:rsid w:val="001D0898"/>
    <w:rsid w:val="001D1570"/>
    <w:rsid w:val="001D3064"/>
    <w:rsid w:val="001E3C79"/>
    <w:rsid w:val="001E76FB"/>
    <w:rsid w:val="001E7FB0"/>
    <w:rsid w:val="001F0B01"/>
    <w:rsid w:val="00203D3F"/>
    <w:rsid w:val="002055B4"/>
    <w:rsid w:val="00221ADE"/>
    <w:rsid w:val="00225615"/>
    <w:rsid w:val="00232143"/>
    <w:rsid w:val="00241E7C"/>
    <w:rsid w:val="00245DEE"/>
    <w:rsid w:val="00245DF8"/>
    <w:rsid w:val="0024728A"/>
    <w:rsid w:val="00254F20"/>
    <w:rsid w:val="0025608C"/>
    <w:rsid w:val="002572FB"/>
    <w:rsid w:val="00263DC0"/>
    <w:rsid w:val="002649D1"/>
    <w:rsid w:val="002652B4"/>
    <w:rsid w:val="00281B16"/>
    <w:rsid w:val="00283165"/>
    <w:rsid w:val="002852C7"/>
    <w:rsid w:val="002872C1"/>
    <w:rsid w:val="002A2D88"/>
    <w:rsid w:val="002A34E4"/>
    <w:rsid w:val="002B218F"/>
    <w:rsid w:val="002D5D01"/>
    <w:rsid w:val="002D703C"/>
    <w:rsid w:val="002F2BD1"/>
    <w:rsid w:val="002F4E66"/>
    <w:rsid w:val="00301A9C"/>
    <w:rsid w:val="00306EED"/>
    <w:rsid w:val="003224E7"/>
    <w:rsid w:val="0032753F"/>
    <w:rsid w:val="00331846"/>
    <w:rsid w:val="00333D41"/>
    <w:rsid w:val="00343A9F"/>
    <w:rsid w:val="00347853"/>
    <w:rsid w:val="003563FA"/>
    <w:rsid w:val="00363ADA"/>
    <w:rsid w:val="00382282"/>
    <w:rsid w:val="00382653"/>
    <w:rsid w:val="003871F9"/>
    <w:rsid w:val="003955C6"/>
    <w:rsid w:val="003A2B58"/>
    <w:rsid w:val="003A49ED"/>
    <w:rsid w:val="003A7273"/>
    <w:rsid w:val="003B7028"/>
    <w:rsid w:val="003C1602"/>
    <w:rsid w:val="003D0358"/>
    <w:rsid w:val="003D07BC"/>
    <w:rsid w:val="003D0C3D"/>
    <w:rsid w:val="003E1A85"/>
    <w:rsid w:val="003E1F52"/>
    <w:rsid w:val="003E2E4F"/>
    <w:rsid w:val="003F1981"/>
    <w:rsid w:val="003F6945"/>
    <w:rsid w:val="003F7ED5"/>
    <w:rsid w:val="00401FE6"/>
    <w:rsid w:val="00403E3C"/>
    <w:rsid w:val="00410887"/>
    <w:rsid w:val="004118CA"/>
    <w:rsid w:val="00421E82"/>
    <w:rsid w:val="00431105"/>
    <w:rsid w:val="00434575"/>
    <w:rsid w:val="00435251"/>
    <w:rsid w:val="00447187"/>
    <w:rsid w:val="004512E9"/>
    <w:rsid w:val="00452697"/>
    <w:rsid w:val="00455707"/>
    <w:rsid w:val="004618E8"/>
    <w:rsid w:val="00470A60"/>
    <w:rsid w:val="004720CB"/>
    <w:rsid w:val="00476939"/>
    <w:rsid w:val="00485A20"/>
    <w:rsid w:val="00485B4F"/>
    <w:rsid w:val="0049180F"/>
    <w:rsid w:val="0049773A"/>
    <w:rsid w:val="004A3CE1"/>
    <w:rsid w:val="004A5975"/>
    <w:rsid w:val="004C270E"/>
    <w:rsid w:val="004D74E9"/>
    <w:rsid w:val="004F0A7B"/>
    <w:rsid w:val="004F1232"/>
    <w:rsid w:val="004F2D79"/>
    <w:rsid w:val="00511C2D"/>
    <w:rsid w:val="00512DF2"/>
    <w:rsid w:val="00515ECA"/>
    <w:rsid w:val="0051756F"/>
    <w:rsid w:val="005178EA"/>
    <w:rsid w:val="0052365B"/>
    <w:rsid w:val="005262B2"/>
    <w:rsid w:val="00531DB7"/>
    <w:rsid w:val="005353B8"/>
    <w:rsid w:val="005362EF"/>
    <w:rsid w:val="00544A17"/>
    <w:rsid w:val="00545EC9"/>
    <w:rsid w:val="00554BBA"/>
    <w:rsid w:val="00566CAF"/>
    <w:rsid w:val="00572EA7"/>
    <w:rsid w:val="0057680C"/>
    <w:rsid w:val="005803CC"/>
    <w:rsid w:val="00596CF3"/>
    <w:rsid w:val="005A292E"/>
    <w:rsid w:val="005C099B"/>
    <w:rsid w:val="005C375F"/>
    <w:rsid w:val="005D76B3"/>
    <w:rsid w:val="005E2039"/>
    <w:rsid w:val="005F5AD9"/>
    <w:rsid w:val="005F74E9"/>
    <w:rsid w:val="00602273"/>
    <w:rsid w:val="0061324D"/>
    <w:rsid w:val="0061574F"/>
    <w:rsid w:val="00620638"/>
    <w:rsid w:val="00620942"/>
    <w:rsid w:val="00620BEE"/>
    <w:rsid w:val="00622B59"/>
    <w:rsid w:val="00627AED"/>
    <w:rsid w:val="00637024"/>
    <w:rsid w:val="00640DB7"/>
    <w:rsid w:val="00643419"/>
    <w:rsid w:val="00655142"/>
    <w:rsid w:val="00657B08"/>
    <w:rsid w:val="0066393F"/>
    <w:rsid w:val="00676FCF"/>
    <w:rsid w:val="00680DF9"/>
    <w:rsid w:val="006833EF"/>
    <w:rsid w:val="00690934"/>
    <w:rsid w:val="006B014A"/>
    <w:rsid w:val="006C2965"/>
    <w:rsid w:val="006D627D"/>
    <w:rsid w:val="006D7B72"/>
    <w:rsid w:val="006E3361"/>
    <w:rsid w:val="006F11DE"/>
    <w:rsid w:val="006F672D"/>
    <w:rsid w:val="00706807"/>
    <w:rsid w:val="00712C17"/>
    <w:rsid w:val="0071461C"/>
    <w:rsid w:val="007218DA"/>
    <w:rsid w:val="007308C0"/>
    <w:rsid w:val="007319F8"/>
    <w:rsid w:val="00732008"/>
    <w:rsid w:val="00744300"/>
    <w:rsid w:val="00745435"/>
    <w:rsid w:val="00751D5B"/>
    <w:rsid w:val="00752EF2"/>
    <w:rsid w:val="00760F0A"/>
    <w:rsid w:val="0077028E"/>
    <w:rsid w:val="00776737"/>
    <w:rsid w:val="00783A65"/>
    <w:rsid w:val="00792247"/>
    <w:rsid w:val="007A558F"/>
    <w:rsid w:val="007B18A2"/>
    <w:rsid w:val="007B1A1C"/>
    <w:rsid w:val="007C508C"/>
    <w:rsid w:val="007D40BF"/>
    <w:rsid w:val="007D4FB5"/>
    <w:rsid w:val="007D6E76"/>
    <w:rsid w:val="007E03D1"/>
    <w:rsid w:val="007E1CF1"/>
    <w:rsid w:val="007E54BC"/>
    <w:rsid w:val="007F382B"/>
    <w:rsid w:val="007F49C0"/>
    <w:rsid w:val="00811880"/>
    <w:rsid w:val="00812800"/>
    <w:rsid w:val="00815A7C"/>
    <w:rsid w:val="0082186F"/>
    <w:rsid w:val="00827399"/>
    <w:rsid w:val="00841F9F"/>
    <w:rsid w:val="00846B83"/>
    <w:rsid w:val="00854729"/>
    <w:rsid w:val="00855FA0"/>
    <w:rsid w:val="00856A43"/>
    <w:rsid w:val="00862056"/>
    <w:rsid w:val="00863985"/>
    <w:rsid w:val="008644AC"/>
    <w:rsid w:val="008747B6"/>
    <w:rsid w:val="008748BC"/>
    <w:rsid w:val="00874F96"/>
    <w:rsid w:val="00875E1A"/>
    <w:rsid w:val="00890B62"/>
    <w:rsid w:val="00893C75"/>
    <w:rsid w:val="008A13B8"/>
    <w:rsid w:val="008A7F90"/>
    <w:rsid w:val="008B4F50"/>
    <w:rsid w:val="008B5121"/>
    <w:rsid w:val="008C230A"/>
    <w:rsid w:val="008C506F"/>
    <w:rsid w:val="008D3C9D"/>
    <w:rsid w:val="008E17E9"/>
    <w:rsid w:val="008F3B38"/>
    <w:rsid w:val="008F61A8"/>
    <w:rsid w:val="009018E7"/>
    <w:rsid w:val="0090240E"/>
    <w:rsid w:val="0090244B"/>
    <w:rsid w:val="00911685"/>
    <w:rsid w:val="00920441"/>
    <w:rsid w:val="00924E7D"/>
    <w:rsid w:val="00927A4C"/>
    <w:rsid w:val="00935734"/>
    <w:rsid w:val="00944FBB"/>
    <w:rsid w:val="009513C6"/>
    <w:rsid w:val="009537E0"/>
    <w:rsid w:val="00965C12"/>
    <w:rsid w:val="009774F1"/>
    <w:rsid w:val="009806DF"/>
    <w:rsid w:val="009841EE"/>
    <w:rsid w:val="00991041"/>
    <w:rsid w:val="00992C88"/>
    <w:rsid w:val="0099580D"/>
    <w:rsid w:val="009A1A30"/>
    <w:rsid w:val="009A6DED"/>
    <w:rsid w:val="009B31C7"/>
    <w:rsid w:val="009B3750"/>
    <w:rsid w:val="009B7579"/>
    <w:rsid w:val="009C379C"/>
    <w:rsid w:val="009C6DD9"/>
    <w:rsid w:val="009D0C21"/>
    <w:rsid w:val="009E1982"/>
    <w:rsid w:val="009E6E59"/>
    <w:rsid w:val="009F2882"/>
    <w:rsid w:val="009F3E10"/>
    <w:rsid w:val="009F499E"/>
    <w:rsid w:val="00A021BA"/>
    <w:rsid w:val="00A03B6F"/>
    <w:rsid w:val="00A12FEE"/>
    <w:rsid w:val="00A2555F"/>
    <w:rsid w:val="00A25CD9"/>
    <w:rsid w:val="00A43E97"/>
    <w:rsid w:val="00A44D96"/>
    <w:rsid w:val="00A83945"/>
    <w:rsid w:val="00A92133"/>
    <w:rsid w:val="00A954D4"/>
    <w:rsid w:val="00A95B60"/>
    <w:rsid w:val="00A97757"/>
    <w:rsid w:val="00AA3EEC"/>
    <w:rsid w:val="00AC65A4"/>
    <w:rsid w:val="00AD1792"/>
    <w:rsid w:val="00AE2609"/>
    <w:rsid w:val="00AE3EE4"/>
    <w:rsid w:val="00B03E9D"/>
    <w:rsid w:val="00B0470C"/>
    <w:rsid w:val="00B04713"/>
    <w:rsid w:val="00B0500E"/>
    <w:rsid w:val="00B059BF"/>
    <w:rsid w:val="00B14ABD"/>
    <w:rsid w:val="00B365C9"/>
    <w:rsid w:val="00B47B74"/>
    <w:rsid w:val="00B57573"/>
    <w:rsid w:val="00B60174"/>
    <w:rsid w:val="00B61D4A"/>
    <w:rsid w:val="00B65CBA"/>
    <w:rsid w:val="00B83031"/>
    <w:rsid w:val="00B84C61"/>
    <w:rsid w:val="00B8553A"/>
    <w:rsid w:val="00B92A7A"/>
    <w:rsid w:val="00B96C78"/>
    <w:rsid w:val="00BA0186"/>
    <w:rsid w:val="00BA65A2"/>
    <w:rsid w:val="00BA72B8"/>
    <w:rsid w:val="00BB4DD3"/>
    <w:rsid w:val="00BC2D89"/>
    <w:rsid w:val="00BC548D"/>
    <w:rsid w:val="00BE0B93"/>
    <w:rsid w:val="00BF12E1"/>
    <w:rsid w:val="00BF7933"/>
    <w:rsid w:val="00C01F7E"/>
    <w:rsid w:val="00C118C3"/>
    <w:rsid w:val="00C304A9"/>
    <w:rsid w:val="00C35D6F"/>
    <w:rsid w:val="00C4330E"/>
    <w:rsid w:val="00C447A4"/>
    <w:rsid w:val="00C62B99"/>
    <w:rsid w:val="00C71E09"/>
    <w:rsid w:val="00C83776"/>
    <w:rsid w:val="00C90E56"/>
    <w:rsid w:val="00C92A17"/>
    <w:rsid w:val="00C97993"/>
    <w:rsid w:val="00CC11F2"/>
    <w:rsid w:val="00CC34A3"/>
    <w:rsid w:val="00CC4745"/>
    <w:rsid w:val="00CC483F"/>
    <w:rsid w:val="00CC4CC6"/>
    <w:rsid w:val="00CC6FF2"/>
    <w:rsid w:val="00CD7FE9"/>
    <w:rsid w:val="00CE1B19"/>
    <w:rsid w:val="00CE7F85"/>
    <w:rsid w:val="00CF28C3"/>
    <w:rsid w:val="00CF553D"/>
    <w:rsid w:val="00D03400"/>
    <w:rsid w:val="00D06652"/>
    <w:rsid w:val="00D06B3A"/>
    <w:rsid w:val="00D07DE2"/>
    <w:rsid w:val="00D1292F"/>
    <w:rsid w:val="00D13F06"/>
    <w:rsid w:val="00D20C80"/>
    <w:rsid w:val="00D20D33"/>
    <w:rsid w:val="00D23879"/>
    <w:rsid w:val="00D266F1"/>
    <w:rsid w:val="00D26EB4"/>
    <w:rsid w:val="00D33278"/>
    <w:rsid w:val="00D4043C"/>
    <w:rsid w:val="00D44AC3"/>
    <w:rsid w:val="00D478E5"/>
    <w:rsid w:val="00D56072"/>
    <w:rsid w:val="00D64DCF"/>
    <w:rsid w:val="00D77445"/>
    <w:rsid w:val="00D819F8"/>
    <w:rsid w:val="00D82248"/>
    <w:rsid w:val="00D95394"/>
    <w:rsid w:val="00DA0F50"/>
    <w:rsid w:val="00DB00A8"/>
    <w:rsid w:val="00DB00D2"/>
    <w:rsid w:val="00DB05C1"/>
    <w:rsid w:val="00DC28C1"/>
    <w:rsid w:val="00DD7D07"/>
    <w:rsid w:val="00DF045D"/>
    <w:rsid w:val="00DF2A43"/>
    <w:rsid w:val="00DF43EF"/>
    <w:rsid w:val="00E13D0A"/>
    <w:rsid w:val="00E20329"/>
    <w:rsid w:val="00E32810"/>
    <w:rsid w:val="00E350F1"/>
    <w:rsid w:val="00E37724"/>
    <w:rsid w:val="00E50D88"/>
    <w:rsid w:val="00E525AA"/>
    <w:rsid w:val="00E53903"/>
    <w:rsid w:val="00E66501"/>
    <w:rsid w:val="00E71FAC"/>
    <w:rsid w:val="00E86438"/>
    <w:rsid w:val="00E90063"/>
    <w:rsid w:val="00E943FF"/>
    <w:rsid w:val="00E95C33"/>
    <w:rsid w:val="00E96B5F"/>
    <w:rsid w:val="00EA355A"/>
    <w:rsid w:val="00EA7513"/>
    <w:rsid w:val="00EB7FBB"/>
    <w:rsid w:val="00EC6E69"/>
    <w:rsid w:val="00EC723C"/>
    <w:rsid w:val="00ED52C1"/>
    <w:rsid w:val="00ED77A1"/>
    <w:rsid w:val="00EF2CE3"/>
    <w:rsid w:val="00EF361A"/>
    <w:rsid w:val="00EF7FE8"/>
    <w:rsid w:val="00F00DCE"/>
    <w:rsid w:val="00F03E7B"/>
    <w:rsid w:val="00F042D3"/>
    <w:rsid w:val="00F13404"/>
    <w:rsid w:val="00F14A45"/>
    <w:rsid w:val="00F15730"/>
    <w:rsid w:val="00F22016"/>
    <w:rsid w:val="00F371D0"/>
    <w:rsid w:val="00F879EE"/>
    <w:rsid w:val="00F9202B"/>
    <w:rsid w:val="00F976BB"/>
    <w:rsid w:val="00FA4178"/>
    <w:rsid w:val="00FA5E5C"/>
    <w:rsid w:val="00FB4BE7"/>
    <w:rsid w:val="00FC2936"/>
    <w:rsid w:val="00FD696A"/>
    <w:rsid w:val="00FF120C"/>
    <w:rsid w:val="01FD217B"/>
    <w:rsid w:val="023666D1"/>
    <w:rsid w:val="02402EC0"/>
    <w:rsid w:val="05CA210C"/>
    <w:rsid w:val="065E7B1A"/>
    <w:rsid w:val="071D4555"/>
    <w:rsid w:val="07CF1D6D"/>
    <w:rsid w:val="0A5D0FA0"/>
    <w:rsid w:val="0AEE0240"/>
    <w:rsid w:val="0DD7312E"/>
    <w:rsid w:val="0F5E28E7"/>
    <w:rsid w:val="116117EF"/>
    <w:rsid w:val="11AF52AF"/>
    <w:rsid w:val="128846F4"/>
    <w:rsid w:val="16C0160A"/>
    <w:rsid w:val="174F49CD"/>
    <w:rsid w:val="18765A0E"/>
    <w:rsid w:val="18F37B5C"/>
    <w:rsid w:val="19AB437A"/>
    <w:rsid w:val="19EF5BBE"/>
    <w:rsid w:val="1A85418F"/>
    <w:rsid w:val="1AAD590E"/>
    <w:rsid w:val="1BF6307F"/>
    <w:rsid w:val="1D0D5DA4"/>
    <w:rsid w:val="1D0E163B"/>
    <w:rsid w:val="1D3E4824"/>
    <w:rsid w:val="1DFF028A"/>
    <w:rsid w:val="1E161E6D"/>
    <w:rsid w:val="1E2361DF"/>
    <w:rsid w:val="1E882332"/>
    <w:rsid w:val="1F053CF4"/>
    <w:rsid w:val="1F1D139B"/>
    <w:rsid w:val="20B735CF"/>
    <w:rsid w:val="22405740"/>
    <w:rsid w:val="238236DA"/>
    <w:rsid w:val="23D32B70"/>
    <w:rsid w:val="248F0487"/>
    <w:rsid w:val="250915DD"/>
    <w:rsid w:val="25B63C34"/>
    <w:rsid w:val="25E20E5E"/>
    <w:rsid w:val="263C7249"/>
    <w:rsid w:val="27E54DAB"/>
    <w:rsid w:val="2AB70230"/>
    <w:rsid w:val="2B4A4973"/>
    <w:rsid w:val="2BDB17EB"/>
    <w:rsid w:val="2C6425E2"/>
    <w:rsid w:val="2DE0637A"/>
    <w:rsid w:val="2E0B3C17"/>
    <w:rsid w:val="2E484AA5"/>
    <w:rsid w:val="2EB7065A"/>
    <w:rsid w:val="2FB77156"/>
    <w:rsid w:val="32D64AF4"/>
    <w:rsid w:val="33564149"/>
    <w:rsid w:val="340706E9"/>
    <w:rsid w:val="36D265FE"/>
    <w:rsid w:val="396C3D44"/>
    <w:rsid w:val="3AD0360B"/>
    <w:rsid w:val="3B7F3E14"/>
    <w:rsid w:val="429719F7"/>
    <w:rsid w:val="43B37EA1"/>
    <w:rsid w:val="44094798"/>
    <w:rsid w:val="46E26FCA"/>
    <w:rsid w:val="48700764"/>
    <w:rsid w:val="48EE48B5"/>
    <w:rsid w:val="49611371"/>
    <w:rsid w:val="49624874"/>
    <w:rsid w:val="4CBC6B75"/>
    <w:rsid w:val="4F8A7C0C"/>
    <w:rsid w:val="4FF82163"/>
    <w:rsid w:val="51DF265F"/>
    <w:rsid w:val="527A2335"/>
    <w:rsid w:val="53FE18E7"/>
    <w:rsid w:val="54826505"/>
    <w:rsid w:val="54BF463A"/>
    <w:rsid w:val="57206773"/>
    <w:rsid w:val="579E25C5"/>
    <w:rsid w:val="598516EC"/>
    <w:rsid w:val="598900F2"/>
    <w:rsid w:val="59C3598C"/>
    <w:rsid w:val="5A224791"/>
    <w:rsid w:val="5B856C33"/>
    <w:rsid w:val="5E1A7EF1"/>
    <w:rsid w:val="5FF73BFE"/>
    <w:rsid w:val="60472A84"/>
    <w:rsid w:val="61C7299E"/>
    <w:rsid w:val="621C492D"/>
    <w:rsid w:val="631E4D0B"/>
    <w:rsid w:val="64E25391"/>
    <w:rsid w:val="676908CE"/>
    <w:rsid w:val="6834346B"/>
    <w:rsid w:val="683D085A"/>
    <w:rsid w:val="6A130970"/>
    <w:rsid w:val="6A5E6092"/>
    <w:rsid w:val="6CEA4B44"/>
    <w:rsid w:val="6D9F03BD"/>
    <w:rsid w:val="713416C3"/>
    <w:rsid w:val="71BF035D"/>
    <w:rsid w:val="722B5438"/>
    <w:rsid w:val="724B2010"/>
    <w:rsid w:val="74836A59"/>
    <w:rsid w:val="74D85EC1"/>
    <w:rsid w:val="75D77FE2"/>
    <w:rsid w:val="779415BD"/>
    <w:rsid w:val="77C5560F"/>
    <w:rsid w:val="78B24FB1"/>
    <w:rsid w:val="79236A7E"/>
    <w:rsid w:val="7A6079EF"/>
    <w:rsid w:val="7C4E2200"/>
    <w:rsid w:val="7DE91FA1"/>
    <w:rsid w:val="7F8C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99"/>
    <w:pPr>
      <w:jc w:val="center"/>
    </w:pPr>
    <w:rPr>
      <w:rFonts w:ascii="方正仿宋_GBK" w:eastAsia="宋体"/>
      <w:sz w:val="30"/>
      <w:szCs w:val="24"/>
    </w:rPr>
  </w:style>
  <w:style w:type="paragraph" w:styleId="4">
    <w:name w:val="Body Text Indent"/>
    <w:basedOn w:val="1"/>
    <w:link w:val="17"/>
    <w:unhideWhenUsed/>
    <w:qFormat/>
    <w:uiPriority w:val="99"/>
    <w:pPr>
      <w:spacing w:after="120"/>
      <w:ind w:left="420" w:leftChars="200"/>
    </w:pPr>
  </w:style>
  <w:style w:type="paragraph" w:styleId="5">
    <w:name w:val="Date"/>
    <w:basedOn w:val="1"/>
    <w:next w:val="1"/>
    <w:qFormat/>
    <w:uiPriority w:val="0"/>
    <w:rPr>
      <w:rFonts w:eastAsia="仿宋_GB2312"/>
    </w:r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character" w:styleId="13">
    <w:name w:val="Hyperlink"/>
    <w:basedOn w:val="11"/>
    <w:uiPriority w:val="0"/>
    <w:rPr>
      <w:color w:val="0000FF"/>
      <w:u w:val="single"/>
    </w:rPr>
  </w:style>
  <w:style w:type="character" w:customStyle="1" w:styleId="14">
    <w:name w:val="正文文本 Char"/>
    <w:basedOn w:val="11"/>
    <w:link w:val="3"/>
    <w:qFormat/>
    <w:uiPriority w:val="99"/>
    <w:rPr>
      <w:rFonts w:ascii="方正仿宋_GBK"/>
      <w:kern w:val="2"/>
      <w:sz w:val="30"/>
      <w:szCs w:val="24"/>
    </w:rPr>
  </w:style>
  <w:style w:type="paragraph" w:customStyle="1" w:styleId="15">
    <w:name w:val="p0"/>
    <w:basedOn w:val="1"/>
    <w:qFormat/>
    <w:uiPriority w:val="0"/>
    <w:pPr>
      <w:widowControl/>
    </w:pPr>
    <w:rPr>
      <w:rFonts w:eastAsia="宋体"/>
      <w:kern w:val="0"/>
    </w:rPr>
  </w:style>
  <w:style w:type="paragraph" w:customStyle="1" w:styleId="16">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7">
    <w:name w:val="正文文本缩进 Char"/>
    <w:basedOn w:val="11"/>
    <w:link w:val="4"/>
    <w:semiHidden/>
    <w:uiPriority w:val="99"/>
    <w:rPr>
      <w:rFonts w:eastAsia="方正仿宋"/>
      <w:kern w:val="2"/>
      <w:sz w:val="32"/>
      <w:szCs w:val="32"/>
    </w:rPr>
  </w:style>
  <w:style w:type="paragraph" w:customStyle="1" w:styleId="18">
    <w:name w:val="Char Char Char Char Char Char Char Char Char Char Char Char Char Char Char Char Char Char Char Char Char Char"/>
    <w:basedOn w:val="1"/>
    <w:qFormat/>
    <w:uiPriority w:val="0"/>
    <w:rPr>
      <w:rFonts w:ascii="宋体" w:hAnsi="宋体" w:eastAsia="方正仿宋_GBK" w:cs="Courier New"/>
      <w:color w:val="000000"/>
      <w:kern w:val="0"/>
      <w:sz w:val="21"/>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A7174-DC13-4E19-9CB5-15952CDAB934}">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6</Pages>
  <Words>2083</Words>
  <Characters>2109</Characters>
  <Lines>24</Lines>
  <Paragraphs>6</Paragraphs>
  <TotalTime>5</TotalTime>
  <ScaleCrop>false</ScaleCrop>
  <LinksUpToDate>false</LinksUpToDate>
  <CharactersWithSpaces>2150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2023-01-13T06:23:00Z</dcterms:created>
  <dc:creator>珍溪镇党政办</dc:creator>
  <cp:lastModifiedBy>微信用户</cp:lastModifiedBy>
  <cp:lastPrinted>2021-05-07T07:33:00Z</cp:lastPrinted>
  <dcterms:modified xsi:type="dcterms:W3CDTF">2023-08-08T07:05:05Z</dcterms:modified>
  <dc:title>涪陵区珍溪镇人民政府文件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05458CBACC6C4D3CA6F082D5A080DA71_12</vt:lpwstr>
  </property>
</Properties>
</file>