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40" w:lineRule="exact"/>
        <w:ind w:left="4421"/>
      </w:pPr>
      <w:r>
        <w:rPr>
          <w:position w:val="-1"/>
        </w:rPr>
        <w:drawing>
          <wp:inline distT="0" distB="0" distL="0" distR="0">
            <wp:extent cx="0" cy="254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8"/>
                    <a:stretch>
                      <a:fillRect/>
                    </a:stretch>
                  </pic:blipFill>
                  <pic:spPr>
                    <a:xfrm>
                      <a:off x="0" y="0"/>
                      <a:ext cx="633" cy="25400"/>
                    </a:xfrm>
                    <a:prstGeom prst="rect">
                      <a:avLst/>
                    </a:prstGeom>
                  </pic:spPr>
                </pic:pic>
              </a:graphicData>
            </a:graphic>
          </wp:inline>
        </w:drawing>
      </w:r>
    </w:p>
    <w:p>
      <w:pPr>
        <w:spacing w:line="402" w:lineRule="auto"/>
        <w:rPr>
          <w:rFonts w:ascii="Arial"/>
          <w:sz w:val="21"/>
        </w:rPr>
      </w:pPr>
    </w:p>
    <w:p>
      <w:pPr>
        <w:pStyle w:val="2"/>
        <w:spacing w:before="458" w:line="186" w:lineRule="auto"/>
        <w:jc w:val="right"/>
        <w:outlineLvl w:val="0"/>
        <w:rPr>
          <w:sz w:val="107"/>
          <w:szCs w:val="107"/>
        </w:rPr>
      </w:pPr>
      <w:r>
        <w:rPr>
          <w:color w:val="FF0000"/>
          <w:spacing w:val="-20"/>
          <w:w w:val="55"/>
          <w:sz w:val="107"/>
          <w:szCs w:val="107"/>
          <w14:textOutline w14:w="18078" w14:cap="flat" w14:cmpd="sng">
            <w14:solidFill>
              <w14:srgbClr w14:val="FF0000"/>
            </w14:solidFill>
            <w14:prstDash w14:val="solid"/>
            <w14:miter w14:val="0"/>
          </w14:textOutline>
        </w:rPr>
        <w:t>重庆市涪陵</w:t>
      </w:r>
      <w:r>
        <w:rPr>
          <w:color w:val="FF0000"/>
          <w:spacing w:val="-19"/>
          <w:w w:val="55"/>
          <w:sz w:val="107"/>
          <w:szCs w:val="107"/>
          <w14:textOutline w14:w="18078" w14:cap="flat" w14:cmpd="sng">
            <w14:solidFill>
              <w14:srgbClr w14:val="FF0000"/>
            </w14:solidFill>
            <w14:prstDash w14:val="solid"/>
            <w14:miter w14:val="0"/>
          </w14:textOutline>
        </w:rPr>
        <w:t>区人民政府办公室文</w:t>
      </w:r>
      <w:r>
        <w:rPr>
          <w:color w:val="FF0000"/>
          <w:spacing w:val="-14"/>
          <w:w w:val="55"/>
          <w:sz w:val="107"/>
          <w:szCs w:val="107"/>
          <w14:textOutline w14:w="18078" w14:cap="flat" w14:cmpd="sng">
            <w14:solidFill>
              <w14:srgbClr w14:val="FF0000"/>
            </w14:solidFill>
            <w14:prstDash w14:val="solid"/>
            <w14:miter w14:val="0"/>
          </w14:textOutline>
        </w:rPr>
        <w:t>件</w:t>
      </w:r>
    </w:p>
    <w:p>
      <w:pPr>
        <w:spacing w:line="322" w:lineRule="auto"/>
        <w:rPr>
          <w:rFonts w:ascii="Arial"/>
          <w:sz w:val="21"/>
        </w:rPr>
      </w:pPr>
    </w:p>
    <w:p>
      <w:pPr>
        <w:spacing w:line="322" w:lineRule="auto"/>
        <w:rPr>
          <w:rFonts w:ascii="Arial"/>
          <w:sz w:val="21"/>
        </w:rPr>
      </w:pPr>
    </w:p>
    <w:p>
      <w:pPr>
        <w:pStyle w:val="2"/>
        <w:spacing w:before="133" w:line="207" w:lineRule="auto"/>
        <w:ind w:left="2691"/>
      </w:pPr>
      <w:r>
        <w:rPr>
          <w:spacing w:val="-10"/>
        </w:rPr>
        <w:t>涪陵府办发〔2022〕70 号</w:t>
      </w:r>
    </w:p>
    <w:p>
      <w:pPr>
        <w:spacing w:before="118" w:line="45" w:lineRule="exact"/>
      </w:pPr>
      <w:r>
        <w:drawing>
          <wp:inline distT="0" distB="0" distL="0" distR="0">
            <wp:extent cx="5615305" cy="279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9"/>
                    <a:stretch>
                      <a:fillRect/>
                    </a:stretch>
                  </pic:blipFill>
                  <pic:spPr>
                    <a:xfrm>
                      <a:off x="0" y="0"/>
                      <a:ext cx="5615847" cy="28572"/>
                    </a:xfrm>
                    <a:prstGeom prst="rect">
                      <a:avLst/>
                    </a:prstGeom>
                  </pic:spPr>
                </pic:pic>
              </a:graphicData>
            </a:graphic>
          </wp:inline>
        </w:drawing>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2"/>
        <w:spacing w:before="185" w:line="188" w:lineRule="auto"/>
        <w:ind w:left="1604"/>
        <w:rPr>
          <w:sz w:val="43"/>
          <w:szCs w:val="43"/>
        </w:rPr>
      </w:pPr>
      <w:r>
        <w:rPr>
          <w:spacing w:val="5"/>
          <w:sz w:val="43"/>
          <w:szCs w:val="43"/>
        </w:rPr>
        <w:t>重庆市涪陵区人民政府办公室</w:t>
      </w:r>
    </w:p>
    <w:p>
      <w:pPr>
        <w:pStyle w:val="2"/>
        <w:spacing w:before="101" w:line="188" w:lineRule="auto"/>
        <w:ind w:left="111"/>
        <w:rPr>
          <w:sz w:val="43"/>
          <w:szCs w:val="43"/>
        </w:rPr>
      </w:pPr>
      <w:r>
        <w:rPr>
          <w:spacing w:val="-17"/>
          <w:sz w:val="43"/>
          <w:szCs w:val="43"/>
        </w:rPr>
        <w:t>关于印发涪陵区体育发展“十四五”规划的通知</w:t>
      </w:r>
    </w:p>
    <w:p>
      <w:pPr>
        <w:rPr>
          <w:rFonts w:ascii="Arial"/>
          <w:sz w:val="21"/>
        </w:rPr>
      </w:pPr>
    </w:p>
    <w:p>
      <w:pPr>
        <w:rPr>
          <w:rFonts w:ascii="Arial"/>
          <w:sz w:val="21"/>
        </w:rPr>
      </w:pPr>
    </w:p>
    <w:p>
      <w:pPr>
        <w:pStyle w:val="2"/>
        <w:spacing w:before="134" w:line="578" w:lineRule="exact"/>
        <w:jc w:val="right"/>
      </w:pPr>
      <w:r>
        <w:rPr>
          <w:spacing w:val="3"/>
          <w:position w:val="17"/>
        </w:rPr>
        <w:t>涪陵高新区管委会，</w:t>
      </w:r>
      <w:r>
        <w:rPr>
          <w:spacing w:val="-69"/>
          <w:position w:val="17"/>
        </w:rPr>
        <w:t xml:space="preserve"> </w:t>
      </w:r>
      <w:r>
        <w:rPr>
          <w:spacing w:val="3"/>
          <w:position w:val="17"/>
        </w:rPr>
        <w:t>各乡镇人民政府、街道办事处，</w:t>
      </w:r>
      <w:r>
        <w:rPr>
          <w:spacing w:val="-26"/>
          <w:position w:val="17"/>
        </w:rPr>
        <w:t xml:space="preserve"> </w:t>
      </w:r>
      <w:r>
        <w:rPr>
          <w:spacing w:val="2"/>
          <w:position w:val="17"/>
        </w:rPr>
        <w:t>区政府各部</w:t>
      </w:r>
    </w:p>
    <w:p>
      <w:pPr>
        <w:pStyle w:val="2"/>
        <w:spacing w:before="1" w:line="206" w:lineRule="auto"/>
        <w:ind w:left="56"/>
      </w:pPr>
      <w:r>
        <w:rPr>
          <w:spacing w:val="-7"/>
        </w:rPr>
        <w:t>门，</w:t>
      </w:r>
      <w:r>
        <w:rPr>
          <w:spacing w:val="-61"/>
        </w:rPr>
        <w:t xml:space="preserve"> </w:t>
      </w:r>
      <w:r>
        <w:rPr>
          <w:spacing w:val="-7"/>
        </w:rPr>
        <w:t>有关单位：</w:t>
      </w:r>
    </w:p>
    <w:p>
      <w:pPr>
        <w:pStyle w:val="2"/>
        <w:spacing w:before="123" w:line="579" w:lineRule="exact"/>
        <w:ind w:right="8"/>
        <w:jc w:val="right"/>
      </w:pPr>
      <w:r>
        <w:rPr>
          <w:spacing w:val="5"/>
          <w:position w:val="17"/>
        </w:rPr>
        <w:t>《涪陵区体育发展“</w:t>
      </w:r>
      <w:r>
        <w:rPr>
          <w:spacing w:val="-47"/>
          <w:position w:val="17"/>
        </w:rPr>
        <w:t xml:space="preserve"> </w:t>
      </w:r>
      <w:r>
        <w:rPr>
          <w:spacing w:val="5"/>
          <w:position w:val="17"/>
        </w:rPr>
        <w:t>十四五”规划》已经区政府同意，</w:t>
      </w:r>
      <w:r>
        <w:rPr>
          <w:spacing w:val="-65"/>
          <w:position w:val="17"/>
        </w:rPr>
        <w:t xml:space="preserve"> </w:t>
      </w:r>
      <w:r>
        <w:rPr>
          <w:spacing w:val="5"/>
          <w:position w:val="17"/>
        </w:rPr>
        <w:t>现印</w:t>
      </w:r>
    </w:p>
    <w:p>
      <w:pPr>
        <w:pStyle w:val="2"/>
        <w:spacing w:before="1" w:line="206" w:lineRule="auto"/>
        <w:ind w:left="20"/>
      </w:pPr>
      <w:r>
        <w:rPr>
          <w:spacing w:val="3"/>
        </w:rPr>
        <w:t>发给你们，</w:t>
      </w:r>
      <w:r>
        <w:rPr>
          <w:spacing w:val="-64"/>
        </w:rPr>
        <w:t xml:space="preserve"> </w:t>
      </w:r>
      <w:r>
        <w:rPr>
          <w:spacing w:val="3"/>
        </w:rPr>
        <w:t>请结合实际认真遵照执行。</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134" w:line="581" w:lineRule="exact"/>
        <w:ind w:left="4465"/>
      </w:pPr>
      <w:r>
        <w:drawing>
          <wp:anchor distT="0" distB="0" distL="0" distR="0" simplePos="0" relativeHeight="251659264" behindDoc="1" locked="0" layoutInCell="1" allowOverlap="1">
            <wp:simplePos x="0" y="0"/>
            <wp:positionH relativeFrom="column">
              <wp:posOffset>3384550</wp:posOffset>
            </wp:positionH>
            <wp:positionV relativeFrom="paragraph">
              <wp:posOffset>-701675</wp:posOffset>
            </wp:positionV>
            <wp:extent cx="1440180" cy="144018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0"/>
                    <a:stretch>
                      <a:fillRect/>
                    </a:stretch>
                  </pic:blipFill>
                  <pic:spPr>
                    <a:xfrm>
                      <a:off x="0" y="0"/>
                      <a:ext cx="1439999" cy="1439999"/>
                    </a:xfrm>
                    <a:prstGeom prst="rect">
                      <a:avLst/>
                    </a:prstGeom>
                  </pic:spPr>
                </pic:pic>
              </a:graphicData>
            </a:graphic>
          </wp:anchor>
        </w:drawing>
      </w:r>
      <w:r>
        <w:rPr>
          <w:spacing w:val="3"/>
          <w:position w:val="18"/>
        </w:rPr>
        <w:t>重庆市涪陵区人民政府办公室</w:t>
      </w:r>
    </w:p>
    <w:p>
      <w:pPr>
        <w:pStyle w:val="2"/>
        <w:spacing w:before="1" w:line="206" w:lineRule="auto"/>
        <w:ind w:left="5184"/>
      </w:pPr>
      <w:r>
        <w:rPr>
          <w:spacing w:val="-25"/>
        </w:rPr>
        <w:t>2022 年</w:t>
      </w:r>
      <w:r>
        <w:rPr>
          <w:spacing w:val="9"/>
        </w:rPr>
        <w:t xml:space="preserve"> </w:t>
      </w:r>
      <w:r>
        <w:rPr>
          <w:spacing w:val="-25"/>
        </w:rPr>
        <w:t>6</w:t>
      </w:r>
      <w:r>
        <w:rPr>
          <w:spacing w:val="16"/>
        </w:rPr>
        <w:t xml:space="preserve"> </w:t>
      </w:r>
      <w:r>
        <w:rPr>
          <w:spacing w:val="-25"/>
        </w:rPr>
        <w:t>月</w:t>
      </w:r>
      <w:r>
        <w:rPr>
          <w:spacing w:val="4"/>
        </w:rPr>
        <w:t xml:space="preserve"> </w:t>
      </w:r>
      <w:r>
        <w:rPr>
          <w:spacing w:val="-25"/>
        </w:rPr>
        <w:t>27</w:t>
      </w:r>
      <w:r>
        <w:rPr>
          <w:spacing w:val="80"/>
        </w:rPr>
        <w:t xml:space="preserve"> </w:t>
      </w:r>
      <w:r>
        <w:rPr>
          <w:spacing w:val="-25"/>
        </w:rPr>
        <w:t>日</w:t>
      </w:r>
    </w:p>
    <w:p>
      <w:pPr>
        <w:pStyle w:val="2"/>
        <w:spacing w:before="121" w:line="202" w:lineRule="auto"/>
        <w:ind w:left="622"/>
      </w:pPr>
      <w:r>
        <w:rPr>
          <w:spacing w:val="8"/>
        </w:rPr>
        <w:t>（此件依申请公开）</w:t>
      </w:r>
    </w:p>
    <w:p>
      <w:pPr>
        <w:pStyle w:val="2"/>
        <w:spacing w:before="178" w:line="222" w:lineRule="auto"/>
        <w:ind w:left="7820"/>
        <w:rPr>
          <w:sz w:val="28"/>
          <w:szCs w:val="28"/>
        </w:rPr>
      </w:pPr>
      <w:r>
        <w:rPr>
          <w:spacing w:val="53"/>
          <w:w w:val="125"/>
          <w:sz w:val="28"/>
          <w:szCs w:val="28"/>
        </w:rPr>
        <w:t>-1-</w:t>
      </w:r>
    </w:p>
    <w:p>
      <w:pPr>
        <w:spacing w:line="222" w:lineRule="auto"/>
        <w:rPr>
          <w:sz w:val="28"/>
          <w:szCs w:val="28"/>
        </w:rPr>
        <w:sectPr>
          <w:headerReference r:id="rId5" w:type="default"/>
          <w:pgSz w:w="11906" w:h="16838"/>
          <w:pgMar w:top="400" w:right="1434" w:bottom="0" w:left="1587" w:header="0" w:footer="0"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184" w:line="188" w:lineRule="auto"/>
        <w:ind w:left="1368"/>
        <w:rPr>
          <w:sz w:val="43"/>
          <w:szCs w:val="43"/>
        </w:rPr>
      </w:pPr>
      <w:r>
        <w:rPr>
          <w:spacing w:val="5"/>
          <w:sz w:val="43"/>
          <w:szCs w:val="43"/>
        </w:rPr>
        <w:t>涪陵区体育发展“十四五”规划</w:t>
      </w:r>
    </w:p>
    <w:p>
      <w:pPr>
        <w:spacing w:line="470" w:lineRule="auto"/>
        <w:rPr>
          <w:rFonts w:ascii="Arial"/>
          <w:sz w:val="21"/>
        </w:rPr>
      </w:pPr>
    </w:p>
    <w:p>
      <w:pPr>
        <w:pStyle w:val="2"/>
        <w:spacing w:before="133" w:line="261" w:lineRule="auto"/>
        <w:ind w:left="1" w:right="24" w:firstLine="615"/>
        <w:jc w:val="both"/>
      </w:pPr>
      <w:r>
        <w:rPr>
          <w:spacing w:val="5"/>
        </w:rPr>
        <w:t>“</w:t>
      </w:r>
      <w:r>
        <w:rPr>
          <w:spacing w:val="-65"/>
        </w:rPr>
        <w:t xml:space="preserve"> </w:t>
      </w:r>
      <w:r>
        <w:rPr>
          <w:spacing w:val="5"/>
        </w:rPr>
        <w:t>十四五”</w:t>
      </w:r>
      <w:r>
        <w:rPr>
          <w:spacing w:val="-62"/>
        </w:rPr>
        <w:t xml:space="preserve"> </w:t>
      </w:r>
      <w:r>
        <w:rPr>
          <w:spacing w:val="5"/>
        </w:rPr>
        <w:t>时期是我国由全面建成小康社会</w:t>
      </w:r>
      <w:r>
        <w:rPr>
          <w:spacing w:val="4"/>
        </w:rPr>
        <w:t>向基本实现社会</w:t>
      </w:r>
      <w:r>
        <w:t xml:space="preserve">  </w:t>
      </w:r>
      <w:r>
        <w:rPr>
          <w:spacing w:val="4"/>
        </w:rPr>
        <w:t>主义现代化迈进的关键时期，</w:t>
      </w:r>
      <w:r>
        <w:rPr>
          <w:spacing w:val="-58"/>
        </w:rPr>
        <w:t xml:space="preserve"> </w:t>
      </w:r>
      <w:r>
        <w:rPr>
          <w:spacing w:val="4"/>
        </w:rPr>
        <w:t>为深入实施“</w:t>
      </w:r>
      <w:r>
        <w:rPr>
          <w:spacing w:val="-58"/>
        </w:rPr>
        <w:t xml:space="preserve"> </w:t>
      </w:r>
      <w:r>
        <w:rPr>
          <w:spacing w:val="4"/>
        </w:rPr>
        <w:t>一城</w:t>
      </w:r>
      <w:r>
        <w:rPr>
          <w:spacing w:val="3"/>
        </w:rPr>
        <w:t>三区两带”发展</w:t>
      </w:r>
      <w:r>
        <w:t xml:space="preserve">  </w:t>
      </w:r>
      <w:r>
        <w:rPr>
          <w:spacing w:val="-2"/>
        </w:rPr>
        <w:t>战略，全面建成经济强、百姓富、生态美、文化兴的现代化涪陵，</w:t>
      </w:r>
      <w:r>
        <w:rPr>
          <w:spacing w:val="18"/>
        </w:rPr>
        <w:t xml:space="preserve"> </w:t>
      </w:r>
      <w:r>
        <w:rPr>
          <w:spacing w:val="-6"/>
        </w:rPr>
        <w:t>根据《重庆市“</w:t>
      </w:r>
      <w:r>
        <w:rPr>
          <w:spacing w:val="-65"/>
        </w:rPr>
        <w:t xml:space="preserve"> </w:t>
      </w:r>
      <w:r>
        <w:rPr>
          <w:spacing w:val="-6"/>
        </w:rPr>
        <w:t>十四五</w:t>
      </w:r>
      <w:r>
        <w:rPr>
          <w:spacing w:val="-70"/>
        </w:rPr>
        <w:t xml:space="preserve"> </w:t>
      </w:r>
      <w:r>
        <w:rPr>
          <w:spacing w:val="-6"/>
        </w:rPr>
        <w:t>”体育发展规划》《</w:t>
      </w:r>
      <w:r>
        <w:rPr>
          <w:spacing w:val="-7"/>
        </w:rPr>
        <w:t>重庆市建设体育强市实</w:t>
      </w:r>
      <w:r>
        <w:t xml:space="preserve">  </w:t>
      </w:r>
      <w:r>
        <w:rPr>
          <w:spacing w:val="6"/>
        </w:rPr>
        <w:t>施方案》《重庆市涪陵区国民经济和社会发展第十四个五年规划</w:t>
      </w:r>
      <w:r>
        <w:rPr>
          <w:spacing w:val="2"/>
        </w:rPr>
        <w:t xml:space="preserve">  </w:t>
      </w:r>
      <w:r>
        <w:rPr>
          <w:spacing w:val="7"/>
        </w:rPr>
        <w:t>和</w:t>
      </w:r>
      <w:bookmarkStart w:id="0" w:name="_GoBack"/>
      <w:bookmarkEnd w:id="0"/>
      <w:r>
        <w:rPr>
          <w:rFonts w:hint="eastAsia"/>
          <w:spacing w:val="7"/>
          <w:lang w:eastAsia="zh-CN"/>
        </w:rPr>
        <w:t>二〇三五</w:t>
      </w:r>
      <w:r>
        <w:rPr>
          <w:spacing w:val="7"/>
        </w:rPr>
        <w:t>年远景目标纲要》和“</w:t>
      </w:r>
      <w:r>
        <w:rPr>
          <w:spacing w:val="-68"/>
        </w:rPr>
        <w:t xml:space="preserve"> </w:t>
      </w:r>
      <w:r>
        <w:rPr>
          <w:spacing w:val="7"/>
        </w:rPr>
        <w:t>十四五”</w:t>
      </w:r>
      <w:r>
        <w:rPr>
          <w:spacing w:val="-61"/>
        </w:rPr>
        <w:t xml:space="preserve"> </w:t>
      </w:r>
      <w:r>
        <w:rPr>
          <w:spacing w:val="7"/>
        </w:rPr>
        <w:t>时期我区体育发展面</w:t>
      </w:r>
    </w:p>
    <w:p>
      <w:pPr>
        <w:pStyle w:val="2"/>
        <w:spacing w:before="1" w:line="206" w:lineRule="auto"/>
        <w:ind w:left="21"/>
      </w:pPr>
      <w:r>
        <w:rPr>
          <w:spacing w:val="2"/>
        </w:rPr>
        <w:t>临的新形势、新任务、新要求，</w:t>
      </w:r>
      <w:r>
        <w:rPr>
          <w:spacing w:val="-53"/>
        </w:rPr>
        <w:t xml:space="preserve"> </w:t>
      </w:r>
      <w:r>
        <w:rPr>
          <w:spacing w:val="2"/>
        </w:rPr>
        <w:t>制定本规划。</w:t>
      </w:r>
    </w:p>
    <w:p>
      <w:pPr>
        <w:spacing w:line="256" w:lineRule="auto"/>
        <w:rPr>
          <w:rFonts w:ascii="Arial"/>
          <w:sz w:val="21"/>
        </w:rPr>
      </w:pPr>
    </w:p>
    <w:p>
      <w:pPr>
        <w:spacing w:before="130" w:line="894" w:lineRule="exact"/>
        <w:ind w:left="1138"/>
        <w:rPr>
          <w:rFonts w:ascii="方正黑体_GBK" w:hAnsi="方正黑体_GBK" w:eastAsia="方正黑体_GBK" w:cs="方正黑体_GBK"/>
          <w:sz w:val="35"/>
          <w:szCs w:val="35"/>
        </w:rPr>
      </w:pPr>
      <w:r>
        <w:rPr>
          <w:rFonts w:ascii="方正黑体_GBK" w:hAnsi="方正黑体_GBK" w:eastAsia="方正黑体_GBK" w:cs="方正黑体_GBK"/>
          <w:spacing w:val="5"/>
          <w:position w:val="39"/>
          <w:sz w:val="35"/>
          <w:szCs w:val="35"/>
        </w:rPr>
        <w:t>第一章  “十三五”时期涪陵体育发展基础</w:t>
      </w:r>
    </w:p>
    <w:p>
      <w:pPr>
        <w:spacing w:before="1" w:line="242" w:lineRule="auto"/>
        <w:ind w:left="2295"/>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第一节  “</w:t>
      </w:r>
      <w:r>
        <w:rPr>
          <w:rFonts w:ascii="方正黑体_GBK" w:hAnsi="方正黑体_GBK" w:eastAsia="方正黑体_GBK" w:cs="方正黑体_GBK"/>
          <w:spacing w:val="-56"/>
          <w:sz w:val="31"/>
          <w:szCs w:val="31"/>
        </w:rPr>
        <w:t xml:space="preserve"> </w:t>
      </w:r>
      <w:r>
        <w:rPr>
          <w:rFonts w:ascii="方正黑体_GBK" w:hAnsi="方正黑体_GBK" w:eastAsia="方正黑体_GBK" w:cs="方正黑体_GBK"/>
          <w:spacing w:val="3"/>
          <w:sz w:val="31"/>
          <w:szCs w:val="31"/>
        </w:rPr>
        <w:t>十三五”取得的成就</w:t>
      </w:r>
    </w:p>
    <w:p>
      <w:pPr>
        <w:spacing w:line="268" w:lineRule="auto"/>
        <w:rPr>
          <w:rFonts w:ascii="Arial"/>
          <w:sz w:val="21"/>
        </w:rPr>
      </w:pPr>
    </w:p>
    <w:p>
      <w:pPr>
        <w:pStyle w:val="2"/>
        <w:spacing w:before="134" w:line="261" w:lineRule="auto"/>
        <w:ind w:firstLine="616"/>
        <w:jc w:val="both"/>
      </w:pPr>
      <w:r>
        <w:rPr>
          <w:spacing w:val="14"/>
        </w:rPr>
        <w:t>“</w:t>
      </w:r>
      <w:r>
        <w:rPr>
          <w:spacing w:val="-36"/>
        </w:rPr>
        <w:t xml:space="preserve"> </w:t>
      </w:r>
      <w:r>
        <w:rPr>
          <w:spacing w:val="14"/>
        </w:rPr>
        <w:t>十三五</w:t>
      </w:r>
      <w:r>
        <w:rPr>
          <w:spacing w:val="-55"/>
        </w:rPr>
        <w:t xml:space="preserve"> </w:t>
      </w:r>
      <w:r>
        <w:rPr>
          <w:spacing w:val="14"/>
        </w:rPr>
        <w:t>”</w:t>
      </w:r>
      <w:r>
        <w:rPr>
          <w:spacing w:val="-49"/>
        </w:rPr>
        <w:t xml:space="preserve"> </w:t>
      </w:r>
      <w:r>
        <w:rPr>
          <w:spacing w:val="14"/>
        </w:rPr>
        <w:t>时期是涪陵体育事业发展进程中极不平凡的五</w:t>
      </w:r>
      <w:r>
        <w:t xml:space="preserve">  </w:t>
      </w:r>
      <w:r>
        <w:rPr>
          <w:spacing w:val="5"/>
        </w:rPr>
        <w:t>年，</w:t>
      </w:r>
      <w:r>
        <w:rPr>
          <w:spacing w:val="-68"/>
        </w:rPr>
        <w:t xml:space="preserve"> </w:t>
      </w:r>
      <w:r>
        <w:rPr>
          <w:spacing w:val="5"/>
        </w:rPr>
        <w:t>是补短板、增亮点、强基础、上台阶的五年，</w:t>
      </w:r>
      <w:r>
        <w:rPr>
          <w:spacing w:val="-67"/>
        </w:rPr>
        <w:t xml:space="preserve"> </w:t>
      </w:r>
      <w:r>
        <w:rPr>
          <w:spacing w:val="5"/>
        </w:rPr>
        <w:t>是</w:t>
      </w:r>
      <w:r>
        <w:rPr>
          <w:spacing w:val="4"/>
        </w:rPr>
        <w:t>发展水平和</w:t>
      </w:r>
      <w:r>
        <w:t xml:space="preserve">  </w:t>
      </w:r>
      <w:r>
        <w:rPr>
          <w:spacing w:val="6"/>
        </w:rPr>
        <w:t>质量大幅提高、人民群众受优惠更多的五年。五年来特别是党的</w:t>
      </w:r>
      <w:r>
        <w:rPr>
          <w:spacing w:val="7"/>
        </w:rPr>
        <w:t xml:space="preserve">  </w:t>
      </w:r>
      <w:r>
        <w:rPr>
          <w:spacing w:val="-1"/>
        </w:rPr>
        <w:t>十九大以来，涪陵体育事业在重庆市体育局正确指导下，在区委、</w:t>
      </w:r>
      <w:r>
        <w:rPr>
          <w:spacing w:val="15"/>
        </w:rPr>
        <w:t xml:space="preserve"> </w:t>
      </w:r>
      <w:r>
        <w:rPr>
          <w:spacing w:val="4"/>
        </w:rPr>
        <w:t>区政府坚强领导下，</w:t>
      </w:r>
      <w:r>
        <w:rPr>
          <w:spacing w:val="-21"/>
        </w:rPr>
        <w:t xml:space="preserve"> </w:t>
      </w:r>
      <w:r>
        <w:rPr>
          <w:spacing w:val="4"/>
        </w:rPr>
        <w:t>围绕满足广大人民群众体育需求，全面提高</w:t>
      </w:r>
      <w:r>
        <w:t xml:space="preserve">  </w:t>
      </w:r>
      <w:r>
        <w:rPr>
          <w:spacing w:val="5"/>
        </w:rPr>
        <w:t>国民体质和健康水平的总目标，</w:t>
      </w:r>
      <w:r>
        <w:rPr>
          <w:spacing w:val="-49"/>
        </w:rPr>
        <w:t xml:space="preserve"> </w:t>
      </w:r>
      <w:r>
        <w:rPr>
          <w:spacing w:val="5"/>
        </w:rPr>
        <w:t>统筹推进群众体育扩面、竞技体</w:t>
      </w:r>
    </w:p>
    <w:p>
      <w:pPr>
        <w:pStyle w:val="2"/>
        <w:spacing w:before="2" w:line="205" w:lineRule="auto"/>
        <w:ind w:left="8"/>
      </w:pPr>
      <w:r>
        <w:rPr>
          <w:spacing w:val="4"/>
        </w:rPr>
        <w:t>育抓点、体育产业增效，</w:t>
      </w:r>
      <w:r>
        <w:rPr>
          <w:spacing w:val="-69"/>
        </w:rPr>
        <w:t xml:space="preserve"> </w:t>
      </w:r>
      <w:r>
        <w:rPr>
          <w:spacing w:val="4"/>
        </w:rPr>
        <w:t>各项工作取得重大进</w:t>
      </w:r>
      <w:r>
        <w:rPr>
          <w:spacing w:val="3"/>
        </w:rPr>
        <w:t>展，</w:t>
      </w:r>
      <w:r>
        <w:rPr>
          <w:spacing w:val="-60"/>
        </w:rPr>
        <w:t xml:space="preserve"> </w:t>
      </w:r>
      <w:r>
        <w:rPr>
          <w:spacing w:val="3"/>
        </w:rPr>
        <w:t>顺利完成“</w:t>
      </w:r>
      <w:r>
        <w:rPr>
          <w:spacing w:val="-66"/>
        </w:rPr>
        <w:t xml:space="preserve"> </w:t>
      </w:r>
      <w:r>
        <w:rPr>
          <w:spacing w:val="3"/>
        </w:rPr>
        <w:t>十</w:t>
      </w:r>
    </w:p>
    <w:p>
      <w:pPr>
        <w:spacing w:line="205" w:lineRule="auto"/>
        <w:sectPr>
          <w:headerReference r:id="rId6" w:type="default"/>
          <w:footerReference r:id="rId7" w:type="default"/>
          <w:pgSz w:w="11906" w:h="16838"/>
          <w:pgMar w:top="400" w:right="1321" w:bottom="1917" w:left="1606" w:header="0" w:footer="1473"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06" w:lineRule="auto"/>
        <w:ind w:left="19"/>
      </w:pPr>
      <w:r>
        <w:rPr>
          <w:spacing w:val="3"/>
        </w:rPr>
        <w:t>三五”规划确定的主要目标任务。</w:t>
      </w:r>
    </w:p>
    <w:p>
      <w:pPr>
        <w:pStyle w:val="2"/>
        <w:spacing w:before="129" w:line="261" w:lineRule="auto"/>
        <w:ind w:firstLine="636"/>
      </w:pPr>
      <w:r>
        <w:rPr>
          <w:spacing w:val="-16"/>
        </w:rPr>
        <w:t>落实全民健身国家战略，国民体质普遍提高。深</w:t>
      </w:r>
      <w:r>
        <w:rPr>
          <w:spacing w:val="-17"/>
        </w:rPr>
        <w:t>入落实国家《全</w:t>
      </w:r>
      <w:r>
        <w:t xml:space="preserve">  </w:t>
      </w:r>
      <w:r>
        <w:rPr>
          <w:spacing w:val="-6"/>
        </w:rPr>
        <w:t>民健身计划（2016—</w:t>
      </w:r>
      <w:r>
        <w:rPr>
          <w:spacing w:val="-71"/>
        </w:rPr>
        <w:t xml:space="preserve"> </w:t>
      </w:r>
      <w:r>
        <w:rPr>
          <w:spacing w:val="-6"/>
        </w:rPr>
        <w:t>2020）》和《重庆市全民健身计划（2</w:t>
      </w:r>
      <w:r>
        <w:rPr>
          <w:spacing w:val="-7"/>
        </w:rPr>
        <w:t>016—</w:t>
      </w:r>
      <w:r>
        <w:t xml:space="preserve">  </w:t>
      </w:r>
      <w:r>
        <w:rPr>
          <w:spacing w:val="-17"/>
        </w:rPr>
        <w:t>2020）》，贯彻实施全民健身服务体系提升行动计划，全民健身公共</w:t>
      </w:r>
      <w:r>
        <w:rPr>
          <w:spacing w:val="1"/>
        </w:rPr>
        <w:t xml:space="preserve">  </w:t>
      </w:r>
      <w:r>
        <w:rPr>
          <w:spacing w:val="-4"/>
        </w:rPr>
        <w:t>服务体系得到不断完善。获评全国群众体育先</w:t>
      </w:r>
      <w:r>
        <w:rPr>
          <w:spacing w:val="-5"/>
        </w:rPr>
        <w:t>进单位，入选首批全</w:t>
      </w:r>
      <w:r>
        <w:t xml:space="preserve">  </w:t>
      </w:r>
      <w:r>
        <w:rPr>
          <w:spacing w:val="-5"/>
        </w:rPr>
        <w:t>国社会足球场地重点推进城市，建成涪陵奥体中心，率先在全市实</w:t>
      </w:r>
      <w:r>
        <w:rPr>
          <w:spacing w:val="8"/>
        </w:rPr>
        <w:t xml:space="preserve">  </w:t>
      </w:r>
      <w:r>
        <w:rPr>
          <w:spacing w:val="-2"/>
        </w:rPr>
        <w:t>现拥有两个大型公益性场馆群。持续推进城市社区 15 分钟健身圈</w:t>
      </w:r>
      <w:r>
        <w:rPr>
          <w:spacing w:val="3"/>
        </w:rPr>
        <w:t xml:space="preserve">  </w:t>
      </w:r>
      <w:r>
        <w:rPr>
          <w:spacing w:val="-5"/>
        </w:rPr>
        <w:t>建设，</w:t>
      </w:r>
      <w:r>
        <w:rPr>
          <w:spacing w:val="-67"/>
        </w:rPr>
        <w:t xml:space="preserve"> </w:t>
      </w:r>
      <w:r>
        <w:rPr>
          <w:spacing w:val="-5"/>
        </w:rPr>
        <w:t>新建社区的体育设施覆盖率达到 100%，</w:t>
      </w:r>
      <w:r>
        <w:rPr>
          <w:spacing w:val="-70"/>
        </w:rPr>
        <w:t xml:space="preserve"> </w:t>
      </w:r>
      <w:r>
        <w:rPr>
          <w:spacing w:val="-5"/>
        </w:rPr>
        <w:t>推进实施农民体育</w:t>
      </w:r>
      <w:r>
        <w:t xml:space="preserve">  </w:t>
      </w:r>
      <w:r>
        <w:rPr>
          <w:spacing w:val="-6"/>
        </w:rPr>
        <w:t>健身工程，</w:t>
      </w:r>
      <w:r>
        <w:rPr>
          <w:spacing w:val="-16"/>
        </w:rPr>
        <w:t xml:space="preserve"> </w:t>
      </w:r>
      <w:r>
        <w:rPr>
          <w:spacing w:val="-6"/>
        </w:rPr>
        <w:t>乡镇、行政村实现公共体育健身设施 100%全覆盖，全</w:t>
      </w:r>
      <w:r>
        <w:t xml:space="preserve">  </w:t>
      </w:r>
      <w:r>
        <w:rPr>
          <w:spacing w:val="-13"/>
        </w:rPr>
        <w:t>区共有各类体育设施</w:t>
      </w:r>
      <w:r>
        <w:rPr>
          <w:spacing w:val="-20"/>
        </w:rPr>
        <w:t xml:space="preserve"> </w:t>
      </w:r>
      <w:r>
        <w:rPr>
          <w:spacing w:val="-13"/>
        </w:rPr>
        <w:t>3929 个，人均体育场地面积达到 1.85 平方米。</w:t>
      </w:r>
      <w:r>
        <w:t xml:space="preserve"> </w:t>
      </w:r>
      <w:r>
        <w:rPr>
          <w:spacing w:val="-4"/>
        </w:rPr>
        <w:t>成功举办涪陵区第五届运动会和第五届老年人</w:t>
      </w:r>
      <w:r>
        <w:rPr>
          <w:spacing w:val="-5"/>
        </w:rPr>
        <w:t>运动会，各级体育组</w:t>
      </w:r>
      <w:r>
        <w:t xml:space="preserve">  </w:t>
      </w:r>
      <w:r>
        <w:rPr>
          <w:spacing w:val="-2"/>
        </w:rPr>
        <w:t>织因地制宜开展全民健身活动赛事 200 项（次）/年。每千人拥有</w:t>
      </w:r>
      <w:r>
        <w:rPr>
          <w:spacing w:val="2"/>
        </w:rPr>
        <w:t xml:space="preserve">  </w:t>
      </w:r>
      <w:r>
        <w:rPr>
          <w:spacing w:val="-3"/>
        </w:rPr>
        <w:t>社会体育指导员 3.7 名，全民健身组织和活动呈</w:t>
      </w:r>
      <w:r>
        <w:rPr>
          <w:spacing w:val="-4"/>
        </w:rPr>
        <w:t>多元化发展态势</w:t>
      </w:r>
      <w:r>
        <w:rPr>
          <w:spacing w:val="-48"/>
        </w:rPr>
        <w:t xml:space="preserve"> </w:t>
      </w:r>
      <w:r>
        <w:rPr>
          <w:spacing w:val="-4"/>
        </w:rPr>
        <w:t>，</w:t>
      </w:r>
      <w:r>
        <w:t xml:space="preserve"> </w:t>
      </w:r>
      <w:r>
        <w:rPr>
          <w:spacing w:val="-1"/>
        </w:rPr>
        <w:t>智慧化全民健身公共服务能力不断增强，群</w:t>
      </w:r>
      <w:r>
        <w:rPr>
          <w:spacing w:val="-2"/>
        </w:rPr>
        <w:t>众健身意识持续走高，</w:t>
      </w:r>
    </w:p>
    <w:p>
      <w:pPr>
        <w:pStyle w:val="2"/>
        <w:spacing w:before="1" w:line="206" w:lineRule="auto"/>
        <w:ind w:left="8"/>
      </w:pPr>
      <w:r>
        <w:rPr>
          <w:spacing w:val="-15"/>
        </w:rPr>
        <w:t>经常参加体育锻炼比例达 50.6%，</w:t>
      </w:r>
      <w:r>
        <w:rPr>
          <w:spacing w:val="-52"/>
        </w:rPr>
        <w:t xml:space="preserve"> </w:t>
      </w:r>
      <w:r>
        <w:rPr>
          <w:spacing w:val="-15"/>
        </w:rPr>
        <w:t>市民体质抽样合格率达到 93%。</w:t>
      </w:r>
    </w:p>
    <w:p>
      <w:pPr>
        <w:pStyle w:val="2"/>
        <w:spacing w:before="122" w:line="261" w:lineRule="auto"/>
        <w:ind w:right="111" w:firstLine="649"/>
      </w:pPr>
      <w:r>
        <w:rPr>
          <w:spacing w:val="5"/>
        </w:rPr>
        <w:t>竞技体育综合实力明显提升，</w:t>
      </w:r>
      <w:r>
        <w:rPr>
          <w:spacing w:val="-72"/>
        </w:rPr>
        <w:t xml:space="preserve"> </w:t>
      </w:r>
      <w:r>
        <w:rPr>
          <w:spacing w:val="5"/>
        </w:rPr>
        <w:t>屡创佳绩为区争光。加快健全</w:t>
      </w:r>
      <w:r>
        <w:t xml:space="preserve"> </w:t>
      </w:r>
      <w:r>
        <w:rPr>
          <w:spacing w:val="5"/>
        </w:rPr>
        <w:t>竞技体育发展机制，</w:t>
      </w:r>
      <w:r>
        <w:rPr>
          <w:spacing w:val="-47"/>
        </w:rPr>
        <w:t xml:space="preserve"> </w:t>
      </w:r>
      <w:r>
        <w:rPr>
          <w:spacing w:val="5"/>
        </w:rPr>
        <w:t>贯彻实施第十四届全国运动会备战、体育后</w:t>
      </w:r>
      <w:r>
        <w:t xml:space="preserve"> </w:t>
      </w:r>
      <w:r>
        <w:rPr>
          <w:spacing w:val="4"/>
        </w:rPr>
        <w:t>备人才培养行动计划，</w:t>
      </w:r>
      <w:r>
        <w:rPr>
          <w:spacing w:val="-52"/>
        </w:rPr>
        <w:t xml:space="preserve"> </w:t>
      </w:r>
      <w:r>
        <w:rPr>
          <w:spacing w:val="4"/>
        </w:rPr>
        <w:t>增设竞技体育项目，</w:t>
      </w:r>
      <w:r>
        <w:rPr>
          <w:spacing w:val="-66"/>
        </w:rPr>
        <w:t xml:space="preserve"> </w:t>
      </w:r>
      <w:r>
        <w:rPr>
          <w:spacing w:val="4"/>
        </w:rPr>
        <w:t>构建科学训练体系，</w:t>
      </w:r>
      <w:r>
        <w:t xml:space="preserve"> </w:t>
      </w:r>
      <w:r>
        <w:rPr>
          <w:spacing w:val="5"/>
        </w:rPr>
        <w:t>优化备战投入和激励机制，</w:t>
      </w:r>
      <w:r>
        <w:rPr>
          <w:spacing w:val="-47"/>
        </w:rPr>
        <w:t xml:space="preserve"> </w:t>
      </w:r>
      <w:r>
        <w:rPr>
          <w:spacing w:val="5"/>
        </w:rPr>
        <w:t>夯实体育后备人才基础。跆拳道、柔</w:t>
      </w:r>
      <w:r>
        <w:t xml:space="preserve"> </w:t>
      </w:r>
      <w:r>
        <w:rPr>
          <w:spacing w:val="3"/>
        </w:rPr>
        <w:t>道、举重、拳击等 4 个项目被命名为“</w:t>
      </w:r>
      <w:r>
        <w:rPr>
          <w:spacing w:val="-59"/>
        </w:rPr>
        <w:t xml:space="preserve"> </w:t>
      </w:r>
      <w:r>
        <w:rPr>
          <w:spacing w:val="3"/>
        </w:rPr>
        <w:t>重庆市重点体育后备人才</w:t>
      </w:r>
      <w:r>
        <w:t xml:space="preserve"> </w:t>
      </w:r>
      <w:r>
        <w:rPr>
          <w:spacing w:val="-5"/>
        </w:rPr>
        <w:t>单项训练基地”，国际象棋被命名为“重庆市体育后备人才单项训</w:t>
      </w:r>
    </w:p>
    <w:p>
      <w:pPr>
        <w:pStyle w:val="2"/>
        <w:spacing w:before="1" w:line="206" w:lineRule="auto"/>
        <w:jc w:val="right"/>
      </w:pPr>
      <w:r>
        <w:rPr>
          <w:spacing w:val="-2"/>
        </w:rPr>
        <w:t>练基地”，为国家培养输送了周美玲、刘言、雷挺婕等世界冠军，</w:t>
      </w:r>
    </w:p>
    <w:p>
      <w:pPr>
        <w:spacing w:line="206" w:lineRule="auto"/>
        <w:sectPr>
          <w:footerReference r:id="rId8" w:type="default"/>
          <w:pgSz w:w="11906" w:h="16838"/>
          <w:pgMar w:top="400" w:right="1322" w:bottom="1917" w:left="1605"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4" w:firstLine="32"/>
      </w:pPr>
      <w:r>
        <w:rPr>
          <w:spacing w:val="-3"/>
        </w:rPr>
        <w:t>向市优秀运动队输送了</w:t>
      </w:r>
      <w:r>
        <w:rPr>
          <w:spacing w:val="39"/>
        </w:rPr>
        <w:t xml:space="preserve"> </w:t>
      </w:r>
      <w:r>
        <w:rPr>
          <w:spacing w:val="-3"/>
        </w:rPr>
        <w:t xml:space="preserve">120 名运动员，获世界比赛金牌 7 枚、全    </w:t>
      </w:r>
      <w:r>
        <w:rPr>
          <w:spacing w:val="2"/>
        </w:rPr>
        <w:t>国比赛金牌</w:t>
      </w:r>
      <w:r>
        <w:rPr>
          <w:spacing w:val="29"/>
        </w:rPr>
        <w:t xml:space="preserve"> </w:t>
      </w:r>
      <w:r>
        <w:rPr>
          <w:spacing w:val="2"/>
        </w:rPr>
        <w:t>13 枚、市级比赛金牌 309 枚。成功承办“</w:t>
      </w:r>
      <w:r>
        <w:rPr>
          <w:spacing w:val="-58"/>
        </w:rPr>
        <w:t xml:space="preserve"> </w:t>
      </w:r>
      <w:r>
        <w:rPr>
          <w:spacing w:val="2"/>
        </w:rPr>
        <w:t>一带一路”</w:t>
      </w:r>
      <w:r>
        <w:t xml:space="preserve"> </w:t>
      </w:r>
      <w:r>
        <w:rPr>
          <w:spacing w:val="4"/>
        </w:rPr>
        <w:t xml:space="preserve">田径邀请赛暨全国接力精英赛、全国国际象棋棋协大师赛、第十    </w:t>
      </w:r>
      <w:r>
        <w:rPr>
          <w:spacing w:val="-5"/>
        </w:rPr>
        <w:t xml:space="preserve">三届全国运动会跆拳道预选赛、全国男子篮球联赛（NBL）、全国    </w:t>
      </w:r>
      <w:r>
        <w:rPr>
          <w:spacing w:val="4"/>
        </w:rPr>
        <w:t xml:space="preserve">室内五人制足球甲级联赛、全国田径大奖赛（重庆站）等国内外    </w:t>
      </w:r>
      <w:r>
        <w:rPr>
          <w:spacing w:val="2"/>
        </w:rPr>
        <w:t>重大竞技赛事 9 项，</w:t>
      </w:r>
      <w:r>
        <w:rPr>
          <w:spacing w:val="-62"/>
        </w:rPr>
        <w:t xml:space="preserve"> </w:t>
      </w:r>
      <w:r>
        <w:rPr>
          <w:spacing w:val="2"/>
        </w:rPr>
        <w:t>成功承办重庆市第五届运动会，</w:t>
      </w:r>
      <w:r>
        <w:rPr>
          <w:spacing w:val="-66"/>
        </w:rPr>
        <w:t xml:space="preserve"> </w:t>
      </w:r>
      <w:r>
        <w:rPr>
          <w:spacing w:val="1"/>
        </w:rPr>
        <w:t>获评重庆市</w:t>
      </w:r>
    </w:p>
    <w:p>
      <w:pPr>
        <w:pStyle w:val="2"/>
        <w:spacing w:before="1" w:line="206" w:lineRule="auto"/>
        <w:ind w:left="19"/>
      </w:pPr>
      <w:r>
        <w:rPr>
          <w:spacing w:val="3"/>
        </w:rPr>
        <w:t>竞技体育赛事“优秀承办单位”。</w:t>
      </w:r>
    </w:p>
    <w:p>
      <w:pPr>
        <w:pStyle w:val="2"/>
        <w:spacing w:before="124" w:line="261" w:lineRule="auto"/>
        <w:ind w:right="255" w:firstLine="614"/>
        <w:jc w:val="both"/>
      </w:pPr>
      <w:r>
        <w:rPr>
          <w:spacing w:val="-5"/>
        </w:rPr>
        <w:t>体育产业融合发展加快，体育消费稳步增长。贯彻实施打造全</w:t>
      </w:r>
      <w:r>
        <w:rPr>
          <w:spacing w:val="14"/>
        </w:rPr>
        <w:t xml:space="preserve"> </w:t>
      </w:r>
      <w:r>
        <w:rPr>
          <w:spacing w:val="-4"/>
        </w:rPr>
        <w:t>国户外运动首选目的地、体育产业加快发展行动</w:t>
      </w:r>
      <w:r>
        <w:rPr>
          <w:spacing w:val="-5"/>
        </w:rPr>
        <w:t>计划，体育产业呈</w:t>
      </w:r>
      <w:r>
        <w:t xml:space="preserve"> </w:t>
      </w:r>
      <w:r>
        <w:rPr>
          <w:spacing w:val="-3"/>
        </w:rPr>
        <w:t>多元化加速发展态势。深入推进“体育+</w:t>
      </w:r>
      <w:r>
        <w:rPr>
          <w:spacing w:val="-70"/>
        </w:rPr>
        <w:t xml:space="preserve"> </w:t>
      </w:r>
      <w:r>
        <w:rPr>
          <w:spacing w:val="-3"/>
        </w:rPr>
        <w:t>”产业融合发展，</w:t>
      </w:r>
      <w:r>
        <w:rPr>
          <w:spacing w:val="-69"/>
        </w:rPr>
        <w:t xml:space="preserve"> </w:t>
      </w:r>
      <w:r>
        <w:rPr>
          <w:spacing w:val="-4"/>
        </w:rPr>
        <w:t>市场主</w:t>
      </w:r>
      <w:r>
        <w:t xml:space="preserve"> </w:t>
      </w:r>
      <w:r>
        <w:rPr>
          <w:spacing w:val="-5"/>
        </w:rPr>
        <w:t>体活力不断释放，登山、攀岩、定向、游泳、漂流、钓鱼、拓展训 练等运动产业得到大力发展，场馆服务、体育培训和营销、体育基</w:t>
      </w:r>
      <w:r>
        <w:rPr>
          <w:spacing w:val="18"/>
        </w:rPr>
        <w:t xml:space="preserve"> </w:t>
      </w:r>
      <w:r>
        <w:rPr>
          <w:spacing w:val="-3"/>
        </w:rPr>
        <w:t>础设施建设等企业数量激增，健身休闲、竞赛表演产业持续发力，</w:t>
      </w:r>
      <w:r>
        <w:rPr>
          <w:spacing w:val="11"/>
        </w:rPr>
        <w:t xml:space="preserve"> </w:t>
      </w:r>
      <w:r>
        <w:rPr>
          <w:spacing w:val="-5"/>
        </w:rPr>
        <w:t>体育消费粘性进一步增强，体育市场日常监管不断加强，规模以上</w:t>
      </w:r>
      <w:r>
        <w:rPr>
          <w:spacing w:val="18"/>
        </w:rPr>
        <w:t xml:space="preserve"> </w:t>
      </w:r>
      <w:r>
        <w:rPr>
          <w:spacing w:val="1"/>
        </w:rPr>
        <w:t xml:space="preserve">企业达到 1 家，体育产业法人单位近 100 </w:t>
      </w:r>
      <w:r>
        <w:t xml:space="preserve">个，体育产业年增加值 </w:t>
      </w:r>
      <w:r>
        <w:rPr>
          <w:spacing w:val="-5"/>
        </w:rPr>
        <w:t>超过 3 亿元。入选全国体育产业联系点城市，</w:t>
      </w:r>
      <w:r>
        <w:rPr>
          <w:spacing w:val="-68"/>
        </w:rPr>
        <w:t xml:space="preserve"> </w:t>
      </w:r>
      <w:r>
        <w:rPr>
          <w:spacing w:val="-5"/>
        </w:rPr>
        <w:t>涪陵体育产业公司、</w:t>
      </w:r>
      <w:r>
        <w:t xml:space="preserve"> </w:t>
      </w:r>
      <w:r>
        <w:rPr>
          <w:spacing w:val="-4"/>
        </w:rPr>
        <w:t>涪陵奥体中心管理公司被评为重庆市体育产</w:t>
      </w:r>
      <w:r>
        <w:rPr>
          <w:spacing w:val="-5"/>
        </w:rPr>
        <w:t>业示范单位，体育彩票</w:t>
      </w:r>
    </w:p>
    <w:p>
      <w:pPr>
        <w:pStyle w:val="2"/>
        <w:spacing w:line="206" w:lineRule="auto"/>
        <w:ind w:left="16"/>
      </w:pPr>
      <w:r>
        <w:rPr>
          <w:spacing w:val="-16"/>
        </w:rPr>
        <w:t>业不断壮大，年销售额由 1.1 亿元增加至</w:t>
      </w:r>
      <w:r>
        <w:rPr>
          <w:spacing w:val="-15"/>
        </w:rPr>
        <w:t xml:space="preserve"> </w:t>
      </w:r>
      <w:r>
        <w:rPr>
          <w:spacing w:val="-16"/>
        </w:rPr>
        <w:t>2.4 亿元，增长率为 118%。</w:t>
      </w:r>
    </w:p>
    <w:p>
      <w:pPr>
        <w:spacing w:line="294" w:lineRule="auto"/>
        <w:rPr>
          <w:rFonts w:ascii="Arial"/>
          <w:sz w:val="21"/>
        </w:rPr>
      </w:pPr>
    </w:p>
    <w:p>
      <w:pPr>
        <w:spacing w:before="116" w:line="468" w:lineRule="exact"/>
        <w:ind w:left="3241"/>
        <w:rPr>
          <w:rFonts w:ascii="方正黑体_GBK" w:hAnsi="方正黑体_GBK" w:eastAsia="方正黑体_GBK" w:cs="方正黑体_GBK"/>
          <w:sz w:val="31"/>
          <w:szCs w:val="31"/>
        </w:rPr>
      </w:pPr>
      <w:r>
        <w:rPr>
          <w:rFonts w:ascii="方正黑体_GBK" w:hAnsi="方正黑体_GBK" w:eastAsia="方正黑体_GBK" w:cs="方正黑体_GBK"/>
          <w:spacing w:val="1"/>
          <w:position w:val="3"/>
          <w:sz w:val="31"/>
          <w:szCs w:val="31"/>
        </w:rPr>
        <w:t>第二节</w:t>
      </w:r>
      <w:r>
        <w:rPr>
          <w:rFonts w:ascii="方正黑体_GBK" w:hAnsi="方正黑体_GBK" w:eastAsia="方正黑体_GBK" w:cs="方正黑体_GBK"/>
          <w:spacing w:val="13"/>
          <w:position w:val="3"/>
          <w:sz w:val="31"/>
          <w:szCs w:val="31"/>
        </w:rPr>
        <w:t xml:space="preserve">  </w:t>
      </w:r>
      <w:r>
        <w:rPr>
          <w:rFonts w:ascii="方正黑体_GBK" w:hAnsi="方正黑体_GBK" w:eastAsia="方正黑体_GBK" w:cs="方正黑体_GBK"/>
          <w:spacing w:val="1"/>
          <w:position w:val="3"/>
          <w:sz w:val="31"/>
          <w:szCs w:val="31"/>
        </w:rPr>
        <w:t>主要问题</w:t>
      </w:r>
    </w:p>
    <w:p>
      <w:pPr>
        <w:spacing w:line="266" w:lineRule="auto"/>
        <w:rPr>
          <w:rFonts w:ascii="Arial"/>
          <w:sz w:val="21"/>
        </w:rPr>
      </w:pPr>
    </w:p>
    <w:p>
      <w:pPr>
        <w:pStyle w:val="2"/>
        <w:spacing w:before="133" w:line="581" w:lineRule="exact"/>
        <w:ind w:left="649"/>
      </w:pPr>
      <w:r>
        <w:rPr>
          <w:spacing w:val="5"/>
          <w:position w:val="18"/>
        </w:rPr>
        <w:t>涪陵正处于经济社会发展的转型期，</w:t>
      </w:r>
      <w:r>
        <w:rPr>
          <w:spacing w:val="-71"/>
          <w:position w:val="18"/>
        </w:rPr>
        <w:t xml:space="preserve"> </w:t>
      </w:r>
      <w:r>
        <w:rPr>
          <w:spacing w:val="5"/>
          <w:position w:val="18"/>
        </w:rPr>
        <w:t>按照经济社会发展和体</w:t>
      </w:r>
    </w:p>
    <w:p>
      <w:pPr>
        <w:pStyle w:val="2"/>
        <w:spacing w:before="1" w:line="206" w:lineRule="auto"/>
        <w:ind w:left="11"/>
      </w:pPr>
      <w:r>
        <w:rPr>
          <w:spacing w:val="5"/>
        </w:rPr>
        <w:t>育强区建设的目标要求，</w:t>
      </w:r>
      <w:r>
        <w:rPr>
          <w:spacing w:val="-57"/>
        </w:rPr>
        <w:t xml:space="preserve"> </w:t>
      </w:r>
      <w:r>
        <w:rPr>
          <w:spacing w:val="5"/>
        </w:rPr>
        <w:t>我区体育发展依然存在一些长期性、根</w:t>
      </w:r>
    </w:p>
    <w:p>
      <w:pPr>
        <w:spacing w:line="206" w:lineRule="auto"/>
        <w:sectPr>
          <w:footerReference r:id="rId9" w:type="default"/>
          <w:pgSz w:w="11906" w:h="16838"/>
          <w:pgMar w:top="400" w:right="1130" w:bottom="1917" w:left="1603" w:header="0" w:footer="1473"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2"/>
        <w:spacing w:before="133" w:line="261" w:lineRule="auto"/>
        <w:ind w:firstLine="3"/>
      </w:pPr>
      <w:r>
        <w:rPr>
          <w:spacing w:val="6"/>
        </w:rPr>
        <w:t>本性、深层次的矛盾和问题。特别在新冠疫情影响下，尽管我区</w:t>
      </w:r>
      <w:r>
        <w:rPr>
          <w:spacing w:val="7"/>
        </w:rPr>
        <w:t xml:space="preserve">  </w:t>
      </w:r>
      <w:r>
        <w:rPr>
          <w:spacing w:val="6"/>
        </w:rPr>
        <w:t>体育事业取得了较大进步，</w:t>
      </w:r>
      <w:r>
        <w:rPr>
          <w:spacing w:val="-68"/>
        </w:rPr>
        <w:t xml:space="preserve"> </w:t>
      </w:r>
      <w:r>
        <w:rPr>
          <w:spacing w:val="6"/>
        </w:rPr>
        <w:t>但与市体育局和区委、区</w:t>
      </w:r>
      <w:r>
        <w:rPr>
          <w:spacing w:val="5"/>
        </w:rPr>
        <w:t>政府打造运</w:t>
      </w:r>
      <w:r>
        <w:t xml:space="preserve">  </w:t>
      </w:r>
      <w:r>
        <w:rPr>
          <w:spacing w:val="7"/>
        </w:rPr>
        <w:t>动之城、健康之城和建设体育强区的目标仍</w:t>
      </w:r>
      <w:r>
        <w:rPr>
          <w:spacing w:val="6"/>
        </w:rPr>
        <w:t>有差距。体育与经济</w:t>
      </w:r>
      <w:r>
        <w:t xml:space="preserve">  </w:t>
      </w:r>
      <w:r>
        <w:rPr>
          <w:spacing w:val="6"/>
        </w:rPr>
        <w:t>社会协调发展的机制还需进一步健全，</w:t>
      </w:r>
      <w:r>
        <w:rPr>
          <w:spacing w:val="-66"/>
        </w:rPr>
        <w:t xml:space="preserve"> </w:t>
      </w:r>
      <w:r>
        <w:rPr>
          <w:spacing w:val="6"/>
        </w:rPr>
        <w:t>人民群众</w:t>
      </w:r>
      <w:r>
        <w:rPr>
          <w:spacing w:val="5"/>
        </w:rPr>
        <w:t>日益增长的体育</w:t>
      </w:r>
      <w:r>
        <w:t xml:space="preserve">  </w:t>
      </w:r>
      <w:r>
        <w:rPr>
          <w:spacing w:val="5"/>
        </w:rPr>
        <w:t>需求与体育有效供给不足的矛盾仍然长期存在，</w:t>
      </w:r>
      <w:r>
        <w:rPr>
          <w:spacing w:val="-45"/>
        </w:rPr>
        <w:t xml:space="preserve"> </w:t>
      </w:r>
      <w:r>
        <w:rPr>
          <w:spacing w:val="5"/>
        </w:rPr>
        <w:t>一些制约体育事</w:t>
      </w:r>
      <w:r>
        <w:t xml:space="preserve">  </w:t>
      </w:r>
      <w:r>
        <w:rPr>
          <w:spacing w:val="5"/>
        </w:rPr>
        <w:t>业发展的薄弱环节和突出问题仍需解决。</w:t>
      </w:r>
      <w:r>
        <w:rPr>
          <w:spacing w:val="-45"/>
        </w:rPr>
        <w:t xml:space="preserve"> </w:t>
      </w:r>
      <w:r>
        <w:rPr>
          <w:spacing w:val="5"/>
        </w:rPr>
        <w:t>一是基本公共体育服务</w:t>
      </w:r>
      <w:r>
        <w:t xml:space="preserve">  </w:t>
      </w:r>
      <w:r>
        <w:rPr>
          <w:spacing w:val="7"/>
        </w:rPr>
        <w:t>体系不够健全，城乡区域发展不均衡。体育</w:t>
      </w:r>
      <w:r>
        <w:rPr>
          <w:spacing w:val="6"/>
        </w:rPr>
        <w:t>基础设施重建设、轻</w:t>
      </w:r>
      <w:r>
        <w:t xml:space="preserve">  </w:t>
      </w:r>
      <w:r>
        <w:rPr>
          <w:spacing w:val="4"/>
        </w:rPr>
        <w:t>服务，</w:t>
      </w:r>
      <w:r>
        <w:rPr>
          <w:spacing w:val="-50"/>
        </w:rPr>
        <w:t xml:space="preserve"> </w:t>
      </w:r>
      <w:r>
        <w:rPr>
          <w:spacing w:val="4"/>
        </w:rPr>
        <w:t>重数量、轻质量，</w:t>
      </w:r>
      <w:r>
        <w:rPr>
          <w:spacing w:val="-66"/>
        </w:rPr>
        <w:t xml:space="preserve"> </w:t>
      </w:r>
      <w:r>
        <w:rPr>
          <w:spacing w:val="4"/>
        </w:rPr>
        <w:t>人均体育场地面积处于全市中等水平，</w:t>
      </w:r>
      <w:r>
        <w:t xml:space="preserve">  </w:t>
      </w:r>
      <w:r>
        <w:rPr>
          <w:spacing w:val="7"/>
        </w:rPr>
        <w:t>在打造精品体育赛事、体育品牌上还差规模</w:t>
      </w:r>
      <w:r>
        <w:rPr>
          <w:spacing w:val="6"/>
        </w:rPr>
        <w:t>、缺特色，广大农村</w:t>
      </w:r>
      <w:r>
        <w:t xml:space="preserve">  </w:t>
      </w:r>
      <w:r>
        <w:rPr>
          <w:spacing w:val="5"/>
        </w:rPr>
        <w:t>地区发展体育事业仍有缺项，</w:t>
      </w:r>
      <w:r>
        <w:rPr>
          <w:spacing w:val="-71"/>
        </w:rPr>
        <w:t xml:space="preserve"> </w:t>
      </w:r>
      <w:r>
        <w:rPr>
          <w:spacing w:val="5"/>
        </w:rPr>
        <w:t>体育公共服务形式比较单一，</w:t>
      </w:r>
      <w:r>
        <w:rPr>
          <w:spacing w:val="-66"/>
        </w:rPr>
        <w:t xml:space="preserve"> </w:t>
      </w:r>
      <w:r>
        <w:rPr>
          <w:spacing w:val="5"/>
        </w:rPr>
        <w:t>难以</w:t>
      </w:r>
      <w:r>
        <w:t xml:space="preserve">  </w:t>
      </w:r>
      <w:r>
        <w:rPr>
          <w:spacing w:val="6"/>
        </w:rPr>
        <w:t>满足群众多元化、多层次需求。二是竞技体育优</w:t>
      </w:r>
      <w:r>
        <w:rPr>
          <w:spacing w:val="5"/>
        </w:rPr>
        <w:t>势项目不多，</w:t>
      </w:r>
      <w:r>
        <w:rPr>
          <w:spacing w:val="-66"/>
        </w:rPr>
        <w:t xml:space="preserve"> </w:t>
      </w:r>
      <w:r>
        <w:rPr>
          <w:spacing w:val="5"/>
        </w:rPr>
        <w:t>整</w:t>
      </w:r>
      <w:r>
        <w:t xml:space="preserve">  </w:t>
      </w:r>
      <w:r>
        <w:rPr>
          <w:spacing w:val="-2"/>
        </w:rPr>
        <w:t>体实力偏弱。田径、游泳等基础大项和“</w:t>
      </w:r>
      <w:r>
        <w:rPr>
          <w:spacing w:val="-58"/>
        </w:rPr>
        <w:t xml:space="preserve"> </w:t>
      </w:r>
      <w:r>
        <w:rPr>
          <w:spacing w:val="-2"/>
        </w:rPr>
        <w:t>三</w:t>
      </w:r>
      <w:r>
        <w:rPr>
          <w:spacing w:val="-3"/>
        </w:rPr>
        <w:t>大球</w:t>
      </w:r>
      <w:r>
        <w:rPr>
          <w:spacing w:val="-70"/>
        </w:rPr>
        <w:t xml:space="preserve"> </w:t>
      </w:r>
      <w:r>
        <w:rPr>
          <w:spacing w:val="-3"/>
        </w:rPr>
        <w:t>”（足球、篮球、</w:t>
      </w:r>
      <w:r>
        <w:t xml:space="preserve"> </w:t>
      </w:r>
      <w:r>
        <w:rPr>
          <w:spacing w:val="5"/>
        </w:rPr>
        <w:t>排球）等集体球类项目实力不足，</w:t>
      </w:r>
      <w:r>
        <w:rPr>
          <w:spacing w:val="-66"/>
        </w:rPr>
        <w:t xml:space="preserve"> </w:t>
      </w:r>
      <w:r>
        <w:rPr>
          <w:spacing w:val="5"/>
        </w:rPr>
        <w:t>设置项目不多，</w:t>
      </w:r>
      <w:r>
        <w:rPr>
          <w:spacing w:val="-71"/>
        </w:rPr>
        <w:t xml:space="preserve"> </w:t>
      </w:r>
      <w:r>
        <w:rPr>
          <w:spacing w:val="5"/>
        </w:rPr>
        <w:t>持续发展能力</w:t>
      </w:r>
      <w:r>
        <w:t xml:space="preserve">  </w:t>
      </w:r>
      <w:r>
        <w:rPr>
          <w:spacing w:val="4"/>
        </w:rPr>
        <w:t>不强；</w:t>
      </w:r>
      <w:r>
        <w:rPr>
          <w:spacing w:val="-57"/>
        </w:rPr>
        <w:t xml:space="preserve"> </w:t>
      </w:r>
      <w:r>
        <w:rPr>
          <w:spacing w:val="4"/>
        </w:rPr>
        <w:t>体教融合程度不深，</w:t>
      </w:r>
      <w:r>
        <w:rPr>
          <w:spacing w:val="-52"/>
        </w:rPr>
        <w:t xml:space="preserve"> </w:t>
      </w:r>
      <w:r>
        <w:rPr>
          <w:spacing w:val="4"/>
        </w:rPr>
        <w:t>学训赛矛盾仍较突出。三是体育产业</w:t>
      </w:r>
      <w:r>
        <w:t xml:space="preserve">  </w:t>
      </w:r>
      <w:r>
        <w:rPr>
          <w:spacing w:val="5"/>
        </w:rPr>
        <w:t>规模较小，</w:t>
      </w:r>
      <w:r>
        <w:rPr>
          <w:spacing w:val="-45"/>
        </w:rPr>
        <w:t xml:space="preserve"> </w:t>
      </w:r>
      <w:r>
        <w:rPr>
          <w:spacing w:val="5"/>
        </w:rPr>
        <w:t>质量效益有待提高。需求旺盛、高附加值的体育服务</w:t>
      </w:r>
      <w:r>
        <w:t xml:space="preserve">  </w:t>
      </w:r>
      <w:r>
        <w:rPr>
          <w:spacing w:val="3"/>
        </w:rPr>
        <w:t>业占比偏低、种类较少，</w:t>
      </w:r>
      <w:r>
        <w:rPr>
          <w:spacing w:val="-52"/>
        </w:rPr>
        <w:t xml:space="preserve"> </w:t>
      </w:r>
      <w:r>
        <w:rPr>
          <w:spacing w:val="3"/>
        </w:rPr>
        <w:t>市场主体存在“</w:t>
      </w:r>
      <w:r>
        <w:rPr>
          <w:spacing w:val="-66"/>
        </w:rPr>
        <w:t xml:space="preserve"> </w:t>
      </w:r>
      <w:r>
        <w:rPr>
          <w:spacing w:val="3"/>
        </w:rPr>
        <w:t>小、散、弱”情况，</w:t>
      </w:r>
      <w:r>
        <w:rPr>
          <w:spacing w:val="-63"/>
        </w:rPr>
        <w:t xml:space="preserve"> </w:t>
      </w:r>
      <w:r>
        <w:rPr>
          <w:spacing w:val="3"/>
        </w:rPr>
        <w:t>结</w:t>
      </w:r>
      <w:r>
        <w:t xml:space="preserve">  </w:t>
      </w:r>
      <w:r>
        <w:rPr>
          <w:spacing w:val="6"/>
        </w:rPr>
        <w:t>构不优、质量不高，</w:t>
      </w:r>
      <w:r>
        <w:rPr>
          <w:spacing w:val="-64"/>
        </w:rPr>
        <w:t xml:space="preserve"> </w:t>
      </w:r>
      <w:r>
        <w:rPr>
          <w:spacing w:val="6"/>
        </w:rPr>
        <w:t>对地方经济社会发展的</w:t>
      </w:r>
      <w:r>
        <w:rPr>
          <w:spacing w:val="5"/>
        </w:rPr>
        <w:t>拉动作用不强。四是</w:t>
      </w:r>
      <w:r>
        <w:t xml:space="preserve">  </w:t>
      </w:r>
      <w:r>
        <w:rPr>
          <w:spacing w:val="5"/>
        </w:rPr>
        <w:t>体育发展的观念与模式需要进一步转变，</w:t>
      </w:r>
      <w:r>
        <w:rPr>
          <w:spacing w:val="-52"/>
        </w:rPr>
        <w:t xml:space="preserve"> </w:t>
      </w:r>
      <w:r>
        <w:rPr>
          <w:spacing w:val="5"/>
        </w:rPr>
        <w:t>理论建设、政策研究、</w:t>
      </w:r>
    </w:p>
    <w:p>
      <w:pPr>
        <w:pStyle w:val="2"/>
        <w:spacing w:before="1" w:line="206" w:lineRule="auto"/>
        <w:ind w:left="33"/>
      </w:pPr>
      <w:r>
        <w:rPr>
          <w:spacing w:val="3"/>
        </w:rPr>
        <w:t>队伍素质等有待加强，</w:t>
      </w:r>
      <w:r>
        <w:rPr>
          <w:spacing w:val="-58"/>
        </w:rPr>
        <w:t xml:space="preserve"> </w:t>
      </w:r>
      <w:r>
        <w:rPr>
          <w:spacing w:val="3"/>
        </w:rPr>
        <w:t>管理的科学化、法制化水平有待提高。</w:t>
      </w:r>
    </w:p>
    <w:p>
      <w:pPr>
        <w:spacing w:line="293" w:lineRule="auto"/>
        <w:rPr>
          <w:rFonts w:ascii="Arial"/>
          <w:sz w:val="21"/>
        </w:rPr>
      </w:pPr>
    </w:p>
    <w:p>
      <w:pPr>
        <w:spacing w:before="115" w:line="468" w:lineRule="exact"/>
        <w:ind w:left="3242"/>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第三节  面临形势</w:t>
      </w:r>
    </w:p>
    <w:p>
      <w:pPr>
        <w:spacing w:line="267" w:lineRule="auto"/>
        <w:rPr>
          <w:rFonts w:ascii="Arial"/>
          <w:sz w:val="21"/>
        </w:rPr>
      </w:pPr>
    </w:p>
    <w:p>
      <w:pPr>
        <w:pStyle w:val="2"/>
        <w:spacing w:before="133" w:line="206" w:lineRule="auto"/>
        <w:ind w:left="620"/>
      </w:pPr>
      <w:r>
        <w:rPr>
          <w:spacing w:val="5"/>
        </w:rPr>
        <w:t>“</w:t>
      </w:r>
      <w:r>
        <w:rPr>
          <w:spacing w:val="-65"/>
        </w:rPr>
        <w:t xml:space="preserve"> </w:t>
      </w:r>
      <w:r>
        <w:rPr>
          <w:spacing w:val="5"/>
        </w:rPr>
        <w:t>十四五”</w:t>
      </w:r>
      <w:r>
        <w:rPr>
          <w:spacing w:val="-62"/>
        </w:rPr>
        <w:t xml:space="preserve"> </w:t>
      </w:r>
      <w:r>
        <w:rPr>
          <w:spacing w:val="5"/>
        </w:rPr>
        <w:t>时期是我区开启社会主义现代化</w:t>
      </w:r>
      <w:r>
        <w:rPr>
          <w:spacing w:val="4"/>
        </w:rPr>
        <w:t>建设新征程、谱</w:t>
      </w:r>
    </w:p>
    <w:p>
      <w:pPr>
        <w:spacing w:line="206" w:lineRule="auto"/>
        <w:sectPr>
          <w:footerReference r:id="rId10" w:type="default"/>
          <w:pgSz w:w="11906" w:h="16838"/>
          <w:pgMar w:top="400" w:right="1324" w:bottom="1917" w:left="1602" w:header="0" w:footer="1476"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33" w:line="261" w:lineRule="auto"/>
        <w:ind w:firstLine="13"/>
      </w:pPr>
      <w:r>
        <w:rPr>
          <w:spacing w:val="6"/>
        </w:rPr>
        <w:t>写高质量发展新篇章的关键时期。区委区政府对体育工作的高度</w:t>
      </w:r>
      <w:r>
        <w:rPr>
          <w:spacing w:val="2"/>
        </w:rPr>
        <w:t xml:space="preserve">  </w:t>
      </w:r>
      <w:r>
        <w:rPr>
          <w:spacing w:val="3"/>
        </w:rPr>
        <w:t>重视，</w:t>
      </w:r>
      <w:r>
        <w:rPr>
          <w:spacing w:val="-23"/>
        </w:rPr>
        <w:t xml:space="preserve"> </w:t>
      </w:r>
      <w:r>
        <w:rPr>
          <w:spacing w:val="3"/>
        </w:rPr>
        <w:t>区级各部门对体育工作的大力支持，</w:t>
      </w:r>
      <w:r>
        <w:rPr>
          <w:spacing w:val="-58"/>
        </w:rPr>
        <w:t xml:space="preserve"> </w:t>
      </w:r>
      <w:r>
        <w:rPr>
          <w:spacing w:val="3"/>
        </w:rPr>
        <w:t>为体育发展提供坚实</w:t>
      </w:r>
      <w:r>
        <w:t xml:space="preserve">  </w:t>
      </w:r>
      <w:r>
        <w:rPr>
          <w:spacing w:val="1"/>
        </w:rPr>
        <w:t>保障。全区政治、经济、社会、文化和生态的协调发展，</w:t>
      </w:r>
      <w:r>
        <w:rPr>
          <w:spacing w:val="67"/>
        </w:rPr>
        <w:t xml:space="preserve"> </w:t>
      </w:r>
      <w:r>
        <w:rPr>
          <w:spacing w:val="1"/>
        </w:rPr>
        <w:t>为体育</w:t>
      </w:r>
      <w:r>
        <w:t xml:space="preserve">  </w:t>
      </w:r>
      <w:r>
        <w:rPr>
          <w:spacing w:val="6"/>
        </w:rPr>
        <w:t>发展奠定了良好的基础。新形势下，</w:t>
      </w:r>
      <w:r>
        <w:rPr>
          <w:spacing w:val="-72"/>
        </w:rPr>
        <w:t xml:space="preserve"> </w:t>
      </w:r>
      <w:r>
        <w:rPr>
          <w:spacing w:val="6"/>
        </w:rPr>
        <w:t>体育正在以前所未有的广度</w:t>
      </w:r>
      <w:r>
        <w:t xml:space="preserve">  和深度融入政治、经济、社会、文化、旅游</w:t>
      </w:r>
      <w:r>
        <w:rPr>
          <w:spacing w:val="-1"/>
        </w:rPr>
        <w:t>、教育、卫生等领域，</w:t>
      </w:r>
      <w:r>
        <w:t xml:space="preserve"> </w:t>
      </w:r>
      <w:r>
        <w:rPr>
          <w:spacing w:val="7"/>
        </w:rPr>
        <w:t>体育的多元价值不断拓展和凸现，地位和作</w:t>
      </w:r>
      <w:r>
        <w:rPr>
          <w:spacing w:val="6"/>
        </w:rPr>
        <w:t>用日益突出。建设健</w:t>
      </w:r>
      <w:r>
        <w:t xml:space="preserve">  </w:t>
      </w:r>
      <w:r>
        <w:rPr>
          <w:spacing w:val="6"/>
        </w:rPr>
        <w:t xml:space="preserve">康中国和体育强国、发展全民健身和体育产业上升为国家战略，  </w:t>
      </w:r>
      <w:r>
        <w:rPr>
          <w:spacing w:val="7"/>
        </w:rPr>
        <w:t>将不断满足广大人民群众日益增长的体育需</w:t>
      </w:r>
      <w:r>
        <w:rPr>
          <w:spacing w:val="6"/>
        </w:rPr>
        <w:t>求。体育产业也完全</w:t>
      </w:r>
      <w:r>
        <w:t xml:space="preserve">  </w:t>
      </w:r>
      <w:r>
        <w:rPr>
          <w:spacing w:val="5"/>
        </w:rPr>
        <w:t>有条件、有潜力成为未来我区经济发展新的增长点，</w:t>
      </w:r>
      <w:r>
        <w:rPr>
          <w:spacing w:val="-45"/>
        </w:rPr>
        <w:t xml:space="preserve"> </w:t>
      </w:r>
      <w:r>
        <w:rPr>
          <w:spacing w:val="5"/>
        </w:rPr>
        <w:t>为体育发展</w:t>
      </w:r>
      <w:r>
        <w:t xml:space="preserve">  提供新机遇。竞技体育巨大的社会功能和综</w:t>
      </w:r>
      <w:r>
        <w:rPr>
          <w:spacing w:val="-1"/>
        </w:rPr>
        <w:t>合效应受到高度重视，</w:t>
      </w:r>
      <w:r>
        <w:t xml:space="preserve"> 其丰富的精神价值愈发成为全社会的宝贵财</w:t>
      </w:r>
      <w:r>
        <w:rPr>
          <w:spacing w:val="-1"/>
        </w:rPr>
        <w:t>富。信息化、全球化、</w:t>
      </w:r>
      <w:r>
        <w:t xml:space="preserve"> </w:t>
      </w:r>
      <w:r>
        <w:rPr>
          <w:spacing w:val="6"/>
        </w:rPr>
        <w:t>网络化的交织并进等，</w:t>
      </w:r>
      <w:r>
        <w:rPr>
          <w:spacing w:val="-69"/>
        </w:rPr>
        <w:t xml:space="preserve"> </w:t>
      </w:r>
      <w:r>
        <w:rPr>
          <w:spacing w:val="6"/>
        </w:rPr>
        <w:t>将为体育发展激发新活力。我区</w:t>
      </w:r>
      <w:r>
        <w:rPr>
          <w:spacing w:val="5"/>
        </w:rPr>
        <w:t>体育发展</w:t>
      </w:r>
      <w:r>
        <w:t xml:space="preserve">  </w:t>
      </w:r>
      <w:r>
        <w:rPr>
          <w:spacing w:val="5"/>
        </w:rPr>
        <w:t>基础良好，</w:t>
      </w:r>
      <w:r>
        <w:rPr>
          <w:spacing w:val="-72"/>
        </w:rPr>
        <w:t xml:space="preserve"> </w:t>
      </w:r>
      <w:r>
        <w:rPr>
          <w:spacing w:val="5"/>
        </w:rPr>
        <w:t>特别是后疫情时期人民体育健身需求</w:t>
      </w:r>
      <w:r>
        <w:rPr>
          <w:spacing w:val="4"/>
        </w:rPr>
        <w:t>持续提升，</w:t>
      </w:r>
      <w:r>
        <w:rPr>
          <w:spacing w:val="-58"/>
        </w:rPr>
        <w:t xml:space="preserve"> </w:t>
      </w:r>
      <w:r>
        <w:rPr>
          <w:spacing w:val="4"/>
        </w:rPr>
        <w:t>为体</w:t>
      </w:r>
      <w:r>
        <w:t xml:space="preserve">  </w:t>
      </w:r>
      <w:r>
        <w:rPr>
          <w:spacing w:val="-4"/>
        </w:rPr>
        <w:t>育发展提供内在持久的强大引擎。综合研判当前形</w:t>
      </w:r>
      <w:r>
        <w:rPr>
          <w:spacing w:val="-5"/>
        </w:rPr>
        <w:t>势，我区体育发</w:t>
      </w:r>
      <w:r>
        <w:t xml:space="preserve">  </w:t>
      </w:r>
      <w:r>
        <w:rPr>
          <w:spacing w:val="-4"/>
        </w:rPr>
        <w:t>展进入可以大有作为的重要战略机遇期，必须以更加</w:t>
      </w:r>
      <w:r>
        <w:rPr>
          <w:spacing w:val="-5"/>
        </w:rPr>
        <w:t>坚定的事业心</w:t>
      </w:r>
    </w:p>
    <w:p>
      <w:pPr>
        <w:pStyle w:val="2"/>
        <w:spacing w:line="206" w:lineRule="auto"/>
        <w:ind w:left="7"/>
      </w:pPr>
      <w:r>
        <w:rPr>
          <w:spacing w:val="-3"/>
        </w:rPr>
        <w:t>和责任感，开拓进取、奋发有为，努力开创涪陵体育发展新局面。</w:t>
      </w:r>
    </w:p>
    <w:p>
      <w:pPr>
        <w:spacing w:line="254" w:lineRule="auto"/>
        <w:rPr>
          <w:rFonts w:ascii="Arial"/>
          <w:sz w:val="21"/>
        </w:rPr>
      </w:pPr>
    </w:p>
    <w:p>
      <w:pPr>
        <w:spacing w:before="130" w:line="894" w:lineRule="exact"/>
        <w:ind w:left="1319"/>
        <w:rPr>
          <w:rFonts w:ascii="方正黑体_GBK" w:hAnsi="方正黑体_GBK" w:eastAsia="方正黑体_GBK" w:cs="方正黑体_GBK"/>
          <w:sz w:val="35"/>
          <w:szCs w:val="35"/>
        </w:rPr>
      </w:pPr>
      <w:r>
        <w:rPr>
          <w:rFonts w:ascii="方正黑体_GBK" w:hAnsi="方正黑体_GBK" w:eastAsia="方正黑体_GBK" w:cs="方正黑体_GBK"/>
          <w:spacing w:val="4"/>
          <w:position w:val="39"/>
          <w:sz w:val="35"/>
          <w:szCs w:val="35"/>
        </w:rPr>
        <w:t>第二章  指导思想、总体目标和基本原则</w:t>
      </w:r>
    </w:p>
    <w:p>
      <w:pPr>
        <w:spacing w:line="242" w:lineRule="auto"/>
        <w:ind w:left="3242"/>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第一节  指导思想</w:t>
      </w:r>
    </w:p>
    <w:p>
      <w:pPr>
        <w:spacing w:line="266" w:lineRule="auto"/>
        <w:rPr>
          <w:rFonts w:ascii="Arial"/>
          <w:sz w:val="21"/>
        </w:rPr>
      </w:pPr>
    </w:p>
    <w:p>
      <w:pPr>
        <w:pStyle w:val="2"/>
        <w:spacing w:before="134" w:line="578" w:lineRule="exact"/>
        <w:ind w:left="644"/>
      </w:pPr>
      <w:r>
        <w:rPr>
          <w:spacing w:val="5"/>
          <w:position w:val="17"/>
        </w:rPr>
        <w:t>高举中国特色社会主义伟大旗帜，</w:t>
      </w:r>
      <w:r>
        <w:rPr>
          <w:spacing w:val="-61"/>
          <w:position w:val="17"/>
        </w:rPr>
        <w:t xml:space="preserve"> </w:t>
      </w:r>
      <w:r>
        <w:rPr>
          <w:spacing w:val="5"/>
          <w:position w:val="17"/>
        </w:rPr>
        <w:t>深入贯彻党的十</w:t>
      </w:r>
      <w:r>
        <w:rPr>
          <w:spacing w:val="4"/>
          <w:position w:val="17"/>
        </w:rPr>
        <w:t>九大和十</w:t>
      </w:r>
    </w:p>
    <w:p>
      <w:pPr>
        <w:pStyle w:val="2"/>
        <w:spacing w:before="1" w:line="206" w:lineRule="auto"/>
        <w:ind w:left="11"/>
      </w:pPr>
      <w:r>
        <w:t>九届历次</w:t>
      </w:r>
      <w:r>
        <w:rPr>
          <w:spacing w:val="79"/>
          <w:w w:val="101"/>
        </w:rPr>
        <w:t xml:space="preserve"> </w:t>
      </w:r>
      <w:r>
        <w:t>全会精神，坚持以习近平新时代中国特色社会主义思想</w:t>
      </w:r>
    </w:p>
    <w:p>
      <w:pPr>
        <w:spacing w:line="206" w:lineRule="auto"/>
        <w:sectPr>
          <w:footerReference r:id="rId11" w:type="default"/>
          <w:pgSz w:w="11906" w:h="16838"/>
          <w:pgMar w:top="400" w:right="1321" w:bottom="1917" w:left="1602" w:header="0" w:footer="1476"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33" w:line="261" w:lineRule="auto"/>
        <w:ind w:firstLine="14"/>
      </w:pPr>
      <w:r>
        <w:rPr>
          <w:spacing w:val="-1"/>
        </w:rPr>
        <w:t>为指导，</w:t>
      </w:r>
      <w:r>
        <w:rPr>
          <w:spacing w:val="-69"/>
        </w:rPr>
        <w:t xml:space="preserve"> </w:t>
      </w:r>
      <w:r>
        <w:rPr>
          <w:spacing w:val="-1"/>
        </w:rPr>
        <w:t>全面贯彻党的基本理论、基本路线、基本方略，</w:t>
      </w:r>
      <w:r>
        <w:rPr>
          <w:spacing w:val="47"/>
        </w:rPr>
        <w:t xml:space="preserve"> </w:t>
      </w:r>
      <w:r>
        <w:rPr>
          <w:spacing w:val="-1"/>
        </w:rPr>
        <w:t xml:space="preserve">统筹推 </w:t>
      </w:r>
      <w:r>
        <w:rPr>
          <w:spacing w:val="-2"/>
        </w:rPr>
        <w:t xml:space="preserve">   进“</w:t>
      </w:r>
      <w:r>
        <w:rPr>
          <w:spacing w:val="-53"/>
        </w:rPr>
        <w:t xml:space="preserve"> </w:t>
      </w:r>
      <w:r>
        <w:rPr>
          <w:spacing w:val="-2"/>
        </w:rPr>
        <w:t>五位一体</w:t>
      </w:r>
      <w:r>
        <w:rPr>
          <w:spacing w:val="-67"/>
        </w:rPr>
        <w:t xml:space="preserve"> </w:t>
      </w:r>
      <w:r>
        <w:rPr>
          <w:spacing w:val="-2"/>
        </w:rPr>
        <w:t>”</w:t>
      </w:r>
      <w:r>
        <w:rPr>
          <w:spacing w:val="-70"/>
        </w:rPr>
        <w:t xml:space="preserve"> </w:t>
      </w:r>
      <w:r>
        <w:rPr>
          <w:spacing w:val="-2"/>
        </w:rPr>
        <w:t>总体布局，</w:t>
      </w:r>
      <w:r>
        <w:rPr>
          <w:spacing w:val="-61"/>
        </w:rPr>
        <w:t xml:space="preserve"> </w:t>
      </w:r>
      <w:r>
        <w:rPr>
          <w:spacing w:val="-2"/>
        </w:rPr>
        <w:t>协调推进“</w:t>
      </w:r>
      <w:r>
        <w:rPr>
          <w:spacing w:val="-34"/>
        </w:rPr>
        <w:t xml:space="preserve"> </w:t>
      </w:r>
      <w:r>
        <w:rPr>
          <w:spacing w:val="-2"/>
        </w:rPr>
        <w:t>四个全面”战略布局，</w:t>
      </w:r>
      <w:r>
        <w:rPr>
          <w:spacing w:val="-60"/>
        </w:rPr>
        <w:t xml:space="preserve"> </w:t>
      </w:r>
      <w:r>
        <w:rPr>
          <w:spacing w:val="-2"/>
        </w:rPr>
        <w:t xml:space="preserve">深    </w:t>
      </w:r>
      <w:r>
        <w:rPr>
          <w:spacing w:val="3"/>
        </w:rPr>
        <w:t>入贯彻习近平总书记对重庆提出的营造良好政治生态，坚持“</w:t>
      </w:r>
      <w:r>
        <w:rPr>
          <w:spacing w:val="-46"/>
        </w:rPr>
        <w:t xml:space="preserve"> </w:t>
      </w:r>
      <w:r>
        <w:rPr>
          <w:spacing w:val="3"/>
        </w:rPr>
        <w:t xml:space="preserve">两    </w:t>
      </w:r>
      <w:r>
        <w:rPr>
          <w:spacing w:val="-11"/>
        </w:rPr>
        <w:t>点”定位、“两地</w:t>
      </w:r>
      <w:r>
        <w:rPr>
          <w:spacing w:val="-51"/>
        </w:rPr>
        <w:t xml:space="preserve"> </w:t>
      </w:r>
      <w:r>
        <w:rPr>
          <w:spacing w:val="-11"/>
        </w:rPr>
        <w:t>”“两高”</w:t>
      </w:r>
      <w:r>
        <w:rPr>
          <w:spacing w:val="-26"/>
        </w:rPr>
        <w:t xml:space="preserve"> </w:t>
      </w:r>
      <w:r>
        <w:rPr>
          <w:spacing w:val="-11"/>
        </w:rPr>
        <w:t>目标，</w:t>
      </w:r>
      <w:r>
        <w:rPr>
          <w:spacing w:val="-67"/>
        </w:rPr>
        <w:t xml:space="preserve"> </w:t>
      </w:r>
      <w:r>
        <w:rPr>
          <w:spacing w:val="-11"/>
        </w:rPr>
        <w:t>发挥“</w:t>
      </w:r>
      <w:r>
        <w:rPr>
          <w:spacing w:val="-58"/>
        </w:rPr>
        <w:t xml:space="preserve"> </w:t>
      </w:r>
      <w:r>
        <w:rPr>
          <w:spacing w:val="-11"/>
        </w:rPr>
        <w:t>三个作用”</w:t>
      </w:r>
      <w:r>
        <w:rPr>
          <w:spacing w:val="-62"/>
        </w:rPr>
        <w:t xml:space="preserve"> </w:t>
      </w:r>
      <w:r>
        <w:rPr>
          <w:spacing w:val="-11"/>
        </w:rPr>
        <w:t xml:space="preserve">的重要指示    </w:t>
      </w:r>
      <w:r>
        <w:rPr>
          <w:spacing w:val="2"/>
        </w:rPr>
        <w:t>要求，</w:t>
      </w:r>
      <w:r>
        <w:rPr>
          <w:spacing w:val="-32"/>
        </w:rPr>
        <w:t xml:space="preserve"> </w:t>
      </w:r>
      <w:r>
        <w:rPr>
          <w:spacing w:val="2"/>
        </w:rPr>
        <w:t>以推动成渝地区双城经济圈建设为契机，</w:t>
      </w:r>
      <w:r>
        <w:rPr>
          <w:spacing w:val="-70"/>
        </w:rPr>
        <w:t xml:space="preserve"> </w:t>
      </w:r>
      <w:r>
        <w:rPr>
          <w:spacing w:val="2"/>
        </w:rPr>
        <w:t>按照党中央、国</w:t>
      </w:r>
      <w:r>
        <w:rPr>
          <w:spacing w:val="1"/>
        </w:rPr>
        <w:t xml:space="preserve">    </w:t>
      </w:r>
      <w:r>
        <w:rPr>
          <w:spacing w:val="4"/>
        </w:rPr>
        <w:t>务院关于加快推进体育强国建设、重庆市政府建设体育强市的决    策部署和市委、市政府赋予涪陵“</w:t>
      </w:r>
      <w:r>
        <w:rPr>
          <w:spacing w:val="-57"/>
        </w:rPr>
        <w:t xml:space="preserve"> </w:t>
      </w:r>
      <w:r>
        <w:rPr>
          <w:spacing w:val="4"/>
        </w:rPr>
        <w:t>三个重要、</w:t>
      </w:r>
      <w:r>
        <w:rPr>
          <w:spacing w:val="-51"/>
        </w:rPr>
        <w:t xml:space="preserve"> </w:t>
      </w:r>
      <w:r>
        <w:rPr>
          <w:spacing w:val="4"/>
        </w:rPr>
        <w:t>一个支点”定位  ，</w:t>
      </w:r>
      <w:r>
        <w:t xml:space="preserve">  </w:t>
      </w:r>
      <w:r>
        <w:rPr>
          <w:spacing w:val="4"/>
        </w:rPr>
        <w:t>坚持以人为本、改革创新、依法治体、协同联动，</w:t>
      </w:r>
      <w:r>
        <w:rPr>
          <w:spacing w:val="-70"/>
        </w:rPr>
        <w:t xml:space="preserve"> </w:t>
      </w:r>
      <w:r>
        <w:rPr>
          <w:spacing w:val="4"/>
        </w:rPr>
        <w:t>持续</w:t>
      </w:r>
      <w:r>
        <w:rPr>
          <w:spacing w:val="3"/>
        </w:rPr>
        <w:t xml:space="preserve">提升涪陵    </w:t>
      </w:r>
      <w:r>
        <w:rPr>
          <w:spacing w:val="-4"/>
        </w:rPr>
        <w:t>体育发展的质量和效益</w:t>
      </w:r>
      <w:r>
        <w:rPr>
          <w:spacing w:val="-31"/>
        </w:rPr>
        <w:t xml:space="preserve"> </w:t>
      </w:r>
      <w:r>
        <w:rPr>
          <w:spacing w:val="-4"/>
        </w:rPr>
        <w:t>，大力实施体育“</w:t>
      </w:r>
      <w:r>
        <w:rPr>
          <w:spacing w:val="-52"/>
        </w:rPr>
        <w:t xml:space="preserve"> </w:t>
      </w:r>
      <w:r>
        <w:rPr>
          <w:spacing w:val="-4"/>
        </w:rPr>
        <w:t>1+5</w:t>
      </w:r>
      <w:r>
        <w:rPr>
          <w:spacing w:val="-68"/>
        </w:rPr>
        <w:t xml:space="preserve"> </w:t>
      </w:r>
      <w:r>
        <w:rPr>
          <w:spacing w:val="-4"/>
        </w:rPr>
        <w:t xml:space="preserve">”行动计划  ，着力    </w:t>
      </w:r>
      <w:r>
        <w:rPr>
          <w:spacing w:val="2"/>
        </w:rPr>
        <w:t>推动全民健身与全民健康深度融合，</w:t>
      </w:r>
      <w:r>
        <w:rPr>
          <w:spacing w:val="-14"/>
        </w:rPr>
        <w:t xml:space="preserve"> </w:t>
      </w:r>
      <w:r>
        <w:rPr>
          <w:spacing w:val="2"/>
        </w:rPr>
        <w:t xml:space="preserve">以满足广大人民群众日益增    </w:t>
      </w:r>
      <w:r>
        <w:rPr>
          <w:spacing w:val="4"/>
        </w:rPr>
        <w:t>长的体育需求和对美好生活的需要为根本出发</w:t>
      </w:r>
      <w:r>
        <w:rPr>
          <w:spacing w:val="3"/>
        </w:rPr>
        <w:t>点和落脚点，</w:t>
      </w:r>
      <w:r>
        <w:rPr>
          <w:spacing w:val="-66"/>
        </w:rPr>
        <w:t xml:space="preserve"> </w:t>
      </w:r>
      <w:r>
        <w:rPr>
          <w:spacing w:val="3"/>
        </w:rPr>
        <w:t xml:space="preserve">坚持    </w:t>
      </w:r>
      <w:r>
        <w:rPr>
          <w:spacing w:val="2"/>
        </w:rPr>
        <w:t>高质量发展主线，</w:t>
      </w:r>
      <w:r>
        <w:rPr>
          <w:spacing w:val="-46"/>
        </w:rPr>
        <w:t xml:space="preserve"> </w:t>
      </w:r>
      <w:r>
        <w:rPr>
          <w:spacing w:val="2"/>
        </w:rPr>
        <w:t>牢固树立新发展理念，</w:t>
      </w:r>
      <w:r>
        <w:rPr>
          <w:spacing w:val="-60"/>
        </w:rPr>
        <w:t xml:space="preserve"> </w:t>
      </w:r>
      <w:r>
        <w:rPr>
          <w:spacing w:val="2"/>
        </w:rPr>
        <w:t xml:space="preserve">深化体育供给侧结构性    </w:t>
      </w:r>
      <w:r>
        <w:rPr>
          <w:spacing w:val="4"/>
        </w:rPr>
        <w:t>改革，推动体育治理体系和治理能力现代化，全面落实“161</w:t>
      </w:r>
      <w:r>
        <w:rPr>
          <w:spacing w:val="41"/>
        </w:rPr>
        <w:t xml:space="preserve"> </w:t>
      </w:r>
      <w:r>
        <w:rPr>
          <w:spacing w:val="4"/>
        </w:rPr>
        <w:t>字”</w:t>
      </w:r>
      <w:r>
        <w:t xml:space="preserve"> </w:t>
      </w:r>
      <w:r>
        <w:rPr>
          <w:spacing w:val="1"/>
        </w:rPr>
        <w:t>规划目标，努力将体育事业发展成为我区全面发展的标志</w:t>
      </w:r>
      <w:r>
        <w:t>性事业</w:t>
      </w:r>
      <w:r>
        <w:rPr>
          <w:spacing w:val="-45"/>
        </w:rPr>
        <w:t xml:space="preserve"> </w:t>
      </w:r>
      <w:r>
        <w:t xml:space="preserve">，  </w:t>
      </w:r>
      <w:r>
        <w:rPr>
          <w:spacing w:val="7"/>
        </w:rPr>
        <w:t>为建设成为经济强、百姓富、生态美、文化</w:t>
      </w:r>
      <w:r>
        <w:rPr>
          <w:spacing w:val="6"/>
        </w:rPr>
        <w:t>兴的现代化涪陵提供</w:t>
      </w:r>
    </w:p>
    <w:p>
      <w:pPr>
        <w:pStyle w:val="2"/>
        <w:spacing w:before="1" w:line="206" w:lineRule="auto"/>
        <w:ind w:left="23"/>
      </w:pPr>
      <w:r>
        <w:rPr>
          <w:spacing w:val="-2"/>
        </w:rPr>
        <w:t>强大支撑。</w:t>
      </w:r>
    </w:p>
    <w:p>
      <w:pPr>
        <w:spacing w:line="292" w:lineRule="auto"/>
        <w:rPr>
          <w:rFonts w:ascii="Arial"/>
          <w:sz w:val="21"/>
        </w:rPr>
      </w:pPr>
    </w:p>
    <w:p>
      <w:pPr>
        <w:spacing w:before="116" w:line="467" w:lineRule="exact"/>
        <w:ind w:left="3242"/>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第二节  基本原则</w:t>
      </w:r>
    </w:p>
    <w:p>
      <w:pPr>
        <w:spacing w:line="266" w:lineRule="auto"/>
        <w:rPr>
          <w:rFonts w:ascii="Arial"/>
          <w:sz w:val="21"/>
        </w:rPr>
      </w:pPr>
    </w:p>
    <w:p>
      <w:pPr>
        <w:pStyle w:val="2"/>
        <w:spacing w:before="133" w:line="261" w:lineRule="auto"/>
        <w:ind w:left="18" w:right="301" w:firstLine="634"/>
        <w:jc w:val="both"/>
      </w:pPr>
      <w:r>
        <w:rPr>
          <w:spacing w:val="3"/>
          <w14:textOutline w14:w="5835" w14:cap="flat" w14:cmpd="sng">
            <w14:solidFill>
              <w14:srgbClr w14:val="000000"/>
            </w14:solidFill>
            <w14:prstDash w14:val="solid"/>
            <w14:miter w14:val="0"/>
          </w14:textOutline>
        </w:rPr>
        <w:t>坚持党的领导</w:t>
      </w:r>
      <w:r>
        <w:rPr>
          <w:spacing w:val="3"/>
        </w:rPr>
        <w:t>。加强党对体育工作的领导</w:t>
      </w:r>
      <w:r>
        <w:rPr>
          <w:spacing w:val="-34"/>
        </w:rPr>
        <w:t xml:space="preserve"> </w:t>
      </w:r>
      <w:r>
        <w:rPr>
          <w:spacing w:val="3"/>
        </w:rPr>
        <w:t>，全面贯彻从严治</w:t>
      </w:r>
      <w:r>
        <w:t xml:space="preserve"> </w:t>
      </w:r>
      <w:r>
        <w:rPr>
          <w:spacing w:val="5"/>
        </w:rPr>
        <w:t>党、依法治体要求，</w:t>
      </w:r>
      <w:r>
        <w:rPr>
          <w:spacing w:val="-64"/>
        </w:rPr>
        <w:t xml:space="preserve"> </w:t>
      </w:r>
      <w:r>
        <w:rPr>
          <w:spacing w:val="5"/>
        </w:rPr>
        <w:t>坚定不移推进和加强体育队伍思想作风建设</w:t>
      </w:r>
    </w:p>
    <w:p>
      <w:pPr>
        <w:pStyle w:val="2"/>
        <w:spacing w:before="1" w:line="206" w:lineRule="auto"/>
        <w:ind w:left="7"/>
      </w:pPr>
      <w:r>
        <w:rPr>
          <w:spacing w:val="4"/>
        </w:rPr>
        <w:t>和素质能力建设，</w:t>
      </w:r>
      <w:r>
        <w:rPr>
          <w:spacing w:val="-60"/>
        </w:rPr>
        <w:t xml:space="preserve"> </w:t>
      </w:r>
      <w:r>
        <w:rPr>
          <w:spacing w:val="4"/>
        </w:rPr>
        <w:t>为全区体育发展提供坚实的</w:t>
      </w:r>
      <w:r>
        <w:rPr>
          <w:spacing w:val="3"/>
        </w:rPr>
        <w:t>政治保障。</w:t>
      </w:r>
    </w:p>
    <w:p>
      <w:pPr>
        <w:pStyle w:val="2"/>
        <w:spacing w:before="124" w:line="206" w:lineRule="auto"/>
        <w:ind w:left="653"/>
      </w:pPr>
      <w:r>
        <w:rPr>
          <w:spacing w:val="3"/>
          <w14:textOutline w14:w="5835" w14:cap="flat" w14:cmpd="sng">
            <w14:solidFill>
              <w14:srgbClr w14:val="000000"/>
            </w14:solidFill>
            <w14:prstDash w14:val="solid"/>
            <w14:miter w14:val="0"/>
          </w14:textOutline>
        </w:rPr>
        <w:t>坚持人民至上</w:t>
      </w:r>
      <w:r>
        <w:rPr>
          <w:spacing w:val="3"/>
        </w:rPr>
        <w:t>。牢固树立以惠及民生、服务百姓为根本</w:t>
      </w:r>
      <w:r>
        <w:rPr>
          <w:spacing w:val="-37"/>
        </w:rPr>
        <w:t xml:space="preserve"> </w:t>
      </w:r>
      <w:r>
        <w:rPr>
          <w:spacing w:val="3"/>
        </w:rPr>
        <w:t>，</w:t>
      </w:r>
      <w:r>
        <w:rPr>
          <w:spacing w:val="-44"/>
        </w:rPr>
        <w:t xml:space="preserve"> </w:t>
      </w:r>
      <w:r>
        <w:rPr>
          <w:spacing w:val="3"/>
        </w:rPr>
        <w:t>以</w:t>
      </w:r>
    </w:p>
    <w:p>
      <w:pPr>
        <w:spacing w:line="206" w:lineRule="auto"/>
        <w:sectPr>
          <w:footerReference r:id="rId12" w:type="default"/>
          <w:pgSz w:w="11906" w:h="16838"/>
          <w:pgMar w:top="400" w:right="1133" w:bottom="1917" w:left="1602" w:header="0" w:footer="1473"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45" w:right="88" w:hanging="46"/>
        <w:jc w:val="both"/>
      </w:pPr>
      <w:r>
        <w:rPr>
          <w:spacing w:val="5"/>
        </w:rPr>
        <w:t>保障和服务城乡居民身心健康、生活幸福为落脚点，</w:t>
      </w:r>
      <w:r>
        <w:rPr>
          <w:spacing w:val="-45"/>
        </w:rPr>
        <w:t xml:space="preserve"> </w:t>
      </w:r>
      <w:r>
        <w:rPr>
          <w:spacing w:val="5"/>
        </w:rPr>
        <w:t>不断满足城</w:t>
      </w:r>
      <w:r>
        <w:t xml:space="preserve"> </w:t>
      </w:r>
      <w:r>
        <w:rPr>
          <w:spacing w:val="4"/>
        </w:rPr>
        <w:t>乡居民日益增长的多元化体育需求，</w:t>
      </w:r>
      <w:r>
        <w:rPr>
          <w:spacing w:val="-63"/>
        </w:rPr>
        <w:t xml:space="preserve"> </w:t>
      </w:r>
      <w:r>
        <w:rPr>
          <w:spacing w:val="4"/>
        </w:rPr>
        <w:t>增强人民群众体育文化生活</w:t>
      </w:r>
    </w:p>
    <w:p>
      <w:pPr>
        <w:pStyle w:val="2"/>
        <w:spacing w:before="1" w:line="206" w:lineRule="auto"/>
        <w:ind w:left="33"/>
      </w:pPr>
      <w:r>
        <w:rPr>
          <w:spacing w:val="2"/>
        </w:rPr>
        <w:t>的获得感、满足感和幸福感。</w:t>
      </w:r>
    </w:p>
    <w:p>
      <w:pPr>
        <w:pStyle w:val="2"/>
        <w:spacing w:before="122" w:line="261" w:lineRule="auto"/>
        <w:ind w:left="3" w:firstLine="649"/>
        <w:jc w:val="both"/>
      </w:pPr>
      <w:r>
        <w:rPr>
          <w:spacing w:val="-3"/>
          <w14:textOutline w14:w="5835" w14:cap="flat" w14:cmpd="sng">
            <w14:solidFill>
              <w14:srgbClr w14:val="000000"/>
            </w14:solidFill>
            <w14:prstDash w14:val="solid"/>
            <w14:miter w14:val="0"/>
          </w14:textOutline>
        </w:rPr>
        <w:t>坚持多元融合</w:t>
      </w:r>
      <w:r>
        <w:rPr>
          <w:spacing w:val="-3"/>
        </w:rPr>
        <w:t>。一体化谋划全民健身、竞技体育和体育产业，</w:t>
      </w:r>
      <w:r>
        <w:rPr>
          <w:spacing w:val="12"/>
        </w:rPr>
        <w:t xml:space="preserve"> </w:t>
      </w:r>
      <w:r>
        <w:rPr>
          <w:spacing w:val="4"/>
        </w:rPr>
        <w:t>突出体育与经济社会发展，</w:t>
      </w:r>
      <w:r>
        <w:rPr>
          <w:spacing w:val="-27"/>
        </w:rPr>
        <w:t xml:space="preserve"> </w:t>
      </w:r>
      <w:r>
        <w:rPr>
          <w:spacing w:val="4"/>
        </w:rPr>
        <w:t>以及“体旅、体教、体文、体产、体</w:t>
      </w:r>
      <w:r>
        <w:t xml:space="preserve">  </w:t>
      </w:r>
      <w:r>
        <w:rPr>
          <w:spacing w:val="5"/>
        </w:rPr>
        <w:t>商、体育与环境”等多维度融合发展，</w:t>
      </w:r>
      <w:r>
        <w:rPr>
          <w:spacing w:val="-55"/>
        </w:rPr>
        <w:t xml:space="preserve"> </w:t>
      </w:r>
      <w:r>
        <w:rPr>
          <w:spacing w:val="5"/>
        </w:rPr>
        <w:t>将体育发展统一到把涪陵</w:t>
      </w:r>
      <w:r>
        <w:t xml:space="preserve">  </w:t>
      </w:r>
      <w:r>
        <w:rPr>
          <w:spacing w:val="-1"/>
        </w:rPr>
        <w:t>建成经济强、百姓富、生态美、文化兴的现</w:t>
      </w:r>
      <w:r>
        <w:rPr>
          <w:spacing w:val="-2"/>
        </w:rPr>
        <w:t>代化城市的大局上来，</w:t>
      </w:r>
    </w:p>
    <w:p>
      <w:pPr>
        <w:pStyle w:val="2"/>
        <w:spacing w:line="206" w:lineRule="auto"/>
        <w:ind w:left="6"/>
      </w:pPr>
      <w:r>
        <w:rPr>
          <w:spacing w:val="4"/>
        </w:rPr>
        <w:t>充分发挥体育多元化价值和多功能作用。</w:t>
      </w:r>
    </w:p>
    <w:p>
      <w:pPr>
        <w:pStyle w:val="2"/>
        <w:spacing w:before="123" w:line="261" w:lineRule="auto"/>
        <w:ind w:left="1" w:right="88" w:firstLine="652"/>
        <w:jc w:val="both"/>
      </w:pPr>
      <w:r>
        <w:rPr>
          <w:spacing w:val="3"/>
          <w14:textOutline w14:w="5835" w14:cap="flat" w14:cmpd="sng">
            <w14:solidFill>
              <w14:srgbClr w14:val="000000"/>
            </w14:solidFill>
            <w14:prstDash w14:val="solid"/>
            <w14:miter w14:val="0"/>
          </w14:textOutline>
        </w:rPr>
        <w:t>坚持改革创新</w:t>
      </w:r>
      <w:r>
        <w:rPr>
          <w:spacing w:val="3"/>
        </w:rPr>
        <w:t>。始终坚持以改革创新解困境、促发展</w:t>
      </w:r>
      <w:r>
        <w:rPr>
          <w:spacing w:val="-35"/>
        </w:rPr>
        <w:t xml:space="preserve"> </w:t>
      </w:r>
      <w:r>
        <w:rPr>
          <w:spacing w:val="3"/>
        </w:rPr>
        <w:t>，破除</w:t>
      </w:r>
      <w:r>
        <w:t xml:space="preserve"> </w:t>
      </w:r>
      <w:r>
        <w:rPr>
          <w:spacing w:val="6"/>
        </w:rPr>
        <w:t>体制机制障碍，</w:t>
      </w:r>
      <w:r>
        <w:rPr>
          <w:spacing w:val="-66"/>
        </w:rPr>
        <w:t xml:space="preserve"> </w:t>
      </w:r>
      <w:r>
        <w:rPr>
          <w:spacing w:val="6"/>
        </w:rPr>
        <w:t>坚持国家办与社会办、政府调</w:t>
      </w:r>
      <w:r>
        <w:rPr>
          <w:spacing w:val="5"/>
        </w:rPr>
        <w:t>控与市场调节相结</w:t>
      </w:r>
      <w:r>
        <w:t xml:space="preserve"> </w:t>
      </w:r>
      <w:r>
        <w:rPr>
          <w:spacing w:val="6"/>
        </w:rPr>
        <w:t>合。强化政府公共服务职能，</w:t>
      </w:r>
      <w:r>
        <w:rPr>
          <w:spacing w:val="-66"/>
        </w:rPr>
        <w:t xml:space="preserve"> </w:t>
      </w:r>
      <w:r>
        <w:rPr>
          <w:spacing w:val="6"/>
        </w:rPr>
        <w:t>充分调动社会力</w:t>
      </w:r>
      <w:r>
        <w:rPr>
          <w:spacing w:val="5"/>
        </w:rPr>
        <w:t>量和发挥市场在资</w:t>
      </w:r>
    </w:p>
    <w:p>
      <w:pPr>
        <w:pStyle w:val="2"/>
        <w:spacing w:before="1" w:line="206" w:lineRule="auto"/>
        <w:ind w:left="11"/>
      </w:pPr>
      <w:r>
        <w:rPr>
          <w:spacing w:val="2"/>
        </w:rPr>
        <w:t>源配置中的作用。</w:t>
      </w:r>
    </w:p>
    <w:p>
      <w:pPr>
        <w:pStyle w:val="2"/>
        <w:spacing w:before="123" w:line="261" w:lineRule="auto"/>
        <w:ind w:left="6" w:right="88" w:firstLine="647"/>
        <w:jc w:val="both"/>
      </w:pPr>
      <w:r>
        <w:rPr>
          <w:spacing w:val="2"/>
          <w14:textOutline w14:w="5835" w14:cap="flat" w14:cmpd="sng">
            <w14:solidFill>
              <w14:srgbClr w14:val="000000"/>
            </w14:solidFill>
            <w14:prstDash w14:val="solid"/>
            <w14:miter w14:val="0"/>
          </w14:textOutline>
        </w:rPr>
        <w:t>坚持因地制宜</w:t>
      </w:r>
      <w:r>
        <w:rPr>
          <w:spacing w:val="2"/>
        </w:rPr>
        <w:t>。充分依据我区经济社会发展现状和规划</w:t>
      </w:r>
      <w:r>
        <w:rPr>
          <w:spacing w:val="-40"/>
        </w:rPr>
        <w:t xml:space="preserve"> </w:t>
      </w:r>
      <w:r>
        <w:rPr>
          <w:spacing w:val="2"/>
        </w:rPr>
        <w:t>，</w:t>
      </w:r>
      <w:r>
        <w:rPr>
          <w:spacing w:val="-61"/>
        </w:rPr>
        <w:t xml:space="preserve"> </w:t>
      </w:r>
      <w:r>
        <w:rPr>
          <w:spacing w:val="2"/>
        </w:rPr>
        <w:t>紧</w:t>
      </w:r>
      <w:r>
        <w:t xml:space="preserve"> </w:t>
      </w:r>
      <w:r>
        <w:rPr>
          <w:spacing w:val="4"/>
        </w:rPr>
        <w:t>密结合我区自然地理和人文遗产资源，</w:t>
      </w:r>
      <w:r>
        <w:rPr>
          <w:spacing w:val="-23"/>
        </w:rPr>
        <w:t xml:space="preserve"> </w:t>
      </w:r>
      <w:r>
        <w:rPr>
          <w:spacing w:val="4"/>
        </w:rPr>
        <w:t>以及现有体育基础和城乡</w:t>
      </w:r>
      <w:r>
        <w:t xml:space="preserve"> </w:t>
      </w:r>
      <w:r>
        <w:rPr>
          <w:spacing w:val="5"/>
        </w:rPr>
        <w:t>居民体育需求，</w:t>
      </w:r>
      <w:r>
        <w:rPr>
          <w:spacing w:val="-51"/>
        </w:rPr>
        <w:t xml:space="preserve"> </w:t>
      </w:r>
      <w:r>
        <w:rPr>
          <w:spacing w:val="5"/>
        </w:rPr>
        <w:t>打造具有地域特色的全国全民健身模范区、全国</w:t>
      </w:r>
    </w:p>
    <w:p>
      <w:pPr>
        <w:pStyle w:val="2"/>
        <w:spacing w:before="1" w:line="206" w:lineRule="auto"/>
        <w:ind w:left="1"/>
      </w:pPr>
      <w:r>
        <w:rPr>
          <w:spacing w:val="5"/>
        </w:rPr>
        <w:t>体育消费示范区和国际知名户外运动胜地。</w:t>
      </w:r>
    </w:p>
    <w:p>
      <w:pPr>
        <w:pStyle w:val="2"/>
        <w:spacing w:before="119" w:line="262" w:lineRule="auto"/>
        <w:ind w:left="46" w:right="88" w:firstLine="607"/>
        <w:jc w:val="both"/>
      </w:pPr>
      <w:r>
        <w:rPr>
          <w:spacing w:val="2"/>
          <w14:textOutline w14:w="5835" w14:cap="flat" w14:cmpd="sng">
            <w14:solidFill>
              <w14:srgbClr w14:val="000000"/>
            </w14:solidFill>
            <w14:prstDash w14:val="solid"/>
            <w14:miter w14:val="0"/>
          </w14:textOutline>
        </w:rPr>
        <w:t>坚持与时俱进</w:t>
      </w:r>
      <w:r>
        <w:rPr>
          <w:spacing w:val="2"/>
        </w:rPr>
        <w:t>。始终坚持时代性、发展性、创新性</w:t>
      </w:r>
      <w:r>
        <w:rPr>
          <w:spacing w:val="-39"/>
        </w:rPr>
        <w:t xml:space="preserve"> </w:t>
      </w:r>
      <w:r>
        <w:rPr>
          <w:spacing w:val="2"/>
        </w:rPr>
        <w:t>，</w:t>
      </w:r>
      <w:r>
        <w:rPr>
          <w:spacing w:val="-56"/>
        </w:rPr>
        <w:t xml:space="preserve"> </w:t>
      </w:r>
      <w:r>
        <w:rPr>
          <w:spacing w:val="1"/>
        </w:rPr>
        <w:t>既立足</w:t>
      </w:r>
      <w:r>
        <w:t xml:space="preserve"> </w:t>
      </w:r>
      <w:r>
        <w:rPr>
          <w:spacing w:val="2"/>
        </w:rPr>
        <w:t>当前又着眼未来，</w:t>
      </w:r>
      <w:r>
        <w:rPr>
          <w:spacing w:val="-67"/>
        </w:rPr>
        <w:t xml:space="preserve"> </w:t>
      </w:r>
      <w:r>
        <w:rPr>
          <w:spacing w:val="2"/>
        </w:rPr>
        <w:t>坚持以规划为引领，</w:t>
      </w:r>
      <w:r>
        <w:rPr>
          <w:spacing w:val="-62"/>
        </w:rPr>
        <w:t xml:space="preserve"> </w:t>
      </w:r>
      <w:r>
        <w:rPr>
          <w:spacing w:val="2"/>
        </w:rPr>
        <w:t>有的放矢，</w:t>
      </w:r>
      <w:r>
        <w:rPr>
          <w:spacing w:val="-62"/>
        </w:rPr>
        <w:t xml:space="preserve"> </w:t>
      </w:r>
      <w:r>
        <w:rPr>
          <w:spacing w:val="2"/>
        </w:rPr>
        <w:t>统筹推进涪陵</w:t>
      </w:r>
    </w:p>
    <w:p>
      <w:pPr>
        <w:pStyle w:val="2"/>
        <w:spacing w:before="1" w:line="206" w:lineRule="auto"/>
        <w:ind w:left="46"/>
      </w:pPr>
      <w:r>
        <w:t>区体育事业可持续发展。</w:t>
      </w:r>
    </w:p>
    <w:p>
      <w:pPr>
        <w:spacing w:line="293" w:lineRule="auto"/>
        <w:rPr>
          <w:rFonts w:ascii="Arial"/>
          <w:sz w:val="21"/>
        </w:rPr>
      </w:pPr>
    </w:p>
    <w:p>
      <w:pPr>
        <w:spacing w:before="116" w:line="468" w:lineRule="exact"/>
        <w:ind w:left="3242"/>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第三节  发展路径</w:t>
      </w:r>
    </w:p>
    <w:p>
      <w:pPr>
        <w:spacing w:line="265" w:lineRule="auto"/>
        <w:rPr>
          <w:rFonts w:ascii="Arial"/>
          <w:sz w:val="21"/>
        </w:rPr>
      </w:pPr>
    </w:p>
    <w:p>
      <w:pPr>
        <w:pStyle w:val="2"/>
        <w:spacing w:before="134" w:line="207" w:lineRule="auto"/>
        <w:ind w:left="638"/>
      </w:pPr>
      <w:r>
        <w:rPr>
          <w:spacing w:val="3"/>
        </w:rPr>
        <w:t>从实际出发，</w:t>
      </w:r>
      <w:r>
        <w:rPr>
          <w:spacing w:val="-52"/>
        </w:rPr>
        <w:t xml:space="preserve"> </w:t>
      </w:r>
      <w:r>
        <w:rPr>
          <w:spacing w:val="3"/>
        </w:rPr>
        <w:t>坚持问题导向，</w:t>
      </w:r>
      <w:r>
        <w:rPr>
          <w:spacing w:val="-60"/>
        </w:rPr>
        <w:t xml:space="preserve"> </w:t>
      </w:r>
      <w:r>
        <w:rPr>
          <w:spacing w:val="3"/>
        </w:rPr>
        <w:t>聚焦重点领域和关键环节，</w:t>
      </w:r>
      <w:r>
        <w:rPr>
          <w:spacing w:val="-62"/>
        </w:rPr>
        <w:t xml:space="preserve"> </w:t>
      </w:r>
      <w:r>
        <w:rPr>
          <w:spacing w:val="3"/>
        </w:rPr>
        <w:t>着</w:t>
      </w:r>
    </w:p>
    <w:p>
      <w:pPr>
        <w:spacing w:line="207" w:lineRule="auto"/>
        <w:sectPr>
          <w:footerReference r:id="rId13" w:type="default"/>
          <w:pgSz w:w="11906" w:h="16838"/>
          <w:pgMar w:top="400" w:right="1346"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578" w:lineRule="exact"/>
        <w:ind w:left="13"/>
      </w:pPr>
      <w:r>
        <w:rPr>
          <w:spacing w:val="5"/>
          <w:position w:val="18"/>
        </w:rPr>
        <w:t>力解决体育发展不平衡不充分的问题，</w:t>
      </w:r>
      <w:r>
        <w:rPr>
          <w:spacing w:val="-57"/>
          <w:position w:val="18"/>
        </w:rPr>
        <w:t xml:space="preserve"> </w:t>
      </w:r>
      <w:r>
        <w:rPr>
          <w:spacing w:val="5"/>
          <w:position w:val="18"/>
        </w:rPr>
        <w:t>补强薄弱环节、创新发展</w:t>
      </w:r>
    </w:p>
    <w:p>
      <w:pPr>
        <w:pStyle w:val="2"/>
        <w:spacing w:before="1" w:line="206" w:lineRule="auto"/>
      </w:pPr>
      <w:r>
        <w:rPr>
          <w:spacing w:val="3"/>
        </w:rPr>
        <w:t>模式，</w:t>
      </w:r>
      <w:r>
        <w:rPr>
          <w:spacing w:val="-62"/>
        </w:rPr>
        <w:t xml:space="preserve"> </w:t>
      </w:r>
      <w:r>
        <w:rPr>
          <w:spacing w:val="3"/>
        </w:rPr>
        <w:t>不断开创体育发展新局面。</w:t>
      </w:r>
    </w:p>
    <w:p>
      <w:pPr>
        <w:pStyle w:val="2"/>
        <w:spacing w:before="127" w:line="261" w:lineRule="auto"/>
        <w:ind w:left="1" w:right="20" w:firstLine="636"/>
      </w:pPr>
      <w:r>
        <w:rPr>
          <w:spacing w:val="3"/>
          <w14:textOutline w14:w="5835" w14:cap="flat" w14:cmpd="sng">
            <w14:solidFill>
              <w14:srgbClr w14:val="000000"/>
            </w14:solidFill>
            <w14:prstDash w14:val="solid"/>
            <w14:miter w14:val="0"/>
          </w14:textOutline>
        </w:rPr>
        <w:t>聚焦“</w:t>
      </w:r>
      <w:r>
        <w:rPr>
          <w:spacing w:val="-51"/>
        </w:rPr>
        <w:t xml:space="preserve"> </w:t>
      </w:r>
      <w:r>
        <w:rPr>
          <w:spacing w:val="3"/>
          <w14:textOutline w14:w="5835" w14:cap="flat" w14:cmpd="sng">
            <w14:solidFill>
              <w14:srgbClr w14:val="000000"/>
            </w14:solidFill>
            <w14:prstDash w14:val="solid"/>
            <w14:miter w14:val="0"/>
          </w14:textOutline>
        </w:rPr>
        <w:t>以人民为中心</w:t>
      </w:r>
      <w:r>
        <w:rPr>
          <w:spacing w:val="-64"/>
        </w:rPr>
        <w:t xml:space="preserve"> </w:t>
      </w:r>
      <w:r>
        <w:rPr>
          <w:spacing w:val="3"/>
          <w14:textOutline w14:w="5835" w14:cap="flat" w14:cmpd="sng">
            <w14:solidFill>
              <w14:srgbClr w14:val="000000"/>
            </w14:solidFill>
            <w14:prstDash w14:val="solid"/>
            <w14:miter w14:val="0"/>
          </w14:textOutline>
        </w:rPr>
        <w:t>”，努力开创体育发展新局面</w:t>
      </w:r>
      <w:r>
        <w:rPr>
          <w:spacing w:val="2"/>
        </w:rPr>
        <w:t>。人民健</w:t>
      </w:r>
      <w:r>
        <w:t xml:space="preserve">  </w:t>
      </w:r>
      <w:r>
        <w:rPr>
          <w:spacing w:val="5"/>
        </w:rPr>
        <w:t>康是社会文明进步的基础，</w:t>
      </w:r>
      <w:r>
        <w:rPr>
          <w:spacing w:val="-52"/>
        </w:rPr>
        <w:t xml:space="preserve"> </w:t>
      </w:r>
      <w:r>
        <w:rPr>
          <w:spacing w:val="5"/>
        </w:rPr>
        <w:t>是民族昌盛和国家富强的重要标志，</w:t>
      </w:r>
      <w:r>
        <w:t xml:space="preserve">  </w:t>
      </w:r>
      <w:r>
        <w:rPr>
          <w:spacing w:val="7"/>
        </w:rPr>
        <w:t>也是广大人民群众的共同追求。体育是提高</w:t>
      </w:r>
      <w:r>
        <w:rPr>
          <w:spacing w:val="6"/>
        </w:rPr>
        <w:t>人民健康水平的重要</w:t>
      </w:r>
      <w:r>
        <w:t xml:space="preserve">  </w:t>
      </w:r>
      <w:r>
        <w:rPr>
          <w:spacing w:val="6"/>
        </w:rPr>
        <w:t>途径，</w:t>
      </w:r>
      <w:r>
        <w:rPr>
          <w:spacing w:val="-68"/>
        </w:rPr>
        <w:t xml:space="preserve"> </w:t>
      </w:r>
      <w:r>
        <w:rPr>
          <w:spacing w:val="6"/>
        </w:rPr>
        <w:t>是满足人民群众对美好生活向往、促进人的全</w:t>
      </w:r>
      <w:r>
        <w:rPr>
          <w:spacing w:val="5"/>
        </w:rPr>
        <w:t>面发展的重</w:t>
      </w:r>
      <w:r>
        <w:t xml:space="preserve">  </w:t>
      </w:r>
      <w:r>
        <w:rPr>
          <w:spacing w:val="6"/>
        </w:rPr>
        <w:t>要手段，</w:t>
      </w:r>
      <w:r>
        <w:rPr>
          <w:spacing w:val="-68"/>
        </w:rPr>
        <w:t xml:space="preserve"> </w:t>
      </w:r>
      <w:r>
        <w:rPr>
          <w:spacing w:val="6"/>
        </w:rPr>
        <w:t>是促进经济社会发展的重要动力。要充分发</w:t>
      </w:r>
      <w:r>
        <w:rPr>
          <w:spacing w:val="5"/>
        </w:rPr>
        <w:t>挥体育在推</w:t>
      </w:r>
      <w:r>
        <w:t xml:space="preserve">  </w:t>
      </w:r>
      <w:r>
        <w:rPr>
          <w:spacing w:val="6"/>
        </w:rPr>
        <w:t>动经济社会发展、促进人的全面发展中的作用，</w:t>
      </w:r>
      <w:r>
        <w:rPr>
          <w:spacing w:val="-68"/>
        </w:rPr>
        <w:t xml:space="preserve"> </w:t>
      </w:r>
      <w:r>
        <w:rPr>
          <w:spacing w:val="6"/>
        </w:rPr>
        <w:t>把人</w:t>
      </w:r>
      <w:r>
        <w:rPr>
          <w:spacing w:val="5"/>
        </w:rPr>
        <w:t>民作为发展</w:t>
      </w:r>
      <w:r>
        <w:t xml:space="preserve">  </w:t>
      </w:r>
      <w:r>
        <w:rPr>
          <w:spacing w:val="4"/>
        </w:rPr>
        <w:t>体育的主体，</w:t>
      </w:r>
      <w:r>
        <w:rPr>
          <w:spacing w:val="-48"/>
        </w:rPr>
        <w:t xml:space="preserve"> </w:t>
      </w:r>
      <w:r>
        <w:rPr>
          <w:spacing w:val="4"/>
        </w:rPr>
        <w:t>强化政府公共体育服务职能，</w:t>
      </w:r>
      <w:r>
        <w:rPr>
          <w:spacing w:val="-61"/>
        </w:rPr>
        <w:t xml:space="preserve"> </w:t>
      </w:r>
      <w:r>
        <w:rPr>
          <w:spacing w:val="4"/>
        </w:rPr>
        <w:t>深入落实全民健身国</w:t>
      </w:r>
      <w:r>
        <w:t xml:space="preserve">  </w:t>
      </w:r>
      <w:r>
        <w:rPr>
          <w:spacing w:val="-4"/>
        </w:rPr>
        <w:t>家战略，充分调动人民参与体育的积极性、主</w:t>
      </w:r>
      <w:r>
        <w:rPr>
          <w:spacing w:val="-5"/>
        </w:rPr>
        <w:t>动性、创造性，做到</w:t>
      </w:r>
      <w:r>
        <w:t xml:space="preserve">  </w:t>
      </w:r>
      <w:r>
        <w:rPr>
          <w:spacing w:val="-11"/>
        </w:rPr>
        <w:t>体育发展为了人民，体育发展依靠人民，体育</w:t>
      </w:r>
      <w:r>
        <w:rPr>
          <w:spacing w:val="-12"/>
        </w:rPr>
        <w:t>发展成果由人民共享，</w:t>
      </w:r>
    </w:p>
    <w:p>
      <w:pPr>
        <w:pStyle w:val="2"/>
        <w:spacing w:before="1" w:line="206" w:lineRule="auto"/>
        <w:jc w:val="right"/>
      </w:pPr>
      <w:r>
        <w:rPr>
          <w:spacing w:val="-8"/>
        </w:rPr>
        <w:t>最终实现“人人运动、人人快乐、人人健康、人人幸福”</w:t>
      </w:r>
      <w:r>
        <w:rPr>
          <w:spacing w:val="91"/>
        </w:rPr>
        <w:t xml:space="preserve"> </w:t>
      </w:r>
      <w:r>
        <w:rPr>
          <w:spacing w:val="-8"/>
        </w:rPr>
        <w:t>的目标。</w:t>
      </w:r>
    </w:p>
    <w:p>
      <w:pPr>
        <w:pStyle w:val="2"/>
        <w:spacing w:before="124" w:line="261" w:lineRule="auto"/>
        <w:ind w:left="3" w:firstLine="633"/>
      </w:pPr>
      <w:r>
        <w:rPr>
          <w:spacing w:val="3"/>
          <w14:textOutline w14:w="5835" w14:cap="flat" w14:cmpd="sng">
            <w14:solidFill>
              <w14:srgbClr w14:val="000000"/>
            </w14:solidFill>
            <w14:prstDash w14:val="solid"/>
            <w14:miter w14:val="0"/>
          </w14:textOutline>
        </w:rPr>
        <w:t>聚焦“体育强区</w:t>
      </w:r>
      <w:r>
        <w:rPr>
          <w:spacing w:val="-56"/>
        </w:rPr>
        <w:t xml:space="preserve"> </w:t>
      </w:r>
      <w:r>
        <w:rPr>
          <w:spacing w:val="3"/>
          <w14:textOutline w14:w="5835" w14:cap="flat" w14:cmpd="sng">
            <w14:solidFill>
              <w14:srgbClr w14:val="000000"/>
            </w14:solidFill>
            <w14:prstDash w14:val="solid"/>
            <w14:miter w14:val="0"/>
          </w14:textOutline>
        </w:rPr>
        <w:t>”，着力提升全区体育发展能级</w:t>
      </w:r>
      <w:r>
        <w:rPr>
          <w:spacing w:val="3"/>
        </w:rPr>
        <w:t xml:space="preserve">。体育强区  </w:t>
      </w:r>
      <w:r>
        <w:rPr>
          <w:spacing w:val="5"/>
        </w:rPr>
        <w:t>建设是我区在新时代对体育发展提出的新要求，</w:t>
      </w:r>
      <w:r>
        <w:rPr>
          <w:spacing w:val="-47"/>
        </w:rPr>
        <w:t xml:space="preserve"> </w:t>
      </w:r>
      <w:r>
        <w:rPr>
          <w:spacing w:val="5"/>
        </w:rPr>
        <w:t>也是体育自身发</w:t>
      </w:r>
      <w:r>
        <w:t xml:space="preserve">  </w:t>
      </w:r>
      <w:r>
        <w:rPr>
          <w:spacing w:val="-4"/>
        </w:rPr>
        <w:t>展规律的要求。要把加快“体育强区”建设作为新时</w:t>
      </w:r>
      <w:r>
        <w:rPr>
          <w:spacing w:val="-5"/>
        </w:rPr>
        <w:t>期全区体育工</w:t>
      </w:r>
      <w:r>
        <w:t xml:space="preserve">  </w:t>
      </w:r>
      <w:r>
        <w:rPr>
          <w:spacing w:val="-4"/>
        </w:rPr>
        <w:t>作改革和发展的目标与任务，构建更高水平的全民健身公共</w:t>
      </w:r>
      <w:r>
        <w:rPr>
          <w:spacing w:val="-5"/>
        </w:rPr>
        <w:t>服务体</w:t>
      </w:r>
      <w:r>
        <w:t xml:space="preserve">  </w:t>
      </w:r>
      <w:r>
        <w:rPr>
          <w:spacing w:val="-4"/>
        </w:rPr>
        <w:t>系，建立体育和卫生健康等部门协同、全社会共同参与的运</w:t>
      </w:r>
      <w:r>
        <w:rPr>
          <w:spacing w:val="-5"/>
        </w:rPr>
        <w:t>动促进</w:t>
      </w:r>
      <w:r>
        <w:t xml:space="preserve">  </w:t>
      </w:r>
      <w:r>
        <w:rPr>
          <w:spacing w:val="-15"/>
        </w:rPr>
        <w:t>健康新模式；促进体育产业高质量发展，通过“体育</w:t>
      </w:r>
      <w:r>
        <w:rPr>
          <w:spacing w:val="-16"/>
        </w:rPr>
        <w:t>+”“+体育”，</w:t>
      </w:r>
      <w:r>
        <w:t xml:space="preserve"> </w:t>
      </w:r>
      <w:r>
        <w:rPr>
          <w:spacing w:val="5"/>
        </w:rPr>
        <w:t>不断满足体育消费需求；</w:t>
      </w:r>
      <w:r>
        <w:rPr>
          <w:spacing w:val="-47"/>
        </w:rPr>
        <w:t xml:space="preserve"> </w:t>
      </w:r>
      <w:r>
        <w:rPr>
          <w:spacing w:val="5"/>
        </w:rPr>
        <w:t>加快推进体育改革创新步伐，推动青少</w:t>
      </w:r>
      <w:r>
        <w:t xml:space="preserve">  </w:t>
      </w:r>
      <w:r>
        <w:rPr>
          <w:spacing w:val="-1"/>
        </w:rPr>
        <w:t>年文化学习和体育锻炼协调发展，创新竞技体育人才培养、选拔、</w:t>
      </w:r>
      <w:r>
        <w:rPr>
          <w:spacing w:val="16"/>
        </w:rPr>
        <w:t xml:space="preserve"> </w:t>
      </w:r>
      <w:r>
        <w:rPr>
          <w:spacing w:val="5"/>
        </w:rPr>
        <w:t>激励保障机制，</w:t>
      </w:r>
      <w:r>
        <w:rPr>
          <w:spacing w:val="-47"/>
        </w:rPr>
        <w:t xml:space="preserve"> </w:t>
      </w:r>
      <w:r>
        <w:rPr>
          <w:spacing w:val="5"/>
        </w:rPr>
        <w:t>为全区体育发展注入新的活力和动力，让建设体</w:t>
      </w:r>
    </w:p>
    <w:p>
      <w:pPr>
        <w:pStyle w:val="2"/>
        <w:spacing w:before="1" w:line="206" w:lineRule="auto"/>
        <w:ind w:left="13"/>
      </w:pPr>
      <w:r>
        <w:rPr>
          <w:spacing w:val="4"/>
        </w:rPr>
        <w:t>育强区成为全区人民的意愿和全社会的共同行动。</w:t>
      </w:r>
    </w:p>
    <w:p>
      <w:pPr>
        <w:spacing w:line="206" w:lineRule="auto"/>
        <w:sectPr>
          <w:footerReference r:id="rId14" w:type="default"/>
          <w:pgSz w:w="11906" w:h="16838"/>
          <w:pgMar w:top="400" w:right="1321" w:bottom="1917" w:left="1601"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5" w:firstLine="633"/>
      </w:pPr>
      <w:r>
        <w:rPr>
          <w:spacing w:val="4"/>
          <w14:textOutline w14:w="5835" w14:cap="flat" w14:cmpd="sng">
            <w14:solidFill>
              <w14:srgbClr w14:val="000000"/>
            </w14:solidFill>
            <w14:prstDash w14:val="solid"/>
            <w14:miter w14:val="0"/>
          </w14:textOutline>
        </w:rPr>
        <w:t>聚焦“协同发展</w:t>
      </w:r>
      <w:r>
        <w:rPr>
          <w:spacing w:val="-53"/>
        </w:rPr>
        <w:t xml:space="preserve"> </w:t>
      </w:r>
      <w:r>
        <w:rPr>
          <w:spacing w:val="4"/>
          <w14:textOutline w14:w="5835" w14:cap="flat" w14:cmpd="sng">
            <w14:solidFill>
              <w14:srgbClr w14:val="000000"/>
            </w14:solidFill>
            <w14:prstDash w14:val="solid"/>
            <w14:miter w14:val="0"/>
          </w14:textOutline>
        </w:rPr>
        <w:t>”，合力共建成渝地区体育高地</w:t>
      </w:r>
      <w:r>
        <w:rPr>
          <w:spacing w:val="4"/>
        </w:rPr>
        <w:t>。牢固一体</w:t>
      </w:r>
      <w:r>
        <w:t xml:space="preserve"> </w:t>
      </w:r>
      <w:r>
        <w:rPr>
          <w:spacing w:val="5"/>
        </w:rPr>
        <w:t>化发展理念，</w:t>
      </w:r>
      <w:r>
        <w:rPr>
          <w:spacing w:val="-47"/>
        </w:rPr>
        <w:t xml:space="preserve"> </w:t>
      </w:r>
      <w:r>
        <w:rPr>
          <w:spacing w:val="5"/>
        </w:rPr>
        <w:t>积极推动与周边友好区县体育协同发展，在共建市</w:t>
      </w:r>
      <w:r>
        <w:t xml:space="preserve"> </w:t>
      </w:r>
      <w:r>
        <w:rPr>
          <w:spacing w:val="6"/>
        </w:rPr>
        <w:t>级乃至国家体育旅游示范区、建立体育公共服务融合发展合作平</w:t>
      </w:r>
      <w:r>
        <w:rPr>
          <w:spacing w:val="16"/>
        </w:rPr>
        <w:t xml:space="preserve"> </w:t>
      </w:r>
      <w:r>
        <w:rPr>
          <w:spacing w:val="6"/>
        </w:rPr>
        <w:t>台、推动体育赛事活动融合发展、推动体育设施融合发展、共同</w:t>
      </w:r>
      <w:r>
        <w:rPr>
          <w:spacing w:val="16"/>
        </w:rPr>
        <w:t xml:space="preserve"> </w:t>
      </w:r>
      <w:r>
        <w:rPr>
          <w:spacing w:val="6"/>
        </w:rPr>
        <w:t>推进体育人才队伍建设等方面展开多形式、多层面的合作交流，</w:t>
      </w:r>
      <w:r>
        <w:rPr>
          <w:spacing w:val="9"/>
        </w:rPr>
        <w:t xml:space="preserve"> </w:t>
      </w:r>
      <w:r>
        <w:rPr>
          <w:spacing w:val="6"/>
        </w:rPr>
        <w:t>不断深化丰富合作内涵，促进体育事业和产业发展成果更多惠及</w:t>
      </w:r>
      <w:r>
        <w:rPr>
          <w:spacing w:val="16"/>
        </w:rPr>
        <w:t xml:space="preserve"> </w:t>
      </w:r>
      <w:r>
        <w:rPr>
          <w:spacing w:val="5"/>
        </w:rPr>
        <w:t>成渝两地人民，</w:t>
      </w:r>
      <w:r>
        <w:rPr>
          <w:spacing w:val="-47"/>
        </w:rPr>
        <w:t xml:space="preserve"> </w:t>
      </w:r>
      <w:r>
        <w:rPr>
          <w:spacing w:val="5"/>
        </w:rPr>
        <w:t>共同绘制与周边友好区县体育的美好蓝图，促使</w:t>
      </w:r>
      <w:r>
        <w:t xml:space="preserve"> </w:t>
      </w:r>
      <w:r>
        <w:rPr>
          <w:spacing w:val="2"/>
        </w:rPr>
        <w:t>与成渝地区部分城市体育融合发展全面提速、走实走深</w:t>
      </w:r>
      <w:r>
        <w:rPr>
          <w:spacing w:val="1"/>
        </w:rPr>
        <w:t>，</w:t>
      </w:r>
      <w:r>
        <w:rPr>
          <w:spacing w:val="41"/>
        </w:rPr>
        <w:t xml:space="preserve"> </w:t>
      </w:r>
      <w:r>
        <w:rPr>
          <w:spacing w:val="1"/>
        </w:rPr>
        <w:t>携手打</w:t>
      </w:r>
      <w:r>
        <w:t xml:space="preserve"> </w:t>
      </w:r>
      <w:r>
        <w:rPr>
          <w:spacing w:val="5"/>
        </w:rPr>
        <w:t>造具有全市乃至全国影响力的高品质生活宜居地，</w:t>
      </w:r>
      <w:r>
        <w:rPr>
          <w:spacing w:val="-47"/>
        </w:rPr>
        <w:t xml:space="preserve"> </w:t>
      </w:r>
      <w:r>
        <w:rPr>
          <w:spacing w:val="5"/>
        </w:rPr>
        <w:t>为成渝地区双</w:t>
      </w:r>
    </w:p>
    <w:p>
      <w:pPr>
        <w:pStyle w:val="2"/>
        <w:spacing w:before="1" w:line="206" w:lineRule="auto"/>
      </w:pPr>
      <w:r>
        <w:rPr>
          <w:spacing w:val="5"/>
        </w:rPr>
        <w:t>城经济圈建设贡献更大力量。</w:t>
      </w:r>
    </w:p>
    <w:p>
      <w:pPr>
        <w:spacing w:line="292" w:lineRule="auto"/>
        <w:rPr>
          <w:rFonts w:ascii="Arial"/>
          <w:sz w:val="21"/>
        </w:rPr>
      </w:pPr>
    </w:p>
    <w:p>
      <w:pPr>
        <w:spacing w:before="116" w:line="468" w:lineRule="exact"/>
        <w:ind w:left="2457"/>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“十四五”发展目标</w:t>
      </w:r>
    </w:p>
    <w:p>
      <w:pPr>
        <w:spacing w:line="271" w:lineRule="auto"/>
        <w:rPr>
          <w:rFonts w:ascii="Arial"/>
          <w:sz w:val="21"/>
        </w:rPr>
      </w:pPr>
    </w:p>
    <w:p>
      <w:pPr>
        <w:pStyle w:val="2"/>
        <w:spacing w:before="133" w:line="261" w:lineRule="auto"/>
        <w:ind w:left="12" w:firstLine="635"/>
        <w:jc w:val="both"/>
      </w:pPr>
      <w:r>
        <w:rPr>
          <w:spacing w:val="-5"/>
        </w:rPr>
        <w:t>到 2025 年，体育发展体制机制进一步理顺，全民健身公共服</w:t>
      </w:r>
      <w:r>
        <w:rPr>
          <w:spacing w:val="9"/>
        </w:rPr>
        <w:t xml:space="preserve"> </w:t>
      </w:r>
      <w:r>
        <w:rPr>
          <w:spacing w:val="4"/>
        </w:rPr>
        <w:t>务体系进一步完善，</w:t>
      </w:r>
      <w:r>
        <w:rPr>
          <w:spacing w:val="-47"/>
        </w:rPr>
        <w:t xml:space="preserve"> </w:t>
      </w:r>
      <w:r>
        <w:rPr>
          <w:spacing w:val="4"/>
        </w:rPr>
        <w:t>竞技体育水平进一步提升，</w:t>
      </w:r>
      <w:r>
        <w:rPr>
          <w:spacing w:val="-71"/>
        </w:rPr>
        <w:t xml:space="preserve"> </w:t>
      </w:r>
      <w:r>
        <w:rPr>
          <w:spacing w:val="4"/>
        </w:rPr>
        <w:t>体育产业体系进</w:t>
      </w:r>
      <w:r>
        <w:t xml:space="preserve"> </w:t>
      </w:r>
      <w:r>
        <w:rPr>
          <w:spacing w:val="4"/>
        </w:rPr>
        <w:t>一步优化，</w:t>
      </w:r>
      <w:r>
        <w:rPr>
          <w:spacing w:val="-52"/>
        </w:rPr>
        <w:t xml:space="preserve"> </w:t>
      </w:r>
      <w:r>
        <w:rPr>
          <w:spacing w:val="4"/>
        </w:rPr>
        <w:t>居民身体素养和健康水平持续提高，</w:t>
      </w:r>
      <w:r>
        <w:rPr>
          <w:spacing w:val="-66"/>
        </w:rPr>
        <w:t xml:space="preserve"> </w:t>
      </w:r>
      <w:r>
        <w:rPr>
          <w:spacing w:val="4"/>
        </w:rPr>
        <w:t>基本形成与全区</w:t>
      </w:r>
      <w:r>
        <w:t xml:space="preserve"> </w:t>
      </w:r>
      <w:r>
        <w:rPr>
          <w:spacing w:val="5"/>
        </w:rPr>
        <w:t>经济社会发展相适应的体育发展新格局，</w:t>
      </w:r>
      <w:r>
        <w:rPr>
          <w:spacing w:val="-55"/>
        </w:rPr>
        <w:t xml:space="preserve"> </w:t>
      </w:r>
      <w:r>
        <w:rPr>
          <w:spacing w:val="5"/>
        </w:rPr>
        <w:t>创建全国体育消费示范</w:t>
      </w:r>
      <w:r>
        <w:t xml:space="preserve"> 区、全国体育旅游示范基地</w:t>
      </w:r>
      <w:r>
        <w:rPr>
          <w:spacing w:val="80"/>
        </w:rPr>
        <w:t xml:space="preserve"> </w:t>
      </w:r>
      <w:r>
        <w:t>，初步建成重庆市的体育强区和重庆</w:t>
      </w:r>
    </w:p>
    <w:p>
      <w:pPr>
        <w:pStyle w:val="2"/>
        <w:spacing w:before="1" w:line="206" w:lineRule="auto"/>
        <w:ind w:left="21"/>
      </w:pPr>
      <w:r>
        <w:rPr>
          <w:spacing w:val="2"/>
        </w:rPr>
        <w:t>市体育赛事副中心。</w:t>
      </w:r>
    </w:p>
    <w:p>
      <w:pPr>
        <w:pStyle w:val="2"/>
        <w:spacing w:before="123" w:line="261" w:lineRule="auto"/>
        <w:ind w:left="2" w:firstLine="633"/>
        <w:jc w:val="both"/>
      </w:pPr>
      <w:r>
        <w:rPr>
          <w:spacing w:val="6"/>
          <w14:textOutline w14:w="5835" w14:cap="flat" w14:cmpd="sng">
            <w14:solidFill>
              <w14:srgbClr w14:val="000000"/>
            </w14:solidFill>
            <w14:prstDash w14:val="solid"/>
            <w14:miter w14:val="0"/>
          </w14:textOutline>
        </w:rPr>
        <w:t>构建更加完善的全民健身公共服务体系</w:t>
      </w:r>
      <w:r>
        <w:rPr>
          <w:spacing w:val="6"/>
        </w:rPr>
        <w:t>。人民身</w:t>
      </w:r>
      <w:r>
        <w:rPr>
          <w:spacing w:val="5"/>
        </w:rPr>
        <w:t>体素养和健</w:t>
      </w:r>
      <w:r>
        <w:t xml:space="preserve"> </w:t>
      </w:r>
      <w:r>
        <w:rPr>
          <w:spacing w:val="6"/>
        </w:rPr>
        <w:t>康水平持续提高，</w:t>
      </w:r>
      <w:r>
        <w:rPr>
          <w:spacing w:val="-69"/>
        </w:rPr>
        <w:t xml:space="preserve"> </w:t>
      </w:r>
      <w:r>
        <w:rPr>
          <w:spacing w:val="6"/>
        </w:rPr>
        <w:t>全民健身公共服务体系进一步完善，</w:t>
      </w:r>
      <w:r>
        <w:rPr>
          <w:spacing w:val="5"/>
        </w:rPr>
        <w:t>体育发展</w:t>
      </w:r>
      <w:r>
        <w:t xml:space="preserve"> </w:t>
      </w:r>
      <w:r>
        <w:rPr>
          <w:spacing w:val="6"/>
        </w:rPr>
        <w:t>体制机制更加顺畅，</w:t>
      </w:r>
      <w:r>
        <w:rPr>
          <w:spacing w:val="-66"/>
        </w:rPr>
        <w:t xml:space="preserve"> </w:t>
      </w:r>
      <w:r>
        <w:rPr>
          <w:spacing w:val="6"/>
        </w:rPr>
        <w:t>人民群众获得感和幸福感显</w:t>
      </w:r>
      <w:r>
        <w:rPr>
          <w:spacing w:val="5"/>
        </w:rPr>
        <w:t>著提高。区、乡</w:t>
      </w:r>
    </w:p>
    <w:p>
      <w:pPr>
        <w:pStyle w:val="2"/>
        <w:spacing w:line="202" w:lineRule="auto"/>
        <w:jc w:val="right"/>
      </w:pPr>
      <w:r>
        <w:rPr>
          <w:spacing w:val="1"/>
        </w:rPr>
        <w:t>镇（街道）、行政村（社区）</w:t>
      </w:r>
      <w:r>
        <w:rPr>
          <w:spacing w:val="-41"/>
        </w:rPr>
        <w:t xml:space="preserve"> </w:t>
      </w:r>
      <w:r>
        <w:rPr>
          <w:spacing w:val="1"/>
        </w:rPr>
        <w:t>三级公共健身设</w:t>
      </w:r>
      <w:r>
        <w:t>施和城市社区“</w:t>
      </w:r>
      <w:r>
        <w:rPr>
          <w:spacing w:val="-46"/>
        </w:rPr>
        <w:t xml:space="preserve"> </w:t>
      </w:r>
      <w:r>
        <w:t>15</w:t>
      </w:r>
    </w:p>
    <w:p>
      <w:pPr>
        <w:spacing w:line="202" w:lineRule="auto"/>
        <w:sectPr>
          <w:footerReference r:id="rId15" w:type="default"/>
          <w:pgSz w:w="11906" w:h="16838"/>
          <w:pgMar w:top="400" w:right="1434" w:bottom="1917" w:left="1599"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36" w:right="102" w:hanging="33"/>
        <w:jc w:val="both"/>
      </w:pPr>
      <w:r>
        <w:rPr>
          <w:spacing w:val="-9"/>
        </w:rPr>
        <w:t>分钟健身圈”实现全覆盖，</w:t>
      </w:r>
      <w:r>
        <w:rPr>
          <w:spacing w:val="-67"/>
        </w:rPr>
        <w:t xml:space="preserve"> </w:t>
      </w:r>
      <w:r>
        <w:rPr>
          <w:spacing w:val="-9"/>
        </w:rPr>
        <w:t>经常参加锻炼人数比例达到 53%，</w:t>
      </w:r>
      <w:r>
        <w:rPr>
          <w:spacing w:val="-10"/>
        </w:rPr>
        <w:t>《国</w:t>
      </w:r>
      <w:r>
        <w:t xml:space="preserve"> </w:t>
      </w:r>
      <w:r>
        <w:rPr>
          <w:spacing w:val="-8"/>
        </w:rPr>
        <w:t>民体质测定标准》合格以上人数比例达到 93.3%</w:t>
      </w:r>
      <w:r>
        <w:rPr>
          <w:spacing w:val="-9"/>
        </w:rPr>
        <w:t>，</w:t>
      </w:r>
      <w:r>
        <w:rPr>
          <w:spacing w:val="-64"/>
        </w:rPr>
        <w:t xml:space="preserve"> </w:t>
      </w:r>
      <w:r>
        <w:rPr>
          <w:spacing w:val="-9"/>
        </w:rPr>
        <w:t>千人拥有社会体</w:t>
      </w:r>
    </w:p>
    <w:p>
      <w:pPr>
        <w:pStyle w:val="2"/>
        <w:spacing w:before="1" w:line="205" w:lineRule="auto"/>
        <w:jc w:val="right"/>
      </w:pPr>
      <w:r>
        <w:rPr>
          <w:spacing w:val="-12"/>
        </w:rPr>
        <w:t>育指导员不少于</w:t>
      </w:r>
      <w:r>
        <w:rPr>
          <w:spacing w:val="-31"/>
        </w:rPr>
        <w:t xml:space="preserve"> </w:t>
      </w:r>
      <w:r>
        <w:rPr>
          <w:spacing w:val="-12"/>
        </w:rPr>
        <w:t>4</w:t>
      </w:r>
      <w:r>
        <w:rPr>
          <w:spacing w:val="-20"/>
        </w:rPr>
        <w:t xml:space="preserve"> </w:t>
      </w:r>
      <w:r>
        <w:rPr>
          <w:spacing w:val="-12"/>
        </w:rPr>
        <w:t>名，自创区级以上群体赛事活动品牌数达到</w:t>
      </w:r>
      <w:r>
        <w:rPr>
          <w:spacing w:val="-32"/>
        </w:rPr>
        <w:t xml:space="preserve"> </w:t>
      </w:r>
      <w:r>
        <w:rPr>
          <w:spacing w:val="-13"/>
        </w:rPr>
        <w:t>2</w:t>
      </w:r>
      <w:r>
        <w:rPr>
          <w:spacing w:val="-25"/>
        </w:rPr>
        <w:t xml:space="preserve"> </w:t>
      </w:r>
      <w:r>
        <w:rPr>
          <w:spacing w:val="-13"/>
        </w:rPr>
        <w:t>个。</w:t>
      </w:r>
    </w:p>
    <w:p>
      <w:pPr>
        <w:pStyle w:val="2"/>
        <w:spacing w:before="124" w:line="261" w:lineRule="auto"/>
        <w:ind w:left="8" w:right="85" w:firstLine="610"/>
      </w:pPr>
      <w:r>
        <w:rPr>
          <w:spacing w:val="4"/>
          <w14:textOutline w14:w="5835" w14:cap="flat" w14:cmpd="sng">
            <w14:solidFill>
              <w14:srgbClr w14:val="000000"/>
            </w14:solidFill>
            <w14:prstDash w14:val="solid"/>
            <w14:miter w14:val="0"/>
          </w14:textOutline>
        </w:rPr>
        <w:t>锻造更高水平的竞技体育实力</w:t>
      </w:r>
      <w:r>
        <w:rPr>
          <w:spacing w:val="4"/>
        </w:rPr>
        <w:t>。重大赛事功能显著增强</w:t>
      </w:r>
      <w:r>
        <w:rPr>
          <w:spacing w:val="-31"/>
        </w:rPr>
        <w:t xml:space="preserve"> </w:t>
      </w:r>
      <w:r>
        <w:rPr>
          <w:spacing w:val="4"/>
        </w:rPr>
        <w:t>，人</w:t>
      </w:r>
      <w:r>
        <w:t xml:space="preserve"> </w:t>
      </w:r>
      <w:r>
        <w:rPr>
          <w:spacing w:val="5"/>
        </w:rPr>
        <w:t>才梯队和竞技体育保障体系全面完善，</w:t>
      </w:r>
      <w:r>
        <w:rPr>
          <w:spacing w:val="-55"/>
        </w:rPr>
        <w:t xml:space="preserve"> </w:t>
      </w:r>
      <w:r>
        <w:rPr>
          <w:spacing w:val="5"/>
        </w:rPr>
        <w:t>重大综合性赛事承办和体</w:t>
      </w:r>
      <w:r>
        <w:t xml:space="preserve"> </w:t>
      </w:r>
      <w:r>
        <w:rPr>
          <w:spacing w:val="4"/>
        </w:rPr>
        <w:t>育文化交流能力明显增强，</w:t>
      </w:r>
      <w:r>
        <w:rPr>
          <w:spacing w:val="-67"/>
        </w:rPr>
        <w:t xml:space="preserve"> </w:t>
      </w:r>
      <w:r>
        <w:rPr>
          <w:spacing w:val="4"/>
        </w:rPr>
        <w:t>构建起强队、强项、强人体制机</w:t>
      </w:r>
      <w:r>
        <w:rPr>
          <w:spacing w:val="3"/>
        </w:rPr>
        <w:t>制。</w:t>
      </w:r>
      <w:r>
        <w:t xml:space="preserve"> </w:t>
      </w:r>
      <w:r>
        <w:rPr>
          <w:spacing w:val="-2"/>
        </w:rPr>
        <w:t>国内外重大赛事获得金牌数超过 25 枚。年承办国内外</w:t>
      </w:r>
      <w:r>
        <w:rPr>
          <w:spacing w:val="-3"/>
        </w:rPr>
        <w:t>重大竞技赛</w:t>
      </w:r>
    </w:p>
    <w:p>
      <w:pPr>
        <w:pStyle w:val="2"/>
        <w:spacing w:line="207" w:lineRule="auto"/>
        <w:ind w:left="9"/>
      </w:pPr>
      <w:r>
        <w:rPr>
          <w:spacing w:val="-4"/>
        </w:rPr>
        <w:t>事超过 8 场次。</w:t>
      </w:r>
    </w:p>
    <w:p>
      <w:pPr>
        <w:pStyle w:val="2"/>
        <w:spacing w:before="121" w:line="261" w:lineRule="auto"/>
        <w:ind w:right="85" w:firstLine="623"/>
      </w:pPr>
      <w:r>
        <w:rPr>
          <w:spacing w:val="6"/>
          <w14:textOutline w14:w="5835" w14:cap="flat" w14:cmpd="sng">
            <w14:solidFill>
              <w14:srgbClr w14:val="000000"/>
            </w14:solidFill>
            <w14:prstDash w14:val="solid"/>
            <w14:miter w14:val="0"/>
          </w14:textOutline>
        </w:rPr>
        <w:t>发展更加均衡全面的青少年体育</w:t>
      </w:r>
      <w:r>
        <w:rPr>
          <w:spacing w:val="6"/>
        </w:rPr>
        <w:t>。基本建成完善的青少年体</w:t>
      </w:r>
      <w:r>
        <w:rPr>
          <w:spacing w:val="5"/>
        </w:rPr>
        <w:t xml:space="preserve"> </w:t>
      </w:r>
      <w:r>
        <w:rPr>
          <w:spacing w:val="4"/>
        </w:rPr>
        <w:t>育公共服务体系，</w:t>
      </w:r>
      <w:r>
        <w:rPr>
          <w:spacing w:val="-58"/>
        </w:rPr>
        <w:t xml:space="preserve"> </w:t>
      </w:r>
      <w:r>
        <w:rPr>
          <w:spacing w:val="4"/>
        </w:rPr>
        <w:t>青少年体育活动广泛普及深入，</w:t>
      </w:r>
      <w:r>
        <w:rPr>
          <w:spacing w:val="-52"/>
        </w:rPr>
        <w:t xml:space="preserve"> </w:t>
      </w:r>
      <w:r>
        <w:rPr>
          <w:spacing w:val="4"/>
        </w:rPr>
        <w:t>学生普遍掌握</w:t>
      </w:r>
      <w:r>
        <w:t xml:space="preserve"> </w:t>
      </w:r>
      <w:r>
        <w:rPr>
          <w:spacing w:val="5"/>
        </w:rPr>
        <w:t>健康知识和</w:t>
      </w:r>
      <w:r>
        <w:rPr>
          <w:spacing w:val="30"/>
        </w:rPr>
        <w:t xml:space="preserve"> </w:t>
      </w:r>
      <w:r>
        <w:rPr>
          <w:spacing w:val="5"/>
        </w:rPr>
        <w:t>1—</w:t>
      </w:r>
      <w:r>
        <w:rPr>
          <w:spacing w:val="-70"/>
        </w:rPr>
        <w:t xml:space="preserve"> </w:t>
      </w:r>
      <w:r>
        <w:rPr>
          <w:spacing w:val="5"/>
        </w:rPr>
        <w:t>2 项运动技能，</w:t>
      </w:r>
      <w:r>
        <w:rPr>
          <w:spacing w:val="-55"/>
        </w:rPr>
        <w:t xml:space="preserve"> </w:t>
      </w:r>
      <w:r>
        <w:rPr>
          <w:spacing w:val="5"/>
        </w:rPr>
        <w:t>青少年身体素质明</w:t>
      </w:r>
      <w:r>
        <w:rPr>
          <w:spacing w:val="4"/>
        </w:rPr>
        <w:t>显提升。基本</w:t>
      </w:r>
      <w:r>
        <w:t xml:space="preserve"> </w:t>
      </w:r>
      <w:r>
        <w:rPr>
          <w:spacing w:val="6"/>
        </w:rPr>
        <w:t>建成更加适应社会发展需要、主体多元的竞技体育后备人才培养</w:t>
      </w:r>
      <w:r>
        <w:rPr>
          <w:spacing w:val="18"/>
        </w:rPr>
        <w:t xml:space="preserve"> </w:t>
      </w:r>
      <w:r>
        <w:rPr>
          <w:spacing w:val="4"/>
        </w:rPr>
        <w:t>体系，</w:t>
      </w:r>
      <w:r>
        <w:rPr>
          <w:spacing w:val="-65"/>
        </w:rPr>
        <w:t xml:space="preserve"> </w:t>
      </w:r>
      <w:r>
        <w:rPr>
          <w:spacing w:val="4"/>
        </w:rPr>
        <w:t>体教融合更加深入，</w:t>
      </w:r>
      <w:r>
        <w:rPr>
          <w:spacing w:val="-54"/>
        </w:rPr>
        <w:t xml:space="preserve"> </w:t>
      </w:r>
      <w:r>
        <w:rPr>
          <w:spacing w:val="4"/>
        </w:rPr>
        <w:t>市级体育后备人才单项训练基地达到</w:t>
      </w:r>
    </w:p>
    <w:p>
      <w:pPr>
        <w:pStyle w:val="2"/>
        <w:spacing w:before="2" w:line="205" w:lineRule="auto"/>
        <w:jc w:val="right"/>
      </w:pPr>
      <w:r>
        <w:rPr>
          <w:spacing w:val="-10"/>
        </w:rPr>
        <w:t>8 个，常年在训青少年人数达到</w:t>
      </w:r>
      <w:r>
        <w:rPr>
          <w:spacing w:val="33"/>
        </w:rPr>
        <w:t xml:space="preserve"> </w:t>
      </w:r>
      <w:r>
        <w:rPr>
          <w:spacing w:val="-10"/>
        </w:rPr>
        <w:t>1000 名，人才基础更加雄厚坚实。</w:t>
      </w:r>
    </w:p>
    <w:p>
      <w:pPr>
        <w:pStyle w:val="2"/>
        <w:spacing w:before="127" w:line="261" w:lineRule="auto"/>
        <w:ind w:right="85" w:firstLine="635"/>
      </w:pPr>
      <w:r>
        <w:rPr>
          <w:spacing w:val="5"/>
          <w14:textOutline w14:w="5835" w14:cap="flat" w14:cmpd="sng">
            <w14:solidFill>
              <w14:srgbClr w14:val="000000"/>
            </w14:solidFill>
            <w14:prstDash w14:val="solid"/>
            <w14:miter w14:val="0"/>
          </w14:textOutline>
        </w:rPr>
        <w:t>打造更具核心竞争力的体育产业</w:t>
      </w:r>
      <w:r>
        <w:rPr>
          <w:spacing w:val="5"/>
        </w:rPr>
        <w:t>。体育管理活动、体育竞赛</w:t>
      </w:r>
      <w:r>
        <w:rPr>
          <w:spacing w:val="17"/>
        </w:rPr>
        <w:t xml:space="preserve"> </w:t>
      </w:r>
      <w:r>
        <w:rPr>
          <w:spacing w:val="5"/>
        </w:rPr>
        <w:t>表演活动、体育健身休闲活动、体育场馆服务、体育中介服务、</w:t>
      </w:r>
      <w:r>
        <w:rPr>
          <w:spacing w:val="10"/>
        </w:rPr>
        <w:t xml:space="preserve"> </w:t>
      </w:r>
      <w:r>
        <w:rPr>
          <w:spacing w:val="5"/>
        </w:rPr>
        <w:t>体育培训与教育、体育传媒与信息服务、其他与体育相关服务、</w:t>
      </w:r>
      <w:r>
        <w:rPr>
          <w:spacing w:val="10"/>
        </w:rPr>
        <w:t xml:space="preserve"> </w:t>
      </w:r>
      <w:r>
        <w:rPr>
          <w:spacing w:val="6"/>
        </w:rPr>
        <w:t>体育用品及相关产品制造、体育用品及相关产品销售、贸易代理</w:t>
      </w:r>
      <w:r>
        <w:rPr>
          <w:spacing w:val="18"/>
        </w:rPr>
        <w:t xml:space="preserve"> </w:t>
      </w:r>
      <w:r>
        <w:rPr>
          <w:spacing w:val="6"/>
        </w:rPr>
        <w:t>与出租、体育场地设施建设等各门类全面发展</w:t>
      </w:r>
      <w:r>
        <w:rPr>
          <w:spacing w:val="5"/>
        </w:rPr>
        <w:t>，</w:t>
      </w:r>
      <w:r>
        <w:rPr>
          <w:spacing w:val="-66"/>
        </w:rPr>
        <w:t xml:space="preserve"> </w:t>
      </w:r>
      <w:r>
        <w:rPr>
          <w:spacing w:val="5"/>
        </w:rPr>
        <w:t>产业组织形态和</w:t>
      </w:r>
      <w:r>
        <w:t xml:space="preserve"> </w:t>
      </w:r>
      <w:r>
        <w:rPr>
          <w:spacing w:val="1"/>
        </w:rPr>
        <w:t>集聚模式更加丰富，</w:t>
      </w:r>
      <w:r>
        <w:rPr>
          <w:spacing w:val="-69"/>
        </w:rPr>
        <w:t xml:space="preserve"> </w:t>
      </w:r>
      <w:r>
        <w:rPr>
          <w:spacing w:val="1"/>
        </w:rPr>
        <w:t>体育产品和服务层次更加多样优质，</w:t>
      </w:r>
      <w:r>
        <w:rPr>
          <w:spacing w:val="43"/>
        </w:rPr>
        <w:t xml:space="preserve"> </w:t>
      </w:r>
      <w:r>
        <w:rPr>
          <w:spacing w:val="1"/>
        </w:rPr>
        <w:t>形成消</w:t>
      </w:r>
      <w:r>
        <w:t xml:space="preserve"> </w:t>
      </w:r>
      <w:r>
        <w:rPr>
          <w:spacing w:val="1"/>
        </w:rPr>
        <w:t>费引领、科技驱动的体育产业发展格局。体育产业总规模超过 45</w:t>
      </w:r>
    </w:p>
    <w:p>
      <w:pPr>
        <w:pStyle w:val="2"/>
        <w:spacing w:line="206" w:lineRule="auto"/>
        <w:ind w:left="6"/>
      </w:pPr>
      <w:r>
        <w:rPr>
          <w:spacing w:val="3"/>
        </w:rPr>
        <w:t>亿元，</w:t>
      </w:r>
      <w:r>
        <w:rPr>
          <w:spacing w:val="-61"/>
        </w:rPr>
        <w:t xml:space="preserve"> </w:t>
      </w:r>
      <w:r>
        <w:rPr>
          <w:spacing w:val="3"/>
        </w:rPr>
        <w:t>人均体育消费支出处于重庆前列。</w:t>
      </w:r>
    </w:p>
    <w:p>
      <w:pPr>
        <w:spacing w:line="206" w:lineRule="auto"/>
        <w:sectPr>
          <w:footerReference r:id="rId16" w:type="default"/>
          <w:pgSz w:w="11906" w:h="16838"/>
          <w:pgMar w:top="400" w:right="1349" w:bottom="1917" w:left="1603" w:header="0" w:footer="1473"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53" w:right="101" w:firstLine="625"/>
      </w:pPr>
      <w:r>
        <w:rPr>
          <w:spacing w:val="6"/>
          <w14:textOutline w14:w="5835" w14:cap="flat" w14:cmpd="sng">
            <w14:solidFill>
              <w14:srgbClr w14:val="000000"/>
            </w14:solidFill>
            <w14:prstDash w14:val="solid"/>
            <w14:miter w14:val="0"/>
          </w14:textOutline>
        </w:rPr>
        <w:t>建设更加完善的体育基础设施</w:t>
      </w:r>
      <w:r>
        <w:rPr>
          <w:spacing w:val="6"/>
        </w:rPr>
        <w:t>。编制形成全区体</w:t>
      </w:r>
      <w:r>
        <w:rPr>
          <w:spacing w:val="5"/>
        </w:rPr>
        <w:t>育基础设施</w:t>
      </w:r>
      <w:r>
        <w:t xml:space="preserve"> </w:t>
      </w:r>
      <w:r>
        <w:rPr>
          <w:spacing w:val="5"/>
        </w:rPr>
        <w:t>实施规划。策划和建设一批重大体育基础设施项目，</w:t>
      </w:r>
      <w:r>
        <w:rPr>
          <w:spacing w:val="-55"/>
        </w:rPr>
        <w:t xml:space="preserve"> </w:t>
      </w:r>
      <w:r>
        <w:rPr>
          <w:spacing w:val="5"/>
        </w:rPr>
        <w:t>完善和建成</w:t>
      </w:r>
      <w:r>
        <w:t xml:space="preserve"> </w:t>
      </w:r>
      <w:r>
        <w:rPr>
          <w:spacing w:val="6"/>
        </w:rPr>
        <w:t>一批具备承办国内单项体育比赛的标准化体育场馆。全民健身设</w:t>
      </w:r>
      <w:r>
        <w:rPr>
          <w:spacing w:val="9"/>
        </w:rPr>
        <w:t xml:space="preserve"> </w:t>
      </w:r>
      <w:r>
        <w:rPr>
          <w:spacing w:val="4"/>
        </w:rPr>
        <w:t>施显著完善，</w:t>
      </w:r>
      <w:r>
        <w:rPr>
          <w:spacing w:val="-58"/>
        </w:rPr>
        <w:t xml:space="preserve"> </w:t>
      </w:r>
      <w:r>
        <w:rPr>
          <w:spacing w:val="4"/>
        </w:rPr>
        <w:t>人均场地面积显著提升，</w:t>
      </w:r>
      <w:r>
        <w:rPr>
          <w:spacing w:val="-69"/>
        </w:rPr>
        <w:t xml:space="preserve"> </w:t>
      </w:r>
      <w:r>
        <w:rPr>
          <w:spacing w:val="4"/>
        </w:rPr>
        <w:t>全区人均体育场地面积达</w:t>
      </w:r>
    </w:p>
    <w:p>
      <w:pPr>
        <w:pStyle w:val="2"/>
        <w:spacing w:line="207" w:lineRule="auto"/>
        <w:ind w:left="49"/>
      </w:pPr>
      <w:r>
        <w:rPr>
          <w:spacing w:val="-6"/>
        </w:rPr>
        <w:t>2.3 平方米。</w:t>
      </w:r>
    </w:p>
    <w:p>
      <w:pPr>
        <w:pStyle w:val="2"/>
        <w:spacing w:before="121" w:line="261" w:lineRule="auto"/>
        <w:ind w:left="50" w:firstLine="628"/>
      </w:pPr>
      <w:r>
        <w:rPr>
          <w:spacing w:val="-2"/>
          <w14:textOutline w14:w="5835" w14:cap="flat" w14:cmpd="sng">
            <w14:solidFill>
              <w14:srgbClr w14:val="000000"/>
            </w14:solidFill>
            <w14:prstDash w14:val="solid"/>
            <w14:miter w14:val="0"/>
          </w14:textOutline>
        </w:rPr>
        <w:t>建设更加多元融合的智慧体育</w:t>
      </w:r>
      <w:r>
        <w:rPr>
          <w:spacing w:val="-2"/>
        </w:rPr>
        <w:t>。全区体育与互联网、大数据、</w:t>
      </w:r>
      <w:r>
        <w:rPr>
          <w:spacing w:val="17"/>
        </w:rPr>
        <w:t xml:space="preserve"> </w:t>
      </w:r>
      <w:r>
        <w:rPr>
          <w:spacing w:val="-5"/>
        </w:rPr>
        <w:t>云计算、人工智能等信息技术进一步深度融合，基本形成数字体育</w:t>
      </w:r>
      <w:r>
        <w:rPr>
          <w:spacing w:val="8"/>
        </w:rPr>
        <w:t xml:space="preserve">  </w:t>
      </w:r>
      <w:r>
        <w:rPr>
          <w:spacing w:val="-5"/>
        </w:rPr>
        <w:t>总体框架和基础设施骨架，推动建设涪陵体育运动数据中心，初步</w:t>
      </w:r>
      <w:r>
        <w:rPr>
          <w:spacing w:val="8"/>
        </w:rPr>
        <w:t xml:space="preserve">  </w:t>
      </w:r>
      <w:r>
        <w:rPr>
          <w:spacing w:val="-5"/>
        </w:rPr>
        <w:t>构建起管理高效协同、服务普惠便捷、技术互联共享的智慧体育服</w:t>
      </w:r>
    </w:p>
    <w:p>
      <w:pPr>
        <w:pStyle w:val="2"/>
        <w:spacing w:before="1" w:line="206" w:lineRule="auto"/>
        <w:jc w:val="right"/>
      </w:pPr>
      <w:r>
        <w:rPr>
          <w:spacing w:val="-12"/>
        </w:rPr>
        <w:t>务体系，体育信息化建设取得突破性进展，初步实现“体育智治”。</w:t>
      </w:r>
    </w:p>
    <w:p>
      <w:pPr>
        <w:pStyle w:val="2"/>
        <w:spacing w:before="125" w:line="261" w:lineRule="auto"/>
        <w:ind w:left="42" w:right="101" w:firstLine="633"/>
      </w:pPr>
      <w:r>
        <w:rPr>
          <w:spacing w:val="18"/>
          <w14:textOutline w14:w="5835" w14:cap="flat" w14:cmpd="sng">
            <w14:solidFill>
              <w14:srgbClr w14:val="000000"/>
            </w14:solidFill>
            <w14:prstDash w14:val="solid"/>
            <w14:miter w14:val="0"/>
          </w14:textOutline>
        </w:rPr>
        <w:t>形成特色鲜明的体育文化</w:t>
      </w:r>
      <w:r>
        <w:rPr>
          <w:spacing w:val="18"/>
        </w:rPr>
        <w:t>。体育在培育社会主义核心价值</w:t>
      </w:r>
      <w:r>
        <w:rPr>
          <w:spacing w:val="14"/>
        </w:rPr>
        <w:t xml:space="preserve"> </w:t>
      </w:r>
      <w:r>
        <w:rPr>
          <w:spacing w:val="7"/>
        </w:rPr>
        <w:t>观、提升涪陵文化软实力等方面的独特作用更</w:t>
      </w:r>
      <w:r>
        <w:rPr>
          <w:spacing w:val="6"/>
        </w:rPr>
        <w:t>加彰显，全区优势</w:t>
      </w:r>
      <w:r>
        <w:t xml:space="preserve"> </w:t>
      </w:r>
      <w:r>
        <w:rPr>
          <w:spacing w:val="6"/>
        </w:rPr>
        <w:t>传统体育文化得到良好的保护利用和传承，</w:t>
      </w:r>
      <w:r>
        <w:rPr>
          <w:spacing w:val="-72"/>
        </w:rPr>
        <w:t xml:space="preserve"> </w:t>
      </w:r>
      <w:r>
        <w:rPr>
          <w:spacing w:val="6"/>
        </w:rPr>
        <w:t>培育一批本土体育文</w:t>
      </w:r>
      <w:r>
        <w:t xml:space="preserve"> </w:t>
      </w:r>
      <w:r>
        <w:rPr>
          <w:spacing w:val="3"/>
        </w:rPr>
        <w:t>化品牌，</w:t>
      </w:r>
      <w:r>
        <w:rPr>
          <w:spacing w:val="-61"/>
        </w:rPr>
        <w:t xml:space="preserve"> </w:t>
      </w:r>
      <w:r>
        <w:rPr>
          <w:spacing w:val="3"/>
        </w:rPr>
        <w:t>基本建立起高效协同的现代体育传播体系，</w:t>
      </w:r>
      <w:r>
        <w:rPr>
          <w:spacing w:val="-54"/>
        </w:rPr>
        <w:t xml:space="preserve"> </w:t>
      </w:r>
      <w:r>
        <w:rPr>
          <w:spacing w:val="3"/>
        </w:rPr>
        <w:t>塑造开放、</w:t>
      </w:r>
      <w:r>
        <w:t xml:space="preserve"> </w:t>
      </w:r>
      <w:r>
        <w:rPr>
          <w:spacing w:val="3"/>
        </w:rPr>
        <w:t>进取的涪陵体育整体形象，</w:t>
      </w:r>
      <w:r>
        <w:rPr>
          <w:spacing w:val="-54"/>
        </w:rPr>
        <w:t xml:space="preserve"> </w:t>
      </w:r>
      <w:r>
        <w:rPr>
          <w:spacing w:val="3"/>
        </w:rPr>
        <w:t>对外影响力进一步提升，</w:t>
      </w:r>
      <w:r>
        <w:rPr>
          <w:spacing w:val="-25"/>
        </w:rPr>
        <w:t xml:space="preserve"> </w:t>
      </w:r>
      <w:r>
        <w:rPr>
          <w:spacing w:val="3"/>
        </w:rPr>
        <w:t>中华体育精</w:t>
      </w:r>
    </w:p>
    <w:p>
      <w:pPr>
        <w:pStyle w:val="2"/>
        <w:spacing w:before="1" w:line="206" w:lineRule="auto"/>
        <w:ind w:left="57"/>
      </w:pPr>
      <w:r>
        <w:rPr>
          <w:spacing w:val="3"/>
        </w:rPr>
        <w:t>神与奥林匹克精神进一步弘扬。</w:t>
      </w:r>
    </w:p>
    <w:p>
      <w:pPr>
        <w:spacing w:before="132" w:line="441" w:lineRule="exact"/>
        <w:ind w:left="2083"/>
        <w:rPr>
          <w:rFonts w:ascii="方正黑体_GBK" w:hAnsi="方正黑体_GBK" w:eastAsia="方正黑体_GBK" w:cs="方正黑体_GBK"/>
          <w:sz w:val="29"/>
          <w:szCs w:val="29"/>
        </w:rPr>
      </w:pPr>
      <w:r>
        <w:rPr>
          <w:rFonts w:ascii="方正黑体_GBK" w:hAnsi="方正黑体_GBK" w:eastAsia="方正黑体_GBK" w:cs="方正黑体_GBK"/>
          <w:spacing w:val="6"/>
          <w:position w:val="3"/>
          <w:sz w:val="29"/>
          <w:szCs w:val="29"/>
        </w:rPr>
        <w:t>表 2-1  “十四五”体育发展指标体系</w:t>
      </w:r>
    </w:p>
    <w:p>
      <w:pPr>
        <w:spacing w:line="17" w:lineRule="exact"/>
      </w:pPr>
    </w:p>
    <w:tbl>
      <w:tblPr>
        <w:tblStyle w:val="5"/>
        <w:tblW w:w="885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4384"/>
        <w:gridCol w:w="1212"/>
        <w:gridCol w:w="1211"/>
        <w:gridCol w:w="1227"/>
      </w:tblGrid>
      <w:tr>
        <w:trPr>
          <w:trHeight w:val="457" w:hRule="atLeast"/>
        </w:trPr>
        <w:tc>
          <w:tcPr>
            <w:tcW w:w="817" w:type="dxa"/>
            <w:tcBorders>
              <w:top w:val="single" w:color="000000" w:sz="10" w:space="0"/>
              <w:left w:val="single" w:color="000000" w:sz="10" w:space="0"/>
            </w:tcBorders>
            <w:vAlign w:val="top"/>
          </w:tcPr>
          <w:p>
            <w:pPr>
              <w:spacing w:before="134" w:line="308" w:lineRule="exact"/>
              <w:ind w:left="189"/>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14:textOutline w14:w="3823" w14:cap="flat" w14:cmpd="sng">
                  <w14:solidFill>
                    <w14:srgbClr w14:val="000000"/>
                  </w14:solidFill>
                  <w14:prstDash w14:val="solid"/>
                  <w14:miter w14:val="0"/>
                </w14:textOutline>
              </w:rPr>
              <w:t>序号</w:t>
            </w:r>
          </w:p>
        </w:tc>
        <w:tc>
          <w:tcPr>
            <w:tcW w:w="4384" w:type="dxa"/>
            <w:tcBorders>
              <w:top w:val="single" w:color="000000" w:sz="10" w:space="0"/>
            </w:tcBorders>
            <w:vAlign w:val="top"/>
          </w:tcPr>
          <w:p>
            <w:pPr>
              <w:spacing w:before="134" w:line="307" w:lineRule="exact"/>
              <w:ind w:left="1781"/>
              <w:rPr>
                <w:rFonts w:ascii="方正黑体_GBK" w:hAnsi="方正黑体_GBK" w:eastAsia="方正黑体_GBK" w:cs="方正黑体_GBK"/>
                <w:sz w:val="20"/>
                <w:szCs w:val="20"/>
              </w:rPr>
            </w:pPr>
            <w:r>
              <w:rPr>
                <w:rFonts w:ascii="方正黑体_GBK" w:hAnsi="方正黑体_GBK" w:eastAsia="方正黑体_GBK" w:cs="方正黑体_GBK"/>
                <w:spacing w:val="2"/>
                <w:position w:val="2"/>
                <w:sz w:val="20"/>
                <w:szCs w:val="20"/>
                <w14:textOutline w14:w="3823" w14:cap="flat" w14:cmpd="sng">
                  <w14:solidFill>
                    <w14:srgbClr w14:val="000000"/>
                  </w14:solidFill>
                  <w14:prstDash w14:val="solid"/>
                  <w14:miter w14:val="0"/>
                </w14:textOutline>
              </w:rPr>
              <w:t>指</w:t>
            </w:r>
            <w:r>
              <w:rPr>
                <w:rFonts w:ascii="方正黑体_GBK" w:hAnsi="方正黑体_GBK" w:eastAsia="方正黑体_GBK" w:cs="方正黑体_GBK"/>
                <w:spacing w:val="2"/>
                <w:position w:val="2"/>
                <w:sz w:val="20"/>
                <w:szCs w:val="20"/>
              </w:rPr>
              <w:t xml:space="preserve">        </w:t>
            </w:r>
            <w:r>
              <w:rPr>
                <w:rFonts w:ascii="方正黑体_GBK" w:hAnsi="方正黑体_GBK" w:eastAsia="方正黑体_GBK" w:cs="方正黑体_GBK"/>
                <w:spacing w:val="2"/>
                <w:position w:val="2"/>
                <w:sz w:val="20"/>
                <w:szCs w:val="20"/>
                <w14:textOutline w14:w="3823" w14:cap="flat" w14:cmpd="sng">
                  <w14:solidFill>
                    <w14:srgbClr w14:val="000000"/>
                  </w14:solidFill>
                  <w14:prstDash w14:val="solid"/>
                  <w14:miter w14:val="0"/>
                </w14:textOutline>
              </w:rPr>
              <w:t>标</w:t>
            </w:r>
          </w:p>
        </w:tc>
        <w:tc>
          <w:tcPr>
            <w:tcW w:w="1212" w:type="dxa"/>
            <w:tcBorders>
              <w:top w:val="single" w:color="000000" w:sz="10" w:space="0"/>
            </w:tcBorders>
            <w:vAlign w:val="top"/>
          </w:tcPr>
          <w:p>
            <w:pPr>
              <w:spacing w:before="134" w:line="307" w:lineRule="exact"/>
              <w:ind w:left="253"/>
              <w:rPr>
                <w:rFonts w:ascii="方正黑体_GBK" w:hAnsi="方正黑体_GBK" w:eastAsia="方正黑体_GBK" w:cs="方正黑体_GBK"/>
                <w:sz w:val="20"/>
                <w:szCs w:val="20"/>
              </w:rPr>
            </w:pP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2020</w:t>
            </w:r>
            <w:r>
              <w:rPr>
                <w:rFonts w:ascii="方正黑体_GBK" w:hAnsi="方正黑体_GBK" w:eastAsia="方正黑体_GBK" w:cs="方正黑体_GBK"/>
                <w:spacing w:val="18"/>
                <w:position w:val="2"/>
                <w:sz w:val="20"/>
                <w:szCs w:val="20"/>
              </w:rPr>
              <w:t xml:space="preserve"> </w:t>
            </w: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年</w:t>
            </w:r>
          </w:p>
        </w:tc>
        <w:tc>
          <w:tcPr>
            <w:tcW w:w="1211" w:type="dxa"/>
            <w:tcBorders>
              <w:top w:val="single" w:color="000000" w:sz="10" w:space="0"/>
            </w:tcBorders>
            <w:vAlign w:val="top"/>
          </w:tcPr>
          <w:p>
            <w:pPr>
              <w:spacing w:before="134" w:line="307" w:lineRule="exact"/>
              <w:ind w:left="255"/>
              <w:rPr>
                <w:rFonts w:ascii="方正黑体_GBK" w:hAnsi="方正黑体_GBK" w:eastAsia="方正黑体_GBK" w:cs="方正黑体_GBK"/>
                <w:sz w:val="20"/>
                <w:szCs w:val="20"/>
              </w:rPr>
            </w:pP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2025</w:t>
            </w:r>
            <w:r>
              <w:rPr>
                <w:rFonts w:ascii="方正黑体_GBK" w:hAnsi="方正黑体_GBK" w:eastAsia="方正黑体_GBK" w:cs="方正黑体_GBK"/>
                <w:spacing w:val="18"/>
                <w:position w:val="2"/>
                <w:sz w:val="20"/>
                <w:szCs w:val="20"/>
              </w:rPr>
              <w:t xml:space="preserve"> </w:t>
            </w: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年</w:t>
            </w:r>
          </w:p>
        </w:tc>
        <w:tc>
          <w:tcPr>
            <w:tcW w:w="1227" w:type="dxa"/>
            <w:tcBorders>
              <w:top w:val="single" w:color="000000" w:sz="10" w:space="0"/>
              <w:right w:val="single" w:color="000000" w:sz="10" w:space="0"/>
            </w:tcBorders>
            <w:vAlign w:val="top"/>
          </w:tcPr>
          <w:p>
            <w:pPr>
              <w:spacing w:before="134" w:line="307" w:lineRule="exact"/>
              <w:ind w:left="211"/>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14:textOutline w14:w="3823" w14:cap="flat" w14:cmpd="sng">
                  <w14:solidFill>
                    <w14:srgbClr w14:val="000000"/>
                  </w14:solidFill>
                  <w14:prstDash w14:val="solid"/>
                  <w14:miter w14:val="0"/>
                </w14:textOutline>
              </w:rPr>
              <w:t>指标属性</w:t>
            </w:r>
          </w:p>
        </w:tc>
      </w:tr>
      <w:tr>
        <w:trPr>
          <w:trHeight w:val="449" w:hRule="atLeast"/>
        </w:trPr>
        <w:tc>
          <w:tcPr>
            <w:tcW w:w="817" w:type="dxa"/>
            <w:tcBorders>
              <w:left w:val="single" w:color="000000" w:sz="10" w:space="0"/>
            </w:tcBorders>
            <w:vAlign w:val="top"/>
          </w:tcPr>
          <w:p>
            <w:pPr>
              <w:pStyle w:val="6"/>
              <w:spacing w:before="174" w:line="165" w:lineRule="auto"/>
              <w:ind w:left="363"/>
            </w:pPr>
            <w:r>
              <w:t>1</w:t>
            </w:r>
          </w:p>
        </w:tc>
        <w:tc>
          <w:tcPr>
            <w:tcW w:w="4384" w:type="dxa"/>
            <w:vAlign w:val="top"/>
          </w:tcPr>
          <w:p>
            <w:pPr>
              <w:pStyle w:val="6"/>
              <w:spacing w:before="138" w:line="208" w:lineRule="auto"/>
              <w:ind w:left="977"/>
            </w:pPr>
            <w:r>
              <w:rPr>
                <w:spacing w:val="5"/>
              </w:rPr>
              <w:t>居民体质抽样合格率（%）</w:t>
            </w:r>
          </w:p>
        </w:tc>
        <w:tc>
          <w:tcPr>
            <w:tcW w:w="1212" w:type="dxa"/>
            <w:vAlign w:val="top"/>
          </w:tcPr>
          <w:p>
            <w:pPr>
              <w:pStyle w:val="6"/>
              <w:spacing w:before="175" w:line="164" w:lineRule="auto"/>
              <w:ind w:left="510"/>
            </w:pPr>
            <w:r>
              <w:rPr>
                <w:spacing w:val="-10"/>
              </w:rPr>
              <w:t>93</w:t>
            </w:r>
          </w:p>
        </w:tc>
        <w:tc>
          <w:tcPr>
            <w:tcW w:w="1211" w:type="dxa"/>
            <w:vAlign w:val="top"/>
          </w:tcPr>
          <w:p>
            <w:pPr>
              <w:pStyle w:val="6"/>
              <w:spacing w:before="175" w:line="164" w:lineRule="auto"/>
              <w:ind w:left="438"/>
            </w:pPr>
            <w:r>
              <w:rPr>
                <w:spacing w:val="-9"/>
              </w:rPr>
              <w:t>93.3</w:t>
            </w:r>
          </w:p>
        </w:tc>
        <w:tc>
          <w:tcPr>
            <w:tcW w:w="1227" w:type="dxa"/>
            <w:tcBorders>
              <w:right w:val="single" w:color="000000" w:sz="10" w:space="0"/>
            </w:tcBorders>
            <w:vAlign w:val="top"/>
          </w:tcPr>
          <w:p>
            <w:pPr>
              <w:pStyle w:val="6"/>
              <w:spacing w:before="140" w:line="187" w:lineRule="auto"/>
              <w:ind w:left="316"/>
            </w:pPr>
            <w:r>
              <w:rPr>
                <w:spacing w:val="4"/>
              </w:rPr>
              <w:t>约束性</w:t>
            </w:r>
          </w:p>
        </w:tc>
      </w:tr>
      <w:tr>
        <w:trPr>
          <w:trHeight w:val="450" w:hRule="atLeast"/>
        </w:trPr>
        <w:tc>
          <w:tcPr>
            <w:tcW w:w="817" w:type="dxa"/>
            <w:tcBorders>
              <w:left w:val="single" w:color="000000" w:sz="10" w:space="0"/>
            </w:tcBorders>
            <w:vAlign w:val="top"/>
          </w:tcPr>
          <w:p>
            <w:pPr>
              <w:pStyle w:val="6"/>
              <w:spacing w:before="178" w:line="165" w:lineRule="auto"/>
              <w:ind w:left="346"/>
            </w:pPr>
            <w:r>
              <w:t>2</w:t>
            </w:r>
          </w:p>
        </w:tc>
        <w:tc>
          <w:tcPr>
            <w:tcW w:w="4384" w:type="dxa"/>
            <w:vAlign w:val="top"/>
          </w:tcPr>
          <w:p>
            <w:pPr>
              <w:pStyle w:val="6"/>
              <w:spacing w:before="142" w:line="208" w:lineRule="auto"/>
              <w:ind w:left="464"/>
            </w:pPr>
            <w:r>
              <w:rPr>
                <w:spacing w:val="5"/>
              </w:rPr>
              <w:t>经常性参加体育锻炼的人口比例（%）</w:t>
            </w:r>
          </w:p>
        </w:tc>
        <w:tc>
          <w:tcPr>
            <w:tcW w:w="1212" w:type="dxa"/>
            <w:vAlign w:val="top"/>
          </w:tcPr>
          <w:p>
            <w:pPr>
              <w:pStyle w:val="6"/>
              <w:spacing w:before="176" w:line="165" w:lineRule="auto"/>
              <w:ind w:left="435"/>
            </w:pPr>
            <w:r>
              <w:rPr>
                <w:spacing w:val="-9"/>
              </w:rPr>
              <w:t>50.6</w:t>
            </w:r>
          </w:p>
        </w:tc>
        <w:tc>
          <w:tcPr>
            <w:tcW w:w="1211" w:type="dxa"/>
            <w:vAlign w:val="top"/>
          </w:tcPr>
          <w:p>
            <w:pPr>
              <w:pStyle w:val="6"/>
              <w:spacing w:before="176" w:line="165" w:lineRule="auto"/>
              <w:ind w:left="514"/>
            </w:pPr>
            <w:r>
              <w:rPr>
                <w:spacing w:val="-10"/>
              </w:rPr>
              <w:t>53</w:t>
            </w:r>
          </w:p>
        </w:tc>
        <w:tc>
          <w:tcPr>
            <w:tcW w:w="1227" w:type="dxa"/>
            <w:tcBorders>
              <w:right w:val="single" w:color="000000" w:sz="10" w:space="0"/>
            </w:tcBorders>
            <w:vAlign w:val="top"/>
          </w:tcPr>
          <w:p>
            <w:pPr>
              <w:pStyle w:val="6"/>
              <w:spacing w:before="145" w:line="187" w:lineRule="auto"/>
              <w:ind w:left="316"/>
            </w:pPr>
            <w:r>
              <w:rPr>
                <w:spacing w:val="4"/>
              </w:rPr>
              <w:t>约束性</w:t>
            </w:r>
          </w:p>
        </w:tc>
      </w:tr>
      <w:tr>
        <w:trPr>
          <w:trHeight w:val="450" w:hRule="atLeast"/>
        </w:trPr>
        <w:tc>
          <w:tcPr>
            <w:tcW w:w="817" w:type="dxa"/>
            <w:tcBorders>
              <w:left w:val="single" w:color="000000" w:sz="10" w:space="0"/>
            </w:tcBorders>
            <w:vAlign w:val="top"/>
          </w:tcPr>
          <w:p>
            <w:pPr>
              <w:pStyle w:val="6"/>
              <w:spacing w:before="183" w:line="163" w:lineRule="auto"/>
              <w:ind w:left="350"/>
            </w:pPr>
            <w:r>
              <w:t>3</w:t>
            </w:r>
          </w:p>
        </w:tc>
        <w:tc>
          <w:tcPr>
            <w:tcW w:w="4384" w:type="dxa"/>
            <w:vAlign w:val="top"/>
          </w:tcPr>
          <w:p>
            <w:pPr>
              <w:pStyle w:val="6"/>
              <w:spacing w:before="145" w:line="206" w:lineRule="auto"/>
              <w:ind w:left="1061"/>
            </w:pPr>
            <w:r>
              <w:rPr>
                <w:spacing w:val="6"/>
              </w:rPr>
              <w:t>人均体育场地面积（㎡）</w:t>
            </w:r>
          </w:p>
        </w:tc>
        <w:tc>
          <w:tcPr>
            <w:tcW w:w="1212" w:type="dxa"/>
            <w:vAlign w:val="top"/>
          </w:tcPr>
          <w:p>
            <w:pPr>
              <w:pStyle w:val="6"/>
              <w:spacing w:before="180" w:line="165" w:lineRule="auto"/>
              <w:ind w:left="452"/>
            </w:pPr>
            <w:r>
              <w:rPr>
                <w:spacing w:val="-13"/>
              </w:rPr>
              <w:t>1.85</w:t>
            </w:r>
          </w:p>
        </w:tc>
        <w:tc>
          <w:tcPr>
            <w:tcW w:w="1211" w:type="dxa"/>
            <w:vAlign w:val="top"/>
          </w:tcPr>
          <w:p>
            <w:pPr>
              <w:pStyle w:val="6"/>
              <w:spacing w:before="183" w:line="163" w:lineRule="auto"/>
              <w:ind w:left="490"/>
            </w:pPr>
            <w:r>
              <w:rPr>
                <w:spacing w:val="-7"/>
              </w:rPr>
              <w:t>2.3</w:t>
            </w:r>
          </w:p>
        </w:tc>
        <w:tc>
          <w:tcPr>
            <w:tcW w:w="1227" w:type="dxa"/>
            <w:tcBorders>
              <w:right w:val="single" w:color="000000" w:sz="10" w:space="0"/>
            </w:tcBorders>
            <w:vAlign w:val="top"/>
          </w:tcPr>
          <w:p>
            <w:pPr>
              <w:pStyle w:val="6"/>
              <w:spacing w:before="148" w:line="187" w:lineRule="auto"/>
              <w:ind w:left="316"/>
            </w:pPr>
            <w:r>
              <w:rPr>
                <w:spacing w:val="4"/>
              </w:rPr>
              <w:t>约束性</w:t>
            </w:r>
          </w:p>
        </w:tc>
      </w:tr>
      <w:tr>
        <w:trPr>
          <w:trHeight w:val="450" w:hRule="atLeast"/>
        </w:trPr>
        <w:tc>
          <w:tcPr>
            <w:tcW w:w="817" w:type="dxa"/>
            <w:tcBorders>
              <w:left w:val="single" w:color="000000" w:sz="10" w:space="0"/>
            </w:tcBorders>
            <w:vAlign w:val="top"/>
          </w:tcPr>
          <w:p>
            <w:pPr>
              <w:pStyle w:val="6"/>
              <w:spacing w:before="187" w:line="165" w:lineRule="auto"/>
              <w:ind w:left="343"/>
            </w:pPr>
            <w:r>
              <w:t>4</w:t>
            </w:r>
          </w:p>
        </w:tc>
        <w:tc>
          <w:tcPr>
            <w:tcW w:w="4384" w:type="dxa"/>
            <w:vAlign w:val="top"/>
          </w:tcPr>
          <w:p>
            <w:pPr>
              <w:pStyle w:val="6"/>
              <w:spacing w:before="151" w:line="202" w:lineRule="auto"/>
              <w:ind w:left="758"/>
            </w:pPr>
            <w:r>
              <w:rPr>
                <w:spacing w:val="5"/>
              </w:rPr>
              <w:t>千人拥有社会体育指导员（人）</w:t>
            </w:r>
          </w:p>
        </w:tc>
        <w:tc>
          <w:tcPr>
            <w:tcW w:w="1212" w:type="dxa"/>
            <w:vAlign w:val="top"/>
          </w:tcPr>
          <w:p>
            <w:pPr>
              <w:pStyle w:val="6"/>
              <w:spacing w:before="188" w:line="163" w:lineRule="auto"/>
              <w:ind w:left="489"/>
            </w:pPr>
            <w:r>
              <w:rPr>
                <w:spacing w:val="-8"/>
              </w:rPr>
              <w:t>3.7</w:t>
            </w:r>
          </w:p>
        </w:tc>
        <w:tc>
          <w:tcPr>
            <w:tcW w:w="1211" w:type="dxa"/>
            <w:vAlign w:val="top"/>
          </w:tcPr>
          <w:p>
            <w:pPr>
              <w:pStyle w:val="6"/>
              <w:spacing w:before="187" w:line="165" w:lineRule="auto"/>
              <w:ind w:left="562"/>
            </w:pPr>
            <w:r>
              <w:t>4</w:t>
            </w:r>
          </w:p>
        </w:tc>
        <w:tc>
          <w:tcPr>
            <w:tcW w:w="1227" w:type="dxa"/>
            <w:tcBorders>
              <w:right w:val="single" w:color="000000" w:sz="10" w:space="0"/>
            </w:tcBorders>
            <w:vAlign w:val="top"/>
          </w:tcPr>
          <w:p>
            <w:pPr>
              <w:pStyle w:val="6"/>
              <w:spacing w:before="157" w:line="183" w:lineRule="auto"/>
              <w:ind w:left="314"/>
            </w:pPr>
            <w:r>
              <w:rPr>
                <w:spacing w:val="4"/>
              </w:rPr>
              <w:t>预期性</w:t>
            </w:r>
          </w:p>
        </w:tc>
      </w:tr>
      <w:tr>
        <w:trPr>
          <w:trHeight w:val="474" w:hRule="atLeast"/>
        </w:trPr>
        <w:tc>
          <w:tcPr>
            <w:tcW w:w="817" w:type="dxa"/>
            <w:tcBorders>
              <w:left w:val="single" w:color="000000" w:sz="10" w:space="0"/>
              <w:bottom w:val="single" w:color="000000" w:sz="10" w:space="0"/>
            </w:tcBorders>
            <w:vAlign w:val="top"/>
          </w:tcPr>
          <w:p>
            <w:pPr>
              <w:pStyle w:val="6"/>
              <w:spacing w:before="189" w:line="165" w:lineRule="auto"/>
              <w:ind w:left="346"/>
            </w:pPr>
            <w:r>
              <w:t>5</w:t>
            </w:r>
          </w:p>
        </w:tc>
        <w:tc>
          <w:tcPr>
            <w:tcW w:w="4384" w:type="dxa"/>
            <w:tcBorders>
              <w:bottom w:val="single" w:color="000000" w:sz="10" w:space="0"/>
            </w:tcBorders>
            <w:vAlign w:val="top"/>
          </w:tcPr>
          <w:p>
            <w:pPr>
              <w:pStyle w:val="6"/>
              <w:spacing w:before="155" w:line="208" w:lineRule="auto"/>
              <w:ind w:left="673"/>
            </w:pPr>
            <w:r>
              <w:rPr>
                <w:spacing w:val="4"/>
              </w:rPr>
              <w:t>国内外重大赛事获得金牌数（枚）</w:t>
            </w:r>
          </w:p>
        </w:tc>
        <w:tc>
          <w:tcPr>
            <w:tcW w:w="1212" w:type="dxa"/>
            <w:tcBorders>
              <w:bottom w:val="single" w:color="000000" w:sz="10" w:space="0"/>
            </w:tcBorders>
            <w:vAlign w:val="top"/>
          </w:tcPr>
          <w:p>
            <w:pPr>
              <w:pStyle w:val="6"/>
              <w:spacing w:before="192" w:line="163" w:lineRule="auto"/>
              <w:ind w:left="510"/>
            </w:pPr>
            <w:r>
              <w:rPr>
                <w:spacing w:val="-10"/>
              </w:rPr>
              <w:t>20</w:t>
            </w:r>
          </w:p>
        </w:tc>
        <w:tc>
          <w:tcPr>
            <w:tcW w:w="1211" w:type="dxa"/>
            <w:tcBorders>
              <w:bottom w:val="single" w:color="000000" w:sz="10" w:space="0"/>
            </w:tcBorders>
            <w:vAlign w:val="top"/>
          </w:tcPr>
          <w:p>
            <w:pPr>
              <w:pStyle w:val="6"/>
              <w:spacing w:before="189" w:line="167" w:lineRule="auto"/>
              <w:ind w:left="460"/>
            </w:pPr>
            <w:r>
              <w:rPr>
                <w:spacing w:val="-21"/>
              </w:rPr>
              <w:t>&gt;25</w:t>
            </w:r>
          </w:p>
        </w:tc>
        <w:tc>
          <w:tcPr>
            <w:tcW w:w="1227" w:type="dxa"/>
            <w:tcBorders>
              <w:bottom w:val="single" w:color="000000" w:sz="10" w:space="0"/>
              <w:right w:val="single" w:color="000000" w:sz="10" w:space="0"/>
            </w:tcBorders>
            <w:vAlign w:val="top"/>
          </w:tcPr>
          <w:p>
            <w:pPr>
              <w:pStyle w:val="6"/>
              <w:spacing w:before="160" w:line="183" w:lineRule="auto"/>
              <w:ind w:left="314"/>
            </w:pPr>
            <w:r>
              <w:rPr>
                <w:spacing w:val="4"/>
              </w:rPr>
              <w:t>预期性</w:t>
            </w:r>
          </w:p>
        </w:tc>
      </w:tr>
    </w:tbl>
    <w:p>
      <w:pPr>
        <w:spacing w:line="163" w:lineRule="exact"/>
        <w:rPr>
          <w:rFonts w:ascii="Arial"/>
          <w:sz w:val="14"/>
        </w:rPr>
      </w:pPr>
    </w:p>
    <w:p>
      <w:pPr>
        <w:spacing w:line="163" w:lineRule="exact"/>
        <w:rPr>
          <w:rFonts w:ascii="Arial" w:hAnsi="Arial" w:eastAsia="Arial" w:cs="Arial"/>
          <w:sz w:val="14"/>
          <w:szCs w:val="14"/>
        </w:rPr>
        <w:sectPr>
          <w:footerReference r:id="rId17" w:type="default"/>
          <w:pgSz w:w="11906" w:h="16838"/>
          <w:pgMar w:top="400" w:right="1333" w:bottom="1917" w:left="1558" w:header="0" w:footer="1473"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885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4384"/>
        <w:gridCol w:w="1212"/>
        <w:gridCol w:w="1211"/>
        <w:gridCol w:w="1227"/>
      </w:tblGrid>
      <w:tr>
        <w:trPr>
          <w:trHeight w:val="457" w:hRule="atLeast"/>
        </w:trPr>
        <w:tc>
          <w:tcPr>
            <w:tcW w:w="817" w:type="dxa"/>
            <w:tcBorders>
              <w:top w:val="single" w:color="000000" w:sz="10" w:space="0"/>
              <w:left w:val="single" w:color="000000" w:sz="10" w:space="0"/>
            </w:tcBorders>
            <w:vAlign w:val="top"/>
          </w:tcPr>
          <w:p>
            <w:pPr>
              <w:spacing w:before="134" w:line="309" w:lineRule="exact"/>
              <w:ind w:left="189"/>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14:textOutline w14:w="3823" w14:cap="flat" w14:cmpd="sng">
                  <w14:solidFill>
                    <w14:srgbClr w14:val="000000"/>
                  </w14:solidFill>
                  <w14:prstDash w14:val="solid"/>
                  <w14:miter w14:val="0"/>
                </w14:textOutline>
              </w:rPr>
              <w:t>序号</w:t>
            </w:r>
          </w:p>
        </w:tc>
        <w:tc>
          <w:tcPr>
            <w:tcW w:w="4384" w:type="dxa"/>
            <w:tcBorders>
              <w:top w:val="single" w:color="000000" w:sz="10" w:space="0"/>
            </w:tcBorders>
            <w:vAlign w:val="top"/>
          </w:tcPr>
          <w:p>
            <w:pPr>
              <w:spacing w:before="134" w:line="308" w:lineRule="exact"/>
              <w:ind w:left="1781"/>
              <w:rPr>
                <w:rFonts w:ascii="方正黑体_GBK" w:hAnsi="方正黑体_GBK" w:eastAsia="方正黑体_GBK" w:cs="方正黑体_GBK"/>
                <w:sz w:val="20"/>
                <w:szCs w:val="20"/>
              </w:rPr>
            </w:pPr>
            <w:r>
              <w:rPr>
                <w:rFonts w:ascii="方正黑体_GBK" w:hAnsi="方正黑体_GBK" w:eastAsia="方正黑体_GBK" w:cs="方正黑体_GBK"/>
                <w:spacing w:val="2"/>
                <w:position w:val="2"/>
                <w:sz w:val="20"/>
                <w:szCs w:val="20"/>
                <w14:textOutline w14:w="3823" w14:cap="flat" w14:cmpd="sng">
                  <w14:solidFill>
                    <w14:srgbClr w14:val="000000"/>
                  </w14:solidFill>
                  <w14:prstDash w14:val="solid"/>
                  <w14:miter w14:val="0"/>
                </w14:textOutline>
              </w:rPr>
              <w:t>指</w:t>
            </w:r>
            <w:r>
              <w:rPr>
                <w:rFonts w:ascii="方正黑体_GBK" w:hAnsi="方正黑体_GBK" w:eastAsia="方正黑体_GBK" w:cs="方正黑体_GBK"/>
                <w:spacing w:val="2"/>
                <w:position w:val="2"/>
                <w:sz w:val="20"/>
                <w:szCs w:val="20"/>
              </w:rPr>
              <w:t xml:space="preserve">        </w:t>
            </w:r>
            <w:r>
              <w:rPr>
                <w:rFonts w:ascii="方正黑体_GBK" w:hAnsi="方正黑体_GBK" w:eastAsia="方正黑体_GBK" w:cs="方正黑体_GBK"/>
                <w:spacing w:val="2"/>
                <w:position w:val="2"/>
                <w:sz w:val="20"/>
                <w:szCs w:val="20"/>
                <w14:textOutline w14:w="3823" w14:cap="flat" w14:cmpd="sng">
                  <w14:solidFill>
                    <w14:srgbClr w14:val="000000"/>
                  </w14:solidFill>
                  <w14:prstDash w14:val="solid"/>
                  <w14:miter w14:val="0"/>
                </w14:textOutline>
              </w:rPr>
              <w:t>标</w:t>
            </w:r>
          </w:p>
        </w:tc>
        <w:tc>
          <w:tcPr>
            <w:tcW w:w="1212" w:type="dxa"/>
            <w:tcBorders>
              <w:top w:val="single" w:color="000000" w:sz="10" w:space="0"/>
            </w:tcBorders>
            <w:vAlign w:val="top"/>
          </w:tcPr>
          <w:p>
            <w:pPr>
              <w:spacing w:before="134" w:line="308" w:lineRule="exact"/>
              <w:ind w:left="253"/>
              <w:rPr>
                <w:rFonts w:ascii="方正黑体_GBK" w:hAnsi="方正黑体_GBK" w:eastAsia="方正黑体_GBK" w:cs="方正黑体_GBK"/>
                <w:sz w:val="20"/>
                <w:szCs w:val="20"/>
              </w:rPr>
            </w:pP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2020</w:t>
            </w:r>
            <w:r>
              <w:rPr>
                <w:rFonts w:ascii="方正黑体_GBK" w:hAnsi="方正黑体_GBK" w:eastAsia="方正黑体_GBK" w:cs="方正黑体_GBK"/>
                <w:spacing w:val="18"/>
                <w:position w:val="2"/>
                <w:sz w:val="20"/>
                <w:szCs w:val="20"/>
              </w:rPr>
              <w:t xml:space="preserve"> </w:t>
            </w: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年</w:t>
            </w:r>
          </w:p>
        </w:tc>
        <w:tc>
          <w:tcPr>
            <w:tcW w:w="1211" w:type="dxa"/>
            <w:tcBorders>
              <w:top w:val="single" w:color="000000" w:sz="10" w:space="0"/>
            </w:tcBorders>
            <w:vAlign w:val="top"/>
          </w:tcPr>
          <w:p>
            <w:pPr>
              <w:spacing w:before="134" w:line="308" w:lineRule="exact"/>
              <w:ind w:left="255"/>
              <w:rPr>
                <w:rFonts w:ascii="方正黑体_GBK" w:hAnsi="方正黑体_GBK" w:eastAsia="方正黑体_GBK" w:cs="方正黑体_GBK"/>
                <w:sz w:val="20"/>
                <w:szCs w:val="20"/>
              </w:rPr>
            </w:pP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2025</w:t>
            </w:r>
            <w:r>
              <w:rPr>
                <w:rFonts w:ascii="方正黑体_GBK" w:hAnsi="方正黑体_GBK" w:eastAsia="方正黑体_GBK" w:cs="方正黑体_GBK"/>
                <w:spacing w:val="18"/>
                <w:position w:val="2"/>
                <w:sz w:val="20"/>
                <w:szCs w:val="20"/>
              </w:rPr>
              <w:t xml:space="preserve"> </w:t>
            </w:r>
            <w:r>
              <w:rPr>
                <w:rFonts w:ascii="方正黑体_GBK" w:hAnsi="方正黑体_GBK" w:eastAsia="方正黑体_GBK" w:cs="方正黑体_GBK"/>
                <w:spacing w:val="11"/>
                <w:position w:val="2"/>
                <w:sz w:val="20"/>
                <w:szCs w:val="20"/>
                <w14:textOutline w14:w="3823" w14:cap="flat" w14:cmpd="sng">
                  <w14:solidFill>
                    <w14:srgbClr w14:val="000000"/>
                  </w14:solidFill>
                  <w14:prstDash w14:val="solid"/>
                  <w14:miter w14:val="0"/>
                </w14:textOutline>
              </w:rPr>
              <w:t>年</w:t>
            </w:r>
          </w:p>
        </w:tc>
        <w:tc>
          <w:tcPr>
            <w:tcW w:w="1227" w:type="dxa"/>
            <w:tcBorders>
              <w:top w:val="single" w:color="000000" w:sz="10" w:space="0"/>
              <w:right w:val="single" w:color="000000" w:sz="10" w:space="0"/>
            </w:tcBorders>
            <w:vAlign w:val="top"/>
          </w:tcPr>
          <w:p>
            <w:pPr>
              <w:spacing w:before="134" w:line="308" w:lineRule="exact"/>
              <w:ind w:left="211"/>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14:textOutline w14:w="3823" w14:cap="flat" w14:cmpd="sng">
                  <w14:solidFill>
                    <w14:srgbClr w14:val="000000"/>
                  </w14:solidFill>
                  <w14:prstDash w14:val="solid"/>
                  <w14:miter w14:val="0"/>
                </w14:textOutline>
              </w:rPr>
              <w:t>指标属性</w:t>
            </w:r>
          </w:p>
        </w:tc>
      </w:tr>
      <w:tr>
        <w:trPr>
          <w:trHeight w:val="450" w:hRule="atLeast"/>
        </w:trPr>
        <w:tc>
          <w:tcPr>
            <w:tcW w:w="817" w:type="dxa"/>
            <w:tcBorders>
              <w:left w:val="single" w:color="000000" w:sz="10" w:space="0"/>
            </w:tcBorders>
            <w:vAlign w:val="top"/>
          </w:tcPr>
          <w:p>
            <w:pPr>
              <w:pStyle w:val="6"/>
              <w:spacing w:before="174" w:line="164" w:lineRule="auto"/>
              <w:ind w:left="347"/>
            </w:pPr>
            <w:r>
              <w:t>6</w:t>
            </w:r>
          </w:p>
        </w:tc>
        <w:tc>
          <w:tcPr>
            <w:tcW w:w="4384" w:type="dxa"/>
            <w:vAlign w:val="top"/>
          </w:tcPr>
          <w:p>
            <w:pPr>
              <w:pStyle w:val="6"/>
              <w:spacing w:before="138" w:line="208" w:lineRule="auto"/>
              <w:ind w:left="551"/>
            </w:pPr>
            <w:r>
              <w:rPr>
                <w:spacing w:val="6"/>
              </w:rPr>
              <w:t>年承办国内外重大竞技赛事（场次）</w:t>
            </w:r>
          </w:p>
        </w:tc>
        <w:tc>
          <w:tcPr>
            <w:tcW w:w="1212" w:type="dxa"/>
            <w:vAlign w:val="top"/>
          </w:tcPr>
          <w:p>
            <w:pPr>
              <w:pStyle w:val="6"/>
              <w:spacing w:before="172" w:line="165" w:lineRule="auto"/>
              <w:ind w:left="562"/>
            </w:pPr>
            <w:r>
              <w:t>5</w:t>
            </w:r>
          </w:p>
        </w:tc>
        <w:tc>
          <w:tcPr>
            <w:tcW w:w="1211" w:type="dxa"/>
            <w:vAlign w:val="top"/>
          </w:tcPr>
          <w:p>
            <w:pPr>
              <w:pStyle w:val="6"/>
              <w:spacing w:before="175" w:line="166" w:lineRule="auto"/>
              <w:ind w:left="511"/>
            </w:pPr>
            <w:r>
              <w:rPr>
                <w:spacing w:val="-22"/>
              </w:rPr>
              <w:t>&gt;8</w:t>
            </w:r>
          </w:p>
        </w:tc>
        <w:tc>
          <w:tcPr>
            <w:tcW w:w="1227" w:type="dxa"/>
            <w:tcBorders>
              <w:right w:val="single" w:color="000000" w:sz="10" w:space="0"/>
            </w:tcBorders>
            <w:vAlign w:val="top"/>
          </w:tcPr>
          <w:p>
            <w:pPr>
              <w:pStyle w:val="6"/>
              <w:spacing w:before="144" w:line="183" w:lineRule="auto"/>
              <w:ind w:left="314"/>
            </w:pPr>
            <w:r>
              <w:rPr>
                <w:spacing w:val="4"/>
              </w:rPr>
              <w:t>预期性</w:t>
            </w:r>
          </w:p>
        </w:tc>
      </w:tr>
      <w:tr>
        <w:trPr>
          <w:trHeight w:val="449" w:hRule="atLeast"/>
        </w:trPr>
        <w:tc>
          <w:tcPr>
            <w:tcW w:w="817" w:type="dxa"/>
            <w:tcBorders>
              <w:left w:val="single" w:color="000000" w:sz="10" w:space="0"/>
            </w:tcBorders>
            <w:vAlign w:val="top"/>
          </w:tcPr>
          <w:p>
            <w:pPr>
              <w:pStyle w:val="6"/>
              <w:spacing w:before="182" w:line="162" w:lineRule="auto"/>
              <w:ind w:left="345"/>
            </w:pPr>
            <w:r>
              <w:t>7</w:t>
            </w:r>
          </w:p>
        </w:tc>
        <w:tc>
          <w:tcPr>
            <w:tcW w:w="4384" w:type="dxa"/>
            <w:vAlign w:val="top"/>
          </w:tcPr>
          <w:p>
            <w:pPr>
              <w:pStyle w:val="6"/>
              <w:spacing w:before="143" w:line="187" w:lineRule="auto"/>
              <w:ind w:left="691"/>
            </w:pPr>
            <w:r>
              <w:rPr>
                <w:spacing w:val="3"/>
              </w:rPr>
              <w:t>自创区级以上群体赛事活动品牌数</w:t>
            </w:r>
          </w:p>
        </w:tc>
        <w:tc>
          <w:tcPr>
            <w:tcW w:w="1212" w:type="dxa"/>
            <w:vAlign w:val="top"/>
          </w:tcPr>
          <w:p>
            <w:pPr>
              <w:pStyle w:val="6"/>
              <w:spacing w:before="178" w:line="165" w:lineRule="auto"/>
              <w:ind w:left="580"/>
            </w:pPr>
            <w:r>
              <w:t>1</w:t>
            </w:r>
          </w:p>
        </w:tc>
        <w:tc>
          <w:tcPr>
            <w:tcW w:w="1211" w:type="dxa"/>
            <w:vAlign w:val="top"/>
          </w:tcPr>
          <w:p>
            <w:pPr>
              <w:pStyle w:val="6"/>
              <w:spacing w:before="178" w:line="165" w:lineRule="auto"/>
              <w:ind w:left="565"/>
            </w:pPr>
            <w:r>
              <w:t>2</w:t>
            </w:r>
          </w:p>
        </w:tc>
        <w:tc>
          <w:tcPr>
            <w:tcW w:w="1227" w:type="dxa"/>
            <w:tcBorders>
              <w:right w:val="single" w:color="000000" w:sz="10" w:space="0"/>
            </w:tcBorders>
            <w:vAlign w:val="top"/>
          </w:tcPr>
          <w:p>
            <w:pPr>
              <w:pStyle w:val="6"/>
              <w:spacing w:before="147" w:line="183" w:lineRule="auto"/>
              <w:ind w:left="314"/>
            </w:pPr>
            <w:r>
              <w:rPr>
                <w:spacing w:val="4"/>
              </w:rPr>
              <w:t>预期性</w:t>
            </w:r>
          </w:p>
        </w:tc>
      </w:tr>
      <w:tr>
        <w:trPr>
          <w:trHeight w:val="450" w:hRule="atLeast"/>
        </w:trPr>
        <w:tc>
          <w:tcPr>
            <w:tcW w:w="817" w:type="dxa"/>
            <w:tcBorders>
              <w:left w:val="single" w:color="000000" w:sz="10" w:space="0"/>
            </w:tcBorders>
            <w:vAlign w:val="top"/>
          </w:tcPr>
          <w:p>
            <w:pPr>
              <w:pStyle w:val="6"/>
              <w:spacing w:before="183" w:line="163" w:lineRule="auto"/>
              <w:ind w:left="349"/>
            </w:pPr>
            <w:r>
              <w:t>8</w:t>
            </w:r>
          </w:p>
        </w:tc>
        <w:tc>
          <w:tcPr>
            <w:tcW w:w="4384" w:type="dxa"/>
            <w:vAlign w:val="top"/>
          </w:tcPr>
          <w:p>
            <w:pPr>
              <w:pStyle w:val="6"/>
              <w:spacing w:before="146" w:line="205" w:lineRule="auto"/>
              <w:ind w:left="658"/>
            </w:pPr>
            <w:r>
              <w:rPr>
                <w:spacing w:val="5"/>
              </w:rPr>
              <w:t>常年在训青少年人数达到（万人）</w:t>
            </w:r>
          </w:p>
        </w:tc>
        <w:tc>
          <w:tcPr>
            <w:tcW w:w="1212" w:type="dxa"/>
            <w:vAlign w:val="top"/>
          </w:tcPr>
          <w:p>
            <w:pPr>
              <w:pStyle w:val="6"/>
              <w:spacing w:before="180" w:line="165" w:lineRule="auto"/>
              <w:ind w:left="434"/>
            </w:pPr>
            <w:r>
              <w:rPr>
                <w:spacing w:val="-9"/>
              </w:rPr>
              <w:t>0.05</w:t>
            </w:r>
          </w:p>
        </w:tc>
        <w:tc>
          <w:tcPr>
            <w:tcW w:w="1211" w:type="dxa"/>
            <w:vAlign w:val="top"/>
          </w:tcPr>
          <w:p>
            <w:pPr>
              <w:pStyle w:val="6"/>
              <w:spacing w:before="183" w:line="163" w:lineRule="auto"/>
              <w:ind w:left="490"/>
            </w:pPr>
            <w:r>
              <w:rPr>
                <w:spacing w:val="-6"/>
              </w:rPr>
              <w:t>0.1</w:t>
            </w:r>
          </w:p>
        </w:tc>
        <w:tc>
          <w:tcPr>
            <w:tcW w:w="1227" w:type="dxa"/>
            <w:tcBorders>
              <w:right w:val="single" w:color="000000" w:sz="10" w:space="0"/>
            </w:tcBorders>
            <w:vAlign w:val="top"/>
          </w:tcPr>
          <w:p>
            <w:pPr>
              <w:pStyle w:val="6"/>
              <w:spacing w:before="152" w:line="183" w:lineRule="auto"/>
              <w:ind w:left="314"/>
            </w:pPr>
            <w:r>
              <w:rPr>
                <w:spacing w:val="4"/>
              </w:rPr>
              <w:t>预期性</w:t>
            </w:r>
          </w:p>
        </w:tc>
      </w:tr>
      <w:tr>
        <w:trPr>
          <w:trHeight w:val="450" w:hRule="atLeast"/>
        </w:trPr>
        <w:tc>
          <w:tcPr>
            <w:tcW w:w="817" w:type="dxa"/>
            <w:tcBorders>
              <w:left w:val="single" w:color="000000" w:sz="10" w:space="0"/>
            </w:tcBorders>
            <w:vAlign w:val="top"/>
          </w:tcPr>
          <w:p>
            <w:pPr>
              <w:pStyle w:val="6"/>
              <w:spacing w:before="187" w:line="164" w:lineRule="auto"/>
              <w:ind w:left="346"/>
            </w:pPr>
            <w:r>
              <w:t>9</w:t>
            </w:r>
          </w:p>
        </w:tc>
        <w:tc>
          <w:tcPr>
            <w:tcW w:w="4384" w:type="dxa"/>
            <w:vAlign w:val="top"/>
          </w:tcPr>
          <w:p>
            <w:pPr>
              <w:pStyle w:val="6"/>
              <w:spacing w:before="149" w:line="203" w:lineRule="auto"/>
              <w:ind w:left="449"/>
            </w:pPr>
            <w:r>
              <w:rPr>
                <w:spacing w:val="6"/>
              </w:rPr>
              <w:t>市级体育后备人才单项训练基地（个）</w:t>
            </w:r>
          </w:p>
        </w:tc>
        <w:tc>
          <w:tcPr>
            <w:tcW w:w="1212" w:type="dxa"/>
            <w:vAlign w:val="top"/>
          </w:tcPr>
          <w:p>
            <w:pPr>
              <w:pStyle w:val="6"/>
              <w:spacing w:before="184" w:line="165" w:lineRule="auto"/>
              <w:ind w:left="562"/>
            </w:pPr>
            <w:r>
              <w:t>5</w:t>
            </w:r>
          </w:p>
        </w:tc>
        <w:tc>
          <w:tcPr>
            <w:tcW w:w="1211" w:type="dxa"/>
            <w:vAlign w:val="top"/>
          </w:tcPr>
          <w:p>
            <w:pPr>
              <w:pStyle w:val="6"/>
              <w:spacing w:before="187" w:line="163" w:lineRule="auto"/>
              <w:ind w:left="567"/>
            </w:pPr>
            <w:r>
              <w:t>8</w:t>
            </w:r>
          </w:p>
        </w:tc>
        <w:tc>
          <w:tcPr>
            <w:tcW w:w="1227" w:type="dxa"/>
            <w:tcBorders>
              <w:right w:val="single" w:color="000000" w:sz="10" w:space="0"/>
            </w:tcBorders>
            <w:vAlign w:val="top"/>
          </w:tcPr>
          <w:p>
            <w:pPr>
              <w:pStyle w:val="6"/>
              <w:spacing w:before="155" w:line="183" w:lineRule="auto"/>
              <w:ind w:left="314"/>
            </w:pPr>
            <w:r>
              <w:rPr>
                <w:spacing w:val="4"/>
              </w:rPr>
              <w:t>预期性</w:t>
            </w:r>
          </w:p>
        </w:tc>
      </w:tr>
      <w:tr>
        <w:trPr>
          <w:trHeight w:val="476" w:hRule="atLeast"/>
        </w:trPr>
        <w:tc>
          <w:tcPr>
            <w:tcW w:w="817" w:type="dxa"/>
            <w:tcBorders>
              <w:left w:val="single" w:color="000000" w:sz="10" w:space="0"/>
              <w:bottom w:val="single" w:color="000000" w:sz="10" w:space="0"/>
            </w:tcBorders>
            <w:vAlign w:val="top"/>
          </w:tcPr>
          <w:p>
            <w:pPr>
              <w:pStyle w:val="6"/>
              <w:spacing w:before="192" w:line="163" w:lineRule="auto"/>
              <w:ind w:left="311"/>
            </w:pPr>
            <w:r>
              <w:rPr>
                <w:spacing w:val="-19"/>
              </w:rPr>
              <w:t>10</w:t>
            </w:r>
          </w:p>
        </w:tc>
        <w:tc>
          <w:tcPr>
            <w:tcW w:w="4384" w:type="dxa"/>
            <w:tcBorders>
              <w:bottom w:val="single" w:color="000000" w:sz="10" w:space="0"/>
            </w:tcBorders>
            <w:vAlign w:val="top"/>
          </w:tcPr>
          <w:p>
            <w:pPr>
              <w:pStyle w:val="6"/>
              <w:spacing w:before="155" w:line="208" w:lineRule="auto"/>
              <w:ind w:left="1062"/>
            </w:pPr>
            <w:r>
              <w:rPr>
                <w:spacing w:val="6"/>
              </w:rPr>
              <w:t>体育产业总规模（亿元）</w:t>
            </w:r>
          </w:p>
        </w:tc>
        <w:tc>
          <w:tcPr>
            <w:tcW w:w="1212" w:type="dxa"/>
            <w:tcBorders>
              <w:bottom w:val="single" w:color="000000" w:sz="10" w:space="0"/>
            </w:tcBorders>
            <w:vAlign w:val="top"/>
          </w:tcPr>
          <w:p>
            <w:pPr>
              <w:pStyle w:val="6"/>
              <w:spacing w:before="192" w:line="163" w:lineRule="auto"/>
              <w:ind w:left="510"/>
            </w:pPr>
            <w:r>
              <w:rPr>
                <w:spacing w:val="-10"/>
              </w:rPr>
              <w:t>20</w:t>
            </w:r>
          </w:p>
        </w:tc>
        <w:tc>
          <w:tcPr>
            <w:tcW w:w="1211" w:type="dxa"/>
            <w:tcBorders>
              <w:bottom w:val="single" w:color="000000" w:sz="10" w:space="0"/>
            </w:tcBorders>
            <w:vAlign w:val="top"/>
          </w:tcPr>
          <w:p>
            <w:pPr>
              <w:pStyle w:val="6"/>
              <w:spacing w:before="189" w:line="165" w:lineRule="auto"/>
              <w:ind w:left="511"/>
            </w:pPr>
            <w:r>
              <w:rPr>
                <w:spacing w:val="-9"/>
              </w:rPr>
              <w:t>45</w:t>
            </w:r>
          </w:p>
        </w:tc>
        <w:tc>
          <w:tcPr>
            <w:tcW w:w="1227" w:type="dxa"/>
            <w:tcBorders>
              <w:bottom w:val="single" w:color="000000" w:sz="10" w:space="0"/>
              <w:right w:val="single" w:color="000000" w:sz="10" w:space="0"/>
            </w:tcBorders>
            <w:vAlign w:val="top"/>
          </w:tcPr>
          <w:p>
            <w:pPr>
              <w:pStyle w:val="6"/>
              <w:spacing w:before="161" w:line="183" w:lineRule="auto"/>
              <w:ind w:left="314"/>
            </w:pPr>
            <w:r>
              <w:rPr>
                <w:spacing w:val="4"/>
              </w:rPr>
              <w:t>预期性</w:t>
            </w:r>
          </w:p>
        </w:tc>
      </w:tr>
    </w:tbl>
    <w:p>
      <w:pPr>
        <w:spacing w:line="282" w:lineRule="auto"/>
        <w:rPr>
          <w:rFonts w:ascii="Arial"/>
          <w:sz w:val="21"/>
        </w:rPr>
      </w:pPr>
    </w:p>
    <w:p>
      <w:pPr>
        <w:spacing w:before="115" w:line="242" w:lineRule="auto"/>
        <w:ind w:left="2499"/>
        <w:rPr>
          <w:rFonts w:ascii="方正黑体_GBK" w:hAnsi="方正黑体_GBK" w:eastAsia="方正黑体_GBK" w:cs="方正黑体_GBK"/>
          <w:sz w:val="31"/>
          <w:szCs w:val="31"/>
        </w:rPr>
      </w:pPr>
      <w:r>
        <w:rPr>
          <w:rFonts w:ascii="方正黑体_GBK" w:hAnsi="方正黑体_GBK" w:eastAsia="方正黑体_GBK" w:cs="方正黑体_GBK"/>
          <w:spacing w:val="1"/>
          <w:sz w:val="31"/>
          <w:szCs w:val="31"/>
        </w:rPr>
        <w:t xml:space="preserve">第五节  </w:t>
      </w:r>
      <w:r>
        <w:rPr>
          <w:rFonts w:hint="eastAsia" w:ascii="方正黑体_GBK" w:hAnsi="方正黑体_GBK" w:eastAsia="方正黑体_GBK" w:cs="方正黑体_GBK"/>
          <w:spacing w:val="1"/>
          <w:sz w:val="31"/>
          <w:szCs w:val="31"/>
          <w:lang w:eastAsia="zh-CN"/>
        </w:rPr>
        <w:t>二〇三五</w:t>
      </w:r>
      <w:r>
        <w:rPr>
          <w:rFonts w:ascii="方正黑体_GBK" w:hAnsi="方正黑体_GBK" w:eastAsia="方正黑体_GBK" w:cs="方正黑体_GBK"/>
          <w:spacing w:val="1"/>
          <w:sz w:val="31"/>
          <w:szCs w:val="31"/>
        </w:rPr>
        <w:t>年远景目标</w:t>
      </w:r>
    </w:p>
    <w:p>
      <w:pPr>
        <w:spacing w:line="277" w:lineRule="auto"/>
        <w:rPr>
          <w:rFonts w:ascii="Arial"/>
          <w:sz w:val="21"/>
        </w:rPr>
      </w:pPr>
    </w:p>
    <w:p>
      <w:pPr>
        <w:pStyle w:val="2"/>
        <w:spacing w:before="132" w:line="261" w:lineRule="auto"/>
        <w:ind w:left="43" w:firstLine="644"/>
      </w:pPr>
      <w:r>
        <w:rPr>
          <w:spacing w:val="-5"/>
        </w:rPr>
        <w:t>到 2035 年，形成政府主导有力、社会规范有序、市场充满活</w:t>
      </w:r>
      <w:r>
        <w:rPr>
          <w:spacing w:val="5"/>
        </w:rPr>
        <w:t xml:space="preserve">  </w:t>
      </w:r>
      <w:r>
        <w:rPr>
          <w:spacing w:val="7"/>
        </w:rPr>
        <w:t>力、人民积极参与、社会组织健康发展、公</w:t>
      </w:r>
      <w:r>
        <w:rPr>
          <w:spacing w:val="6"/>
        </w:rPr>
        <w:t>共服务完善、与基本</w:t>
      </w:r>
      <w:r>
        <w:t xml:space="preserve">  </w:t>
      </w:r>
      <w:r>
        <w:rPr>
          <w:spacing w:val="6"/>
        </w:rPr>
        <w:t>实现现代化相适应的体育发展新格局，</w:t>
      </w:r>
      <w:r>
        <w:rPr>
          <w:spacing w:val="-72"/>
        </w:rPr>
        <w:t xml:space="preserve"> </w:t>
      </w:r>
      <w:r>
        <w:rPr>
          <w:spacing w:val="6"/>
        </w:rPr>
        <w:t>体育治理体系和治理能力</w:t>
      </w:r>
      <w:r>
        <w:t xml:space="preserve">  </w:t>
      </w:r>
      <w:r>
        <w:rPr>
          <w:spacing w:val="5"/>
        </w:rPr>
        <w:t>显著提升，</w:t>
      </w:r>
      <w:r>
        <w:rPr>
          <w:spacing w:val="-66"/>
        </w:rPr>
        <w:t xml:space="preserve"> </w:t>
      </w:r>
      <w:r>
        <w:rPr>
          <w:spacing w:val="5"/>
        </w:rPr>
        <w:t>人民群众体育幸福指数明显提升，</w:t>
      </w:r>
      <w:r>
        <w:rPr>
          <w:spacing w:val="-69"/>
        </w:rPr>
        <w:t xml:space="preserve"> </w:t>
      </w:r>
      <w:r>
        <w:rPr>
          <w:spacing w:val="5"/>
        </w:rPr>
        <w:t>建成我国西部</w:t>
      </w:r>
      <w:r>
        <w:rPr>
          <w:spacing w:val="4"/>
        </w:rPr>
        <w:t>体育</w:t>
      </w:r>
      <w:r>
        <w:t xml:space="preserve">  </w:t>
      </w:r>
      <w:r>
        <w:rPr>
          <w:spacing w:val="6"/>
        </w:rPr>
        <w:t xml:space="preserve">强区和全国运动健康城市。全民健身更亲民、更便利、更普及，  </w:t>
      </w:r>
      <w:r>
        <w:rPr>
          <w:spacing w:val="-5"/>
        </w:rPr>
        <w:t>经常参加体育锻炼人数比例达到 60%，人均体育场地面积达到 2.6</w:t>
      </w:r>
      <w:r>
        <w:rPr>
          <w:spacing w:val="4"/>
        </w:rPr>
        <w:t xml:space="preserve">  </w:t>
      </w:r>
      <w:r>
        <w:rPr>
          <w:spacing w:val="7"/>
        </w:rPr>
        <w:t>平方米，城乡居民达到《国民体质测定标准</w:t>
      </w:r>
      <w:r>
        <w:rPr>
          <w:spacing w:val="6"/>
        </w:rPr>
        <w:t>》合格以上的人数比</w:t>
      </w:r>
      <w:r>
        <w:t xml:space="preserve">  </w:t>
      </w:r>
      <w:r>
        <w:rPr>
          <w:spacing w:val="-3"/>
        </w:rPr>
        <w:t>例达到 93.9%  ，</w:t>
      </w:r>
      <w:r>
        <w:rPr>
          <w:spacing w:val="-56"/>
        </w:rPr>
        <w:t xml:space="preserve"> </w:t>
      </w:r>
      <w:r>
        <w:rPr>
          <w:spacing w:val="-3"/>
        </w:rPr>
        <w:t>市民身体素养和健康水平居于全市前列。青少年</w:t>
      </w:r>
      <w:r>
        <w:t xml:space="preserve">  </w:t>
      </w:r>
      <w:r>
        <w:rPr>
          <w:spacing w:val="-1"/>
        </w:rPr>
        <w:t>体育服务体系更加健全，身体素养显著提升，健康状况明显改善。</w:t>
      </w:r>
      <w:r>
        <w:rPr>
          <w:spacing w:val="13"/>
        </w:rPr>
        <w:t xml:space="preserve"> </w:t>
      </w:r>
      <w:r>
        <w:rPr>
          <w:spacing w:val="-1"/>
        </w:rPr>
        <w:t>竞技体育整体水平进入全市前列，在市运会、青运会中创造佳绩，</w:t>
      </w:r>
      <w:r>
        <w:rPr>
          <w:spacing w:val="13"/>
        </w:rPr>
        <w:t xml:space="preserve"> </w:t>
      </w:r>
      <w:r>
        <w:rPr>
          <w:spacing w:val="6"/>
        </w:rPr>
        <w:t>综合实力显著提高。体育产业规模和效益明显提升，</w:t>
      </w:r>
      <w:r>
        <w:rPr>
          <w:spacing w:val="-72"/>
        </w:rPr>
        <w:t xml:space="preserve"> </w:t>
      </w:r>
      <w:r>
        <w:rPr>
          <w:spacing w:val="6"/>
        </w:rPr>
        <w:t>体育产业总</w:t>
      </w:r>
      <w:r>
        <w:t xml:space="preserve">  规达到</w:t>
      </w:r>
      <w:r>
        <w:rPr>
          <w:spacing w:val="25"/>
        </w:rPr>
        <w:t xml:space="preserve"> </w:t>
      </w:r>
      <w:r>
        <w:t>100 亿元</w:t>
      </w:r>
      <w:r>
        <w:rPr>
          <w:spacing w:val="-40"/>
        </w:rPr>
        <w:t xml:space="preserve"> </w:t>
      </w:r>
      <w:r>
        <w:t>，成为国民经济支柱性产业</w:t>
      </w:r>
      <w:r>
        <w:rPr>
          <w:spacing w:val="-1"/>
        </w:rPr>
        <w:t>，体育彩票销售年增</w:t>
      </w:r>
      <w:r>
        <w:t xml:space="preserve">  速居全市前列。依托长江、乌江“</w:t>
      </w:r>
      <w:r>
        <w:rPr>
          <w:spacing w:val="-43"/>
        </w:rPr>
        <w:t xml:space="preserve"> </w:t>
      </w:r>
      <w:r>
        <w:t>两江四岸”</w:t>
      </w:r>
      <w:r>
        <w:rPr>
          <w:spacing w:val="-21"/>
        </w:rPr>
        <w:t xml:space="preserve"> </w:t>
      </w:r>
      <w:r>
        <w:t>自然资源，</w:t>
      </w:r>
      <w:r>
        <w:rPr>
          <w:spacing w:val="-32"/>
        </w:rPr>
        <w:t xml:space="preserve"> </w:t>
      </w:r>
      <w:r>
        <w:t xml:space="preserve">以武陵  </w:t>
      </w:r>
      <w:r>
        <w:rPr>
          <w:spacing w:val="1"/>
        </w:rPr>
        <w:t>山、816 工程为核心空间地标，</w:t>
      </w:r>
      <w:r>
        <w:rPr>
          <w:spacing w:val="43"/>
        </w:rPr>
        <w:t xml:space="preserve"> </w:t>
      </w:r>
      <w:r>
        <w:rPr>
          <w:spacing w:val="1"/>
        </w:rPr>
        <w:t>打造成集水、山、</w:t>
      </w:r>
      <w:r>
        <w:t>洞元素为一体</w:t>
      </w:r>
    </w:p>
    <w:p>
      <w:pPr>
        <w:pStyle w:val="2"/>
        <w:spacing w:before="1" w:line="206" w:lineRule="auto"/>
        <w:ind w:left="77"/>
      </w:pPr>
      <w:r>
        <w:rPr>
          <w:spacing w:val="4"/>
        </w:rPr>
        <w:t>的全国知名户外运动目的地。建成城区“</w:t>
      </w:r>
      <w:r>
        <w:rPr>
          <w:spacing w:val="-59"/>
        </w:rPr>
        <w:t xml:space="preserve"> </w:t>
      </w:r>
      <w:r>
        <w:rPr>
          <w:spacing w:val="4"/>
        </w:rPr>
        <w:t>两江四岸”智慧健身长</w:t>
      </w:r>
    </w:p>
    <w:p>
      <w:pPr>
        <w:spacing w:line="206" w:lineRule="auto"/>
        <w:sectPr>
          <w:footerReference r:id="rId18" w:type="default"/>
          <w:pgSz w:w="11906" w:h="16838"/>
          <w:pgMar w:top="400" w:right="1327" w:bottom="1917" w:left="1558"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0" w:right="106" w:hanging="7"/>
        <w:jc w:val="both"/>
      </w:pPr>
      <w:r>
        <w:rPr>
          <w:spacing w:val="4"/>
        </w:rPr>
        <w:t>廊，</w:t>
      </w:r>
      <w:r>
        <w:rPr>
          <w:spacing w:val="-57"/>
        </w:rPr>
        <w:t xml:space="preserve"> </w:t>
      </w:r>
      <w:r>
        <w:rPr>
          <w:spacing w:val="4"/>
        </w:rPr>
        <w:t>全区智慧健身点</w:t>
      </w:r>
      <w:r>
        <w:rPr>
          <w:spacing w:val="28"/>
        </w:rPr>
        <w:t xml:space="preserve"> </w:t>
      </w:r>
      <w:r>
        <w:rPr>
          <w:spacing w:val="4"/>
        </w:rPr>
        <w:t>10 个以上、智慧健身公园 3 个以上，体育</w:t>
      </w:r>
      <w:r>
        <w:t xml:space="preserve"> </w:t>
      </w:r>
      <w:r>
        <w:rPr>
          <w:spacing w:val="5"/>
        </w:rPr>
        <w:t>氛围浓厚，</w:t>
      </w:r>
      <w:r>
        <w:rPr>
          <w:spacing w:val="-59"/>
        </w:rPr>
        <w:t xml:space="preserve"> </w:t>
      </w:r>
      <w:r>
        <w:rPr>
          <w:spacing w:val="5"/>
        </w:rPr>
        <w:t>体育文化建设在城市文化中具有显著特色。体育成为</w:t>
      </w:r>
      <w:r>
        <w:t xml:space="preserve"> </w:t>
      </w:r>
      <w:r>
        <w:rPr>
          <w:spacing w:val="6"/>
        </w:rPr>
        <w:t>涪陵建设成为经济强、百姓富、生态美、文化兴的现代化城市的</w:t>
      </w:r>
      <w:r>
        <w:rPr>
          <w:spacing w:val="5"/>
        </w:rPr>
        <w:t xml:space="preserve"> </w:t>
      </w:r>
      <w:r>
        <w:rPr>
          <w:spacing w:val="-4"/>
        </w:rPr>
        <w:t>重要事业。到 2035 年建成全国知名户外运动目的地、重庆市体育</w:t>
      </w:r>
    </w:p>
    <w:p>
      <w:pPr>
        <w:pStyle w:val="2"/>
        <w:spacing w:before="1" w:line="206" w:lineRule="auto"/>
        <w:ind w:left="21"/>
      </w:pPr>
      <w:r>
        <w:rPr>
          <w:spacing w:val="3"/>
        </w:rPr>
        <w:t>强区和重庆市体育赛事副中心。</w:t>
      </w:r>
    </w:p>
    <w:p>
      <w:pPr>
        <w:spacing w:line="254" w:lineRule="auto"/>
        <w:rPr>
          <w:rFonts w:ascii="Arial"/>
          <w:sz w:val="21"/>
        </w:rPr>
      </w:pPr>
    </w:p>
    <w:p>
      <w:pPr>
        <w:spacing w:before="131" w:line="239" w:lineRule="auto"/>
        <w:ind w:left="2027"/>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第三章  落实全民健身国家战略</w:t>
      </w:r>
    </w:p>
    <w:p>
      <w:pPr>
        <w:pStyle w:val="2"/>
        <w:spacing w:before="374" w:line="261" w:lineRule="auto"/>
        <w:ind w:left="1" w:right="21" w:firstLine="633"/>
        <w:jc w:val="both"/>
      </w:pPr>
      <w:r>
        <w:rPr>
          <w:spacing w:val="-3"/>
        </w:rPr>
        <w:t>坚持以人民为中心，</w:t>
      </w:r>
      <w:r>
        <w:rPr>
          <w:spacing w:val="-61"/>
        </w:rPr>
        <w:t xml:space="preserve"> </w:t>
      </w:r>
      <w:r>
        <w:rPr>
          <w:spacing w:val="-3"/>
        </w:rPr>
        <w:t>深入贯彻落实《重庆市全民健</w:t>
      </w:r>
      <w:r>
        <w:rPr>
          <w:spacing w:val="-4"/>
        </w:rPr>
        <w:t>身条例》，</w:t>
      </w:r>
      <w:r>
        <w:t xml:space="preserve"> </w:t>
      </w:r>
      <w:r>
        <w:rPr>
          <w:spacing w:val="3"/>
        </w:rPr>
        <w:t>实施全民健身计划，</w:t>
      </w:r>
      <w:r>
        <w:rPr>
          <w:spacing w:val="-58"/>
        </w:rPr>
        <w:t xml:space="preserve"> </w:t>
      </w:r>
      <w:r>
        <w:rPr>
          <w:spacing w:val="3"/>
        </w:rPr>
        <w:t>抓好全民健身“</w:t>
      </w:r>
      <w:r>
        <w:rPr>
          <w:spacing w:val="-60"/>
        </w:rPr>
        <w:t xml:space="preserve"> </w:t>
      </w:r>
      <w:r>
        <w:rPr>
          <w:spacing w:val="3"/>
        </w:rPr>
        <w:t>六个身边”工程建设，</w:t>
      </w:r>
      <w:r>
        <w:rPr>
          <w:spacing w:val="-66"/>
        </w:rPr>
        <w:t xml:space="preserve"> </w:t>
      </w:r>
      <w:r>
        <w:rPr>
          <w:spacing w:val="3"/>
        </w:rPr>
        <w:t>推进</w:t>
      </w:r>
      <w:r>
        <w:t xml:space="preserve">  </w:t>
      </w:r>
      <w:r>
        <w:rPr>
          <w:spacing w:val="5"/>
        </w:rPr>
        <w:t>全民健身和全民健康深度融合，</w:t>
      </w:r>
      <w:r>
        <w:rPr>
          <w:spacing w:val="-49"/>
        </w:rPr>
        <w:t xml:space="preserve"> </w:t>
      </w:r>
      <w:r>
        <w:rPr>
          <w:spacing w:val="5"/>
        </w:rPr>
        <w:t>加快构建更高水平的全民健身公</w:t>
      </w:r>
      <w:r>
        <w:t xml:space="preserve">  </w:t>
      </w:r>
      <w:r>
        <w:rPr>
          <w:spacing w:val="5"/>
        </w:rPr>
        <w:t>共服务体系，</w:t>
      </w:r>
      <w:r>
        <w:rPr>
          <w:spacing w:val="-53"/>
        </w:rPr>
        <w:t xml:space="preserve"> </w:t>
      </w:r>
      <w:r>
        <w:rPr>
          <w:spacing w:val="5"/>
        </w:rPr>
        <w:t>形成“全区有品牌、街道有亮点、乡镇有特色、村</w:t>
      </w:r>
    </w:p>
    <w:p>
      <w:pPr>
        <w:pStyle w:val="2"/>
        <w:spacing w:before="1" w:line="206" w:lineRule="auto"/>
        <w:ind w:left="4"/>
      </w:pPr>
      <w:r>
        <w:rPr>
          <w:spacing w:val="3"/>
        </w:rPr>
        <w:t>社有典型、人人有参与”</w:t>
      </w:r>
      <w:r>
        <w:rPr>
          <w:spacing w:val="-52"/>
        </w:rPr>
        <w:t xml:space="preserve"> </w:t>
      </w:r>
      <w:r>
        <w:rPr>
          <w:spacing w:val="3"/>
        </w:rPr>
        <w:t>的全民健身发展新格局。</w:t>
      </w:r>
    </w:p>
    <w:p>
      <w:pPr>
        <w:spacing w:line="293" w:lineRule="auto"/>
        <w:rPr>
          <w:rFonts w:ascii="Arial"/>
          <w:sz w:val="21"/>
        </w:rPr>
      </w:pPr>
    </w:p>
    <w:p>
      <w:pPr>
        <w:spacing w:before="116" w:line="467" w:lineRule="exact"/>
        <w:ind w:left="2296"/>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优化全民健身组织网络</w:t>
      </w:r>
    </w:p>
    <w:p>
      <w:pPr>
        <w:spacing w:line="271" w:lineRule="auto"/>
        <w:rPr>
          <w:rFonts w:ascii="Arial"/>
          <w:sz w:val="21"/>
        </w:rPr>
      </w:pPr>
    </w:p>
    <w:p>
      <w:pPr>
        <w:pStyle w:val="2"/>
        <w:spacing w:before="134" w:line="261" w:lineRule="auto"/>
        <w:ind w:left="7" w:firstLine="632"/>
        <w:jc w:val="both"/>
      </w:pPr>
      <w:r>
        <w:rPr>
          <w:spacing w:val="-7"/>
          <w14:textOutline w14:w="5835" w14:cap="flat" w14:cmpd="sng">
            <w14:solidFill>
              <w14:srgbClr w14:val="000000"/>
            </w14:solidFill>
            <w14:prstDash w14:val="solid"/>
            <w14:miter w14:val="0"/>
          </w14:textOutline>
        </w:rPr>
        <w:t>完善全民健身公共服务体系</w:t>
      </w:r>
      <w:r>
        <w:rPr>
          <w:spacing w:val="-7"/>
        </w:rPr>
        <w:t xml:space="preserve">。建立区、乡镇（街道）、村（社  </w:t>
      </w:r>
      <w:r>
        <w:rPr>
          <w:spacing w:val="5"/>
        </w:rPr>
        <w:t>区）全民健身工作联席会议制度，</w:t>
      </w:r>
      <w:r>
        <w:rPr>
          <w:spacing w:val="-55"/>
        </w:rPr>
        <w:t xml:space="preserve"> </w:t>
      </w:r>
      <w:r>
        <w:rPr>
          <w:spacing w:val="5"/>
        </w:rPr>
        <w:t>完善党委领导、政府管理、部</w:t>
      </w:r>
      <w:r>
        <w:t xml:space="preserve">  </w:t>
      </w:r>
      <w:r>
        <w:rPr>
          <w:spacing w:val="6"/>
        </w:rPr>
        <w:t>门协同、权责明确、统筹推进的全民健身公共服务体系。紧紧围</w:t>
      </w:r>
      <w:r>
        <w:rPr>
          <w:spacing w:val="4"/>
        </w:rPr>
        <w:t xml:space="preserve">  绕便民惠民，</w:t>
      </w:r>
      <w:r>
        <w:rPr>
          <w:spacing w:val="-66"/>
        </w:rPr>
        <w:t xml:space="preserve"> </w:t>
      </w:r>
      <w:r>
        <w:rPr>
          <w:spacing w:val="4"/>
        </w:rPr>
        <w:t>抓好全民健身“</w:t>
      </w:r>
      <w:r>
        <w:rPr>
          <w:spacing w:val="-60"/>
        </w:rPr>
        <w:t xml:space="preserve"> </w:t>
      </w:r>
      <w:r>
        <w:rPr>
          <w:spacing w:val="4"/>
        </w:rPr>
        <w:t>六边工程”建设。积极开展全民运</w:t>
      </w:r>
      <w:r>
        <w:t xml:space="preserve">  </w:t>
      </w:r>
      <w:r>
        <w:rPr>
          <w:spacing w:val="2"/>
        </w:rPr>
        <w:t>动健身模范区、全民运动健身模范乡镇、街道联创活</w:t>
      </w:r>
      <w:r>
        <w:rPr>
          <w:spacing w:val="1"/>
        </w:rPr>
        <w:t>动，</w:t>
      </w:r>
      <w:r>
        <w:rPr>
          <w:spacing w:val="34"/>
        </w:rPr>
        <w:t xml:space="preserve"> </w:t>
      </w:r>
      <w:r>
        <w:rPr>
          <w:spacing w:val="1"/>
        </w:rPr>
        <w:t>逐步推</w:t>
      </w:r>
      <w:r>
        <w:t xml:space="preserve">  </w:t>
      </w:r>
      <w:r>
        <w:rPr>
          <w:spacing w:val="6"/>
        </w:rPr>
        <w:t>动基本公共体育服务在城乡、行业和人群间均等化。推动全民健</w:t>
      </w:r>
      <w:r>
        <w:rPr>
          <w:spacing w:val="4"/>
        </w:rPr>
        <w:t xml:space="preserve">  </w:t>
      </w:r>
      <w:r>
        <w:rPr>
          <w:spacing w:val="-1"/>
        </w:rPr>
        <w:t>身公共服务资源向农村倾斜，重点扶助农村地区的全民健身事业。</w:t>
      </w:r>
    </w:p>
    <w:p>
      <w:pPr>
        <w:pStyle w:val="2"/>
        <w:spacing w:line="206" w:lineRule="auto"/>
      </w:pPr>
      <w:r>
        <w:rPr>
          <w:spacing w:val="5"/>
        </w:rPr>
        <w:t>设置运动健身科学指导站和公共体育服务岗位，</w:t>
      </w:r>
      <w:r>
        <w:rPr>
          <w:spacing w:val="-47"/>
        </w:rPr>
        <w:t xml:space="preserve"> </w:t>
      </w:r>
      <w:r>
        <w:rPr>
          <w:spacing w:val="5"/>
        </w:rPr>
        <w:t>为公众提供公益</w:t>
      </w:r>
    </w:p>
    <w:p>
      <w:pPr>
        <w:spacing w:line="206" w:lineRule="auto"/>
        <w:sectPr>
          <w:footerReference r:id="rId19" w:type="default"/>
          <w:pgSz w:w="11906" w:h="16838"/>
          <w:pgMar w:top="400" w:right="1327" w:bottom="1917" w:left="1605" w:header="0" w:footer="1473"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06" w:lineRule="auto"/>
        <w:ind w:left="13"/>
      </w:pPr>
      <w:r>
        <w:rPr>
          <w:spacing w:val="4"/>
        </w:rPr>
        <w:t>性体育培训、健身指导等公共体育服务。</w:t>
      </w:r>
    </w:p>
    <w:p>
      <w:pPr>
        <w:pStyle w:val="2"/>
        <w:spacing w:before="125" w:line="261" w:lineRule="auto"/>
        <w:ind w:left="1" w:firstLine="620"/>
      </w:pPr>
      <w:r>
        <w:rPr>
          <w:spacing w:val="19"/>
          <w14:textOutline w14:w="5835" w14:cap="flat" w14:cmpd="sng">
            <w14:solidFill>
              <w14:srgbClr w14:val="000000"/>
            </w14:solidFill>
            <w14:prstDash w14:val="solid"/>
            <w14:miter w14:val="0"/>
          </w14:textOutline>
        </w:rPr>
        <w:t>健全群众身边的体育健身组织</w:t>
      </w:r>
      <w:r>
        <w:rPr>
          <w:spacing w:val="19"/>
        </w:rPr>
        <w:t>。整合各类体</w:t>
      </w:r>
      <w:r>
        <w:rPr>
          <w:spacing w:val="18"/>
        </w:rPr>
        <w:t>育社会组织资</w:t>
      </w:r>
      <w:r>
        <w:t xml:space="preserve"> </w:t>
      </w:r>
      <w:r>
        <w:rPr>
          <w:spacing w:val="5"/>
        </w:rPr>
        <w:t>源，</w:t>
      </w:r>
      <w:r>
        <w:rPr>
          <w:spacing w:val="-66"/>
        </w:rPr>
        <w:t xml:space="preserve"> </w:t>
      </w:r>
      <w:r>
        <w:rPr>
          <w:spacing w:val="5"/>
        </w:rPr>
        <w:t>推进体育总会和单项体育协会建设，</w:t>
      </w:r>
      <w:r>
        <w:rPr>
          <w:spacing w:val="-69"/>
        </w:rPr>
        <w:t xml:space="preserve"> </w:t>
      </w:r>
      <w:r>
        <w:rPr>
          <w:spacing w:val="5"/>
        </w:rPr>
        <w:t>建立覆盖全</w:t>
      </w:r>
      <w:r>
        <w:rPr>
          <w:spacing w:val="4"/>
        </w:rPr>
        <w:t>区、规范有</w:t>
      </w:r>
      <w:r>
        <w:t xml:space="preserve"> </w:t>
      </w:r>
      <w:r>
        <w:rPr>
          <w:spacing w:val="5"/>
        </w:rPr>
        <w:t>序、富有活力的“体育总会、单项体育协会、民间健身组织”</w:t>
      </w:r>
      <w:r>
        <w:rPr>
          <w:spacing w:val="-58"/>
        </w:rPr>
        <w:t xml:space="preserve"> </w:t>
      </w:r>
      <w:r>
        <w:rPr>
          <w:spacing w:val="5"/>
        </w:rPr>
        <w:t>的</w:t>
      </w:r>
      <w:r>
        <w:t xml:space="preserve"> </w:t>
      </w:r>
      <w:r>
        <w:rPr>
          <w:spacing w:val="6"/>
        </w:rPr>
        <w:t>全民组织网络。大力培育社区体育健身俱乐部、社区体育健身团</w:t>
      </w:r>
      <w:r>
        <w:rPr>
          <w:spacing w:val="15"/>
        </w:rPr>
        <w:t xml:space="preserve"> </w:t>
      </w:r>
      <w:r>
        <w:rPr>
          <w:spacing w:val="6"/>
        </w:rPr>
        <w:t>队等形式的体育健身组织。重视发挥网络体育健身组织、草根体</w:t>
      </w:r>
      <w:r>
        <w:rPr>
          <w:spacing w:val="15"/>
        </w:rPr>
        <w:t xml:space="preserve"> </w:t>
      </w:r>
      <w:r>
        <w:rPr>
          <w:spacing w:val="6"/>
        </w:rPr>
        <w:t>育健身组织和健身骨干在开展全民健身活动中的作用，引导、服</w:t>
      </w:r>
      <w:r>
        <w:rPr>
          <w:spacing w:val="15"/>
        </w:rPr>
        <w:t xml:space="preserve"> </w:t>
      </w:r>
      <w:r>
        <w:rPr>
          <w:spacing w:val="6"/>
        </w:rPr>
        <w:t>务、规范全民健身活动健康发展。鼓励有市场潜力的健身项目积</w:t>
      </w:r>
    </w:p>
    <w:p>
      <w:pPr>
        <w:pStyle w:val="2"/>
        <w:spacing w:before="2" w:line="205" w:lineRule="auto"/>
        <w:ind w:left="3"/>
      </w:pPr>
      <w:r>
        <w:rPr>
          <w:spacing w:val="3"/>
        </w:rPr>
        <w:t>极发展为项目联盟。</w:t>
      </w:r>
    </w:p>
    <w:p>
      <w:pPr>
        <w:pStyle w:val="2"/>
        <w:spacing w:before="128" w:line="261" w:lineRule="auto"/>
        <w:ind w:firstLine="628"/>
      </w:pPr>
      <w:r>
        <w:rPr>
          <w:spacing w:val="2"/>
          <w14:textOutline w14:w="5835" w14:cap="flat" w14:cmpd="sng">
            <w14:solidFill>
              <w14:srgbClr w14:val="000000"/>
            </w14:solidFill>
            <w14:prstDash w14:val="solid"/>
            <w14:miter w14:val="0"/>
          </w14:textOutline>
        </w:rPr>
        <w:t>激发社会体育组织活力</w:t>
      </w:r>
      <w:r>
        <w:rPr>
          <w:spacing w:val="2"/>
        </w:rPr>
        <w:t>。深化“放管服”</w:t>
      </w:r>
      <w:r>
        <w:rPr>
          <w:spacing w:val="-69"/>
        </w:rPr>
        <w:t xml:space="preserve"> </w:t>
      </w:r>
      <w:r>
        <w:rPr>
          <w:spacing w:val="2"/>
        </w:rPr>
        <w:t>改革</w:t>
      </w:r>
      <w:r>
        <w:rPr>
          <w:spacing w:val="-42"/>
        </w:rPr>
        <w:t xml:space="preserve"> </w:t>
      </w:r>
      <w:r>
        <w:rPr>
          <w:spacing w:val="2"/>
        </w:rPr>
        <w:t>，</w:t>
      </w:r>
      <w:r>
        <w:rPr>
          <w:spacing w:val="-58"/>
        </w:rPr>
        <w:t xml:space="preserve"> </w:t>
      </w:r>
      <w:r>
        <w:rPr>
          <w:spacing w:val="2"/>
        </w:rPr>
        <w:t>引导</w:t>
      </w:r>
      <w:r>
        <w:rPr>
          <w:spacing w:val="1"/>
        </w:rPr>
        <w:t>体育社</w:t>
      </w:r>
      <w:r>
        <w:t xml:space="preserve"> </w:t>
      </w:r>
      <w:r>
        <w:rPr>
          <w:spacing w:val="6"/>
        </w:rPr>
        <w:t>会组织向自生力强、行业影响大的独立法人组织转变。对体育总</w:t>
      </w:r>
      <w:r>
        <w:rPr>
          <w:spacing w:val="16"/>
        </w:rPr>
        <w:t xml:space="preserve"> </w:t>
      </w:r>
      <w:r>
        <w:rPr>
          <w:spacing w:val="5"/>
        </w:rPr>
        <w:t>会和单项体育协会进行结构性、功能性改革和创新，</w:t>
      </w:r>
      <w:r>
        <w:rPr>
          <w:spacing w:val="-47"/>
        </w:rPr>
        <w:t xml:space="preserve"> </w:t>
      </w:r>
      <w:r>
        <w:rPr>
          <w:spacing w:val="5"/>
        </w:rPr>
        <w:t>完善内部组</w:t>
      </w:r>
      <w:r>
        <w:t xml:space="preserve"> </w:t>
      </w:r>
      <w:r>
        <w:rPr>
          <w:spacing w:val="5"/>
        </w:rPr>
        <w:t>织机构，</w:t>
      </w:r>
      <w:r>
        <w:rPr>
          <w:spacing w:val="-70"/>
        </w:rPr>
        <w:t xml:space="preserve"> </w:t>
      </w:r>
      <w:r>
        <w:rPr>
          <w:spacing w:val="5"/>
        </w:rPr>
        <w:t>提升体育社会组织的管理服务能力，</w:t>
      </w:r>
      <w:r>
        <w:rPr>
          <w:spacing w:val="-69"/>
        </w:rPr>
        <w:t xml:space="preserve"> </w:t>
      </w:r>
      <w:r>
        <w:rPr>
          <w:spacing w:val="5"/>
        </w:rPr>
        <w:t>建立信息资源共享</w:t>
      </w:r>
      <w:r>
        <w:t xml:space="preserve"> </w:t>
      </w:r>
      <w:r>
        <w:rPr>
          <w:spacing w:val="5"/>
        </w:rPr>
        <w:t>机制，</w:t>
      </w:r>
      <w:r>
        <w:rPr>
          <w:spacing w:val="-47"/>
        </w:rPr>
        <w:t xml:space="preserve"> </w:t>
      </w:r>
      <w:r>
        <w:rPr>
          <w:spacing w:val="5"/>
        </w:rPr>
        <w:t>带动各级各类体育社会组织蓬勃发展。积极发挥体育社会</w:t>
      </w:r>
      <w:r>
        <w:t xml:space="preserve"> </w:t>
      </w:r>
      <w:r>
        <w:rPr>
          <w:spacing w:val="5"/>
        </w:rPr>
        <w:t>组织在开展全民健身活动、提供专业指导服务等方面的作用，</w:t>
      </w:r>
      <w:r>
        <w:rPr>
          <w:spacing w:val="-47"/>
        </w:rPr>
        <w:t xml:space="preserve"> </w:t>
      </w:r>
      <w:r>
        <w:rPr>
          <w:spacing w:val="5"/>
        </w:rPr>
        <w:t>完</w:t>
      </w:r>
      <w:r>
        <w:t xml:space="preserve"> </w:t>
      </w:r>
      <w:r>
        <w:rPr>
          <w:spacing w:val="6"/>
        </w:rPr>
        <w:t>善体育社会组织管理激励机制，</w:t>
      </w:r>
      <w:r>
        <w:rPr>
          <w:spacing w:val="-66"/>
        </w:rPr>
        <w:t xml:space="preserve"> </w:t>
      </w:r>
      <w:r>
        <w:rPr>
          <w:spacing w:val="6"/>
        </w:rPr>
        <w:t>通过委托、</w:t>
      </w:r>
      <w:r>
        <w:rPr>
          <w:spacing w:val="5"/>
        </w:rPr>
        <w:t>公助民办、购买服务</w:t>
      </w:r>
      <w:r>
        <w:t xml:space="preserve"> </w:t>
      </w:r>
      <w:r>
        <w:rPr>
          <w:spacing w:val="4"/>
        </w:rPr>
        <w:t>等方式，</w:t>
      </w:r>
      <w:r>
        <w:rPr>
          <w:spacing w:val="-61"/>
        </w:rPr>
        <w:t xml:space="preserve"> </w:t>
      </w:r>
      <w:r>
        <w:rPr>
          <w:spacing w:val="4"/>
        </w:rPr>
        <w:t>提高体育社会组织服务会员、服务社会的效率和效果。</w:t>
      </w:r>
      <w:r>
        <w:t xml:space="preserve"> </w:t>
      </w:r>
      <w:r>
        <w:rPr>
          <w:spacing w:val="6"/>
        </w:rPr>
        <w:t>健全注册招募、服务记录、管理评价和激励保障机制，广泛吸纳</w:t>
      </w:r>
    </w:p>
    <w:p>
      <w:pPr>
        <w:pStyle w:val="2"/>
        <w:spacing w:line="206" w:lineRule="auto"/>
        <w:ind w:left="4"/>
      </w:pPr>
      <w:r>
        <w:rPr>
          <w:spacing w:val="3"/>
        </w:rPr>
        <w:t>社会各界人士参与，</w:t>
      </w:r>
      <w:r>
        <w:rPr>
          <w:spacing w:val="-50"/>
        </w:rPr>
        <w:t xml:space="preserve"> </w:t>
      </w:r>
      <w:r>
        <w:rPr>
          <w:spacing w:val="3"/>
        </w:rPr>
        <w:t>激发体育社会组织发展活力。</w:t>
      </w:r>
    </w:p>
    <w:p>
      <w:pPr>
        <w:pStyle w:val="2"/>
        <w:spacing w:before="121" w:line="261" w:lineRule="auto"/>
        <w:ind w:left="7" w:right="9" w:firstLine="618"/>
      </w:pPr>
      <w:r>
        <w:rPr>
          <w:spacing w:val="6"/>
          <w14:textOutline w14:w="5835" w14:cap="flat" w14:cmpd="sng">
            <w14:solidFill>
              <w14:srgbClr w14:val="000000"/>
            </w14:solidFill>
            <w14:prstDash w14:val="solid"/>
            <w14:miter w14:val="0"/>
          </w14:textOutline>
        </w:rPr>
        <w:t>积极开展“好体育人”志愿服务活动</w:t>
      </w:r>
      <w:r>
        <w:rPr>
          <w:spacing w:val="6"/>
        </w:rPr>
        <w:t>。广泛开展全民健</w:t>
      </w:r>
      <w:r>
        <w:rPr>
          <w:spacing w:val="5"/>
        </w:rPr>
        <w:t>身志</w:t>
      </w:r>
      <w:r>
        <w:t xml:space="preserve"> </w:t>
      </w:r>
      <w:r>
        <w:rPr>
          <w:spacing w:val="5"/>
        </w:rPr>
        <w:t>愿者服务，</w:t>
      </w:r>
      <w:r>
        <w:rPr>
          <w:spacing w:val="-64"/>
        </w:rPr>
        <w:t xml:space="preserve"> </w:t>
      </w:r>
      <w:r>
        <w:rPr>
          <w:spacing w:val="5"/>
        </w:rPr>
        <w:t>构建全民健身志愿服务组织网络。将“好体育人”志</w:t>
      </w:r>
    </w:p>
    <w:p>
      <w:pPr>
        <w:pStyle w:val="2"/>
        <w:spacing w:line="206" w:lineRule="auto"/>
        <w:jc w:val="right"/>
      </w:pPr>
      <w:r>
        <w:rPr>
          <w:spacing w:val="5"/>
        </w:rPr>
        <w:t>愿服务纳入全区志愿服务体系，</w:t>
      </w:r>
      <w:r>
        <w:rPr>
          <w:spacing w:val="-55"/>
        </w:rPr>
        <w:t xml:space="preserve"> </w:t>
      </w:r>
      <w:r>
        <w:rPr>
          <w:spacing w:val="5"/>
        </w:rPr>
        <w:t>积极招募社会体育指导员、教练</w:t>
      </w:r>
    </w:p>
    <w:p>
      <w:pPr>
        <w:spacing w:line="206" w:lineRule="auto"/>
        <w:sectPr>
          <w:footerReference r:id="rId20" w:type="default"/>
          <w:pgSz w:w="11906" w:h="16838"/>
          <w:pgMar w:top="400" w:right="1434" w:bottom="1917" w:left="1605"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3" w:right="113" w:firstLine="28"/>
        <w:jc w:val="both"/>
      </w:pPr>
      <w:r>
        <w:rPr>
          <w:spacing w:val="5"/>
        </w:rPr>
        <w:t>员、体育教育和科研工作者、优秀运动员和在校体育专业大学生</w:t>
      </w:r>
      <w:r>
        <w:rPr>
          <w:spacing w:val="16"/>
        </w:rPr>
        <w:t xml:space="preserve"> </w:t>
      </w:r>
      <w:r>
        <w:rPr>
          <w:spacing w:val="6"/>
        </w:rPr>
        <w:t>加入志愿服务队伍。建立志愿服务下基层制度</w:t>
      </w:r>
      <w:r>
        <w:rPr>
          <w:spacing w:val="5"/>
        </w:rPr>
        <w:t>，</w:t>
      </w:r>
      <w:r>
        <w:rPr>
          <w:spacing w:val="-67"/>
        </w:rPr>
        <w:t xml:space="preserve"> </w:t>
      </w:r>
      <w:r>
        <w:rPr>
          <w:spacing w:val="5"/>
        </w:rPr>
        <w:t>依托全民健身站</w:t>
      </w:r>
      <w:r>
        <w:t xml:space="preserve"> </w:t>
      </w:r>
      <w:r>
        <w:rPr>
          <w:spacing w:val="5"/>
        </w:rPr>
        <w:t>点，</w:t>
      </w:r>
      <w:r>
        <w:rPr>
          <w:spacing w:val="-54"/>
        </w:rPr>
        <w:t xml:space="preserve"> </w:t>
      </w:r>
      <w:r>
        <w:rPr>
          <w:spacing w:val="5"/>
        </w:rPr>
        <w:t>积极开展全民健身志愿服务“进社区、进农村、进企业、进</w:t>
      </w:r>
      <w:r>
        <w:t xml:space="preserve"> </w:t>
      </w:r>
      <w:r>
        <w:rPr>
          <w:spacing w:val="4"/>
        </w:rPr>
        <w:t>机关、进校园”</w:t>
      </w:r>
      <w:r>
        <w:rPr>
          <w:spacing w:val="-56"/>
        </w:rPr>
        <w:t xml:space="preserve"> </w:t>
      </w:r>
      <w:r>
        <w:rPr>
          <w:spacing w:val="4"/>
        </w:rPr>
        <w:t>的“</w:t>
      </w:r>
      <w:r>
        <w:rPr>
          <w:spacing w:val="-64"/>
        </w:rPr>
        <w:t xml:space="preserve"> </w:t>
      </w:r>
      <w:r>
        <w:rPr>
          <w:spacing w:val="4"/>
        </w:rPr>
        <w:t>五进”活动，促进“好体育人”志愿者服务</w:t>
      </w:r>
    </w:p>
    <w:p>
      <w:pPr>
        <w:pStyle w:val="2"/>
        <w:spacing w:before="1" w:line="206" w:lineRule="auto"/>
        <w:ind w:left="34"/>
      </w:pPr>
      <w:r>
        <w:rPr>
          <w:spacing w:val="4"/>
        </w:rPr>
        <w:t>常态化。开展“好体育人”志愿服务评比活</w:t>
      </w:r>
      <w:r>
        <w:rPr>
          <w:spacing w:val="3"/>
        </w:rPr>
        <w:t>动。</w:t>
      </w:r>
    </w:p>
    <w:p>
      <w:pPr>
        <w:spacing w:line="293" w:lineRule="auto"/>
        <w:rPr>
          <w:rFonts w:ascii="Arial"/>
          <w:sz w:val="21"/>
        </w:rPr>
      </w:pPr>
    </w:p>
    <w:p>
      <w:pPr>
        <w:spacing w:before="116" w:line="467" w:lineRule="exact"/>
        <w:ind w:left="230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完善全民健身场地设施</w:t>
      </w:r>
    </w:p>
    <w:p>
      <w:pPr>
        <w:spacing w:line="271" w:lineRule="auto"/>
        <w:rPr>
          <w:rFonts w:ascii="Arial"/>
          <w:sz w:val="21"/>
        </w:rPr>
      </w:pPr>
    </w:p>
    <w:p>
      <w:pPr>
        <w:pStyle w:val="2"/>
        <w:spacing w:before="133" w:line="261" w:lineRule="auto"/>
        <w:ind w:firstLine="644"/>
        <w:jc w:val="both"/>
      </w:pPr>
      <w:r>
        <w:rPr>
          <w:spacing w:val="6"/>
          <w14:textOutline w14:w="5835" w14:cap="flat" w14:cmpd="sng">
            <w14:solidFill>
              <w14:srgbClr w14:val="000000"/>
            </w14:solidFill>
            <w14:prstDash w14:val="solid"/>
            <w14:miter w14:val="0"/>
          </w14:textOutline>
        </w:rPr>
        <w:t>构建完善全民健身场地设施网络</w:t>
      </w:r>
      <w:r>
        <w:rPr>
          <w:spacing w:val="6"/>
        </w:rPr>
        <w:t>。合理布局全民健</w:t>
      </w:r>
      <w:r>
        <w:rPr>
          <w:spacing w:val="5"/>
        </w:rPr>
        <w:t>身场地设</w:t>
      </w:r>
      <w:r>
        <w:t xml:space="preserve">  </w:t>
      </w:r>
      <w:r>
        <w:rPr>
          <w:spacing w:val="5"/>
        </w:rPr>
        <w:t>施，</w:t>
      </w:r>
      <w:r>
        <w:rPr>
          <w:spacing w:val="-53"/>
        </w:rPr>
        <w:t xml:space="preserve"> </w:t>
      </w:r>
      <w:r>
        <w:rPr>
          <w:spacing w:val="5"/>
        </w:rPr>
        <w:t>实现城区、镇街和村居三级健身场地全覆盖</w:t>
      </w:r>
      <w:r>
        <w:rPr>
          <w:spacing w:val="4"/>
        </w:rPr>
        <w:t>，</w:t>
      </w:r>
      <w:r>
        <w:rPr>
          <w:spacing w:val="-66"/>
        </w:rPr>
        <w:t xml:space="preserve"> </w:t>
      </w:r>
      <w:r>
        <w:rPr>
          <w:spacing w:val="4"/>
        </w:rPr>
        <w:t>打造城市社区</w:t>
      </w:r>
      <w:r>
        <w:t xml:space="preserve">  </w:t>
      </w:r>
      <w:r>
        <w:rPr>
          <w:spacing w:val="-1"/>
        </w:rPr>
        <w:t>“</w:t>
      </w:r>
      <w:r>
        <w:rPr>
          <w:spacing w:val="-51"/>
        </w:rPr>
        <w:t xml:space="preserve"> </w:t>
      </w:r>
      <w:r>
        <w:rPr>
          <w:spacing w:val="-1"/>
        </w:rPr>
        <w:t>15 分钟健身圈”。科学规划，统筹利用绿化空间、</w:t>
      </w:r>
      <w:r>
        <w:rPr>
          <w:spacing w:val="-2"/>
        </w:rPr>
        <w:t xml:space="preserve">废旧工场、  </w:t>
      </w:r>
      <w:r>
        <w:rPr>
          <w:spacing w:val="3"/>
        </w:rPr>
        <w:t>学校体育设施，</w:t>
      </w:r>
      <w:r>
        <w:rPr>
          <w:spacing w:val="-53"/>
        </w:rPr>
        <w:t xml:space="preserve"> </w:t>
      </w:r>
      <w:r>
        <w:rPr>
          <w:spacing w:val="3"/>
        </w:rPr>
        <w:t>聚焦“</w:t>
      </w:r>
      <w:r>
        <w:rPr>
          <w:spacing w:val="-58"/>
        </w:rPr>
        <w:t xml:space="preserve"> </w:t>
      </w:r>
      <w:r>
        <w:rPr>
          <w:spacing w:val="3"/>
        </w:rPr>
        <w:t>三大球”和户外运动场地设施，</w:t>
      </w:r>
      <w:r>
        <w:rPr>
          <w:spacing w:val="-57"/>
        </w:rPr>
        <w:t xml:space="preserve"> </w:t>
      </w:r>
      <w:r>
        <w:rPr>
          <w:spacing w:val="3"/>
        </w:rPr>
        <w:t>重点新建</w:t>
      </w:r>
      <w:r>
        <w:t xml:space="preserve">  一批便民利民的市民健身活动中心、体育公园、中小型体育场馆、 </w:t>
      </w:r>
      <w:r>
        <w:rPr>
          <w:spacing w:val="7"/>
        </w:rPr>
        <w:t>市民多功能运动场、健身广场、健身步道等全民健身设施。新建</w:t>
      </w:r>
      <w:r>
        <w:t xml:space="preserve">  </w:t>
      </w:r>
      <w:r>
        <w:rPr>
          <w:spacing w:val="7"/>
        </w:rPr>
        <w:t>改建一批益智健身点、市民健身房。在城区建设一批体育运动休</w:t>
      </w:r>
      <w:r>
        <w:t xml:space="preserve">  </w:t>
      </w:r>
      <w:r>
        <w:rPr>
          <w:spacing w:val="5"/>
        </w:rPr>
        <w:t>闲设施，</w:t>
      </w:r>
      <w:r>
        <w:rPr>
          <w:spacing w:val="-61"/>
        </w:rPr>
        <w:t xml:space="preserve"> </w:t>
      </w:r>
      <w:r>
        <w:rPr>
          <w:spacing w:val="5"/>
        </w:rPr>
        <w:t>在长江、乌江的两江四岸新建一批智慧健身长廊，</w:t>
      </w:r>
      <w:r>
        <w:rPr>
          <w:spacing w:val="-65"/>
        </w:rPr>
        <w:t xml:space="preserve"> </w:t>
      </w:r>
      <w:r>
        <w:rPr>
          <w:spacing w:val="5"/>
        </w:rPr>
        <w:t>加快</w:t>
      </w:r>
    </w:p>
    <w:p>
      <w:pPr>
        <w:pStyle w:val="2"/>
        <w:spacing w:before="1" w:line="206" w:lineRule="auto"/>
        <w:ind w:left="31"/>
      </w:pPr>
      <w:r>
        <w:rPr>
          <w:spacing w:val="1"/>
        </w:rPr>
        <w:t>两江四山步道建设。</w:t>
      </w:r>
    </w:p>
    <w:p>
      <w:pPr>
        <w:pStyle w:val="2"/>
        <w:spacing w:before="125" w:line="261" w:lineRule="auto"/>
        <w:ind w:left="10" w:right="113" w:firstLine="659"/>
        <w:jc w:val="both"/>
      </w:pPr>
      <w:r>
        <w:rPr>
          <w:spacing w:val="5"/>
          <w14:textOutline w14:w="5835" w14:cap="flat" w14:cmpd="sng">
            <w14:solidFill>
              <w14:srgbClr w14:val="000000"/>
            </w14:solidFill>
            <w14:prstDash w14:val="solid"/>
            <w14:miter w14:val="0"/>
          </w14:textOutline>
        </w:rPr>
        <w:t>实施全民健身场地设施补短板工程</w:t>
      </w:r>
      <w:r>
        <w:rPr>
          <w:spacing w:val="5"/>
        </w:rPr>
        <w:t>。结合市民体</w:t>
      </w:r>
      <w:r>
        <w:rPr>
          <w:spacing w:val="4"/>
        </w:rPr>
        <w:t>育需求和人</w:t>
      </w:r>
      <w:r>
        <w:t xml:space="preserve"> </w:t>
      </w:r>
      <w:r>
        <w:rPr>
          <w:spacing w:val="5"/>
        </w:rPr>
        <w:t>口分布，</w:t>
      </w:r>
      <w:r>
        <w:rPr>
          <w:spacing w:val="-45"/>
        </w:rPr>
        <w:t xml:space="preserve"> </w:t>
      </w:r>
      <w:r>
        <w:rPr>
          <w:spacing w:val="5"/>
        </w:rPr>
        <w:t>大力实施公共体育设施补短板工程。在条件允许的情况</w:t>
      </w:r>
      <w:r>
        <w:t xml:space="preserve"> </w:t>
      </w:r>
      <w:r>
        <w:rPr>
          <w:spacing w:val="7"/>
        </w:rPr>
        <w:t>下开展低空运动、水上运动、山地户外、冰</w:t>
      </w:r>
      <w:r>
        <w:rPr>
          <w:spacing w:val="6"/>
        </w:rPr>
        <w:t>雪运动、汽车自驾营</w:t>
      </w:r>
      <w:r>
        <w:t xml:space="preserve"> </w:t>
      </w:r>
      <w:r>
        <w:rPr>
          <w:spacing w:val="7"/>
        </w:rPr>
        <w:t>地等健身设施建设。落实好体育彩票公益金</w:t>
      </w:r>
      <w:r>
        <w:rPr>
          <w:spacing w:val="6"/>
        </w:rPr>
        <w:t>支持全民健身设施项</w:t>
      </w:r>
      <w:r>
        <w:t xml:space="preserve"> </w:t>
      </w:r>
      <w:r>
        <w:rPr>
          <w:spacing w:val="5"/>
        </w:rPr>
        <w:t>目，</w:t>
      </w:r>
      <w:r>
        <w:rPr>
          <w:spacing w:val="-45"/>
        </w:rPr>
        <w:t xml:space="preserve"> </w:t>
      </w:r>
      <w:r>
        <w:rPr>
          <w:spacing w:val="5"/>
        </w:rPr>
        <w:t>重点支持相对落后地区及公共健身设施未达标乡镇、街道建</w:t>
      </w:r>
    </w:p>
    <w:p>
      <w:pPr>
        <w:pStyle w:val="2"/>
        <w:spacing w:before="1" w:line="206" w:lineRule="auto"/>
        <w:ind w:left="13"/>
      </w:pPr>
      <w:r>
        <w:rPr>
          <w:spacing w:val="5"/>
        </w:rPr>
        <w:t>设小型室外健身设施。开展体育助力乡村振兴行动，</w:t>
      </w:r>
      <w:r>
        <w:rPr>
          <w:spacing w:val="-47"/>
        </w:rPr>
        <w:t xml:space="preserve"> </w:t>
      </w:r>
      <w:r>
        <w:rPr>
          <w:spacing w:val="5"/>
        </w:rPr>
        <w:t>加强农民体</w:t>
      </w:r>
    </w:p>
    <w:p>
      <w:pPr>
        <w:spacing w:line="206" w:lineRule="auto"/>
        <w:sectPr>
          <w:footerReference r:id="rId21" w:type="default"/>
          <w:pgSz w:w="11906" w:h="16838"/>
          <w:pgMar w:top="400" w:right="1321" w:bottom="1917" w:left="1591"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578" w:lineRule="exact"/>
        <w:ind w:left="149"/>
      </w:pPr>
      <w:r>
        <w:rPr>
          <w:spacing w:val="5"/>
          <w:position w:val="18"/>
        </w:rPr>
        <w:t>育健身工程的维修改造和提档升级，</w:t>
      </w:r>
      <w:r>
        <w:rPr>
          <w:spacing w:val="-55"/>
          <w:position w:val="18"/>
        </w:rPr>
        <w:t xml:space="preserve"> </w:t>
      </w:r>
      <w:r>
        <w:rPr>
          <w:spacing w:val="5"/>
          <w:position w:val="18"/>
        </w:rPr>
        <w:t>努力推进农民体育健身</w:t>
      </w:r>
      <w:r>
        <w:rPr>
          <w:spacing w:val="4"/>
          <w:position w:val="18"/>
        </w:rPr>
        <w:t>工程</w:t>
      </w:r>
    </w:p>
    <w:p>
      <w:pPr>
        <w:pStyle w:val="2"/>
        <w:spacing w:line="207" w:lineRule="auto"/>
        <w:ind w:left="140"/>
      </w:pPr>
      <w:r>
        <w:t>全覆盖。</w:t>
      </w:r>
    </w:p>
    <w:p>
      <w:pPr>
        <w:pStyle w:val="2"/>
        <w:spacing w:before="123" w:line="261" w:lineRule="auto"/>
        <w:ind w:left="142" w:firstLine="617"/>
        <w:jc w:val="both"/>
      </w:pPr>
      <w:r>
        <w:rPr>
          <w:spacing w:val="6"/>
          <w14:textOutline w14:w="5835" w14:cap="flat" w14:cmpd="sng">
            <w14:solidFill>
              <w14:srgbClr w14:val="000000"/>
            </w14:solidFill>
            <w14:prstDash w14:val="solid"/>
            <w14:miter w14:val="0"/>
          </w14:textOutline>
        </w:rPr>
        <w:t>加快推进公共体育服务供给均等化</w:t>
      </w:r>
      <w:r>
        <w:rPr>
          <w:spacing w:val="6"/>
        </w:rPr>
        <w:t>。落实国家全民健身公共</w:t>
      </w:r>
      <w:r>
        <w:rPr>
          <w:spacing w:val="3"/>
        </w:rPr>
        <w:t xml:space="preserve">  </w:t>
      </w:r>
      <w:r>
        <w:rPr>
          <w:spacing w:val="-2"/>
        </w:rPr>
        <w:t>服务标准，结合本地群众需求、财政能力、人口规模和体育特色，</w:t>
      </w:r>
      <w:r>
        <w:rPr>
          <w:spacing w:val="18"/>
        </w:rPr>
        <w:t xml:space="preserve"> </w:t>
      </w:r>
      <w:r>
        <w:rPr>
          <w:spacing w:val="6"/>
        </w:rPr>
        <w:t>制定实施与全区全民健身发展阶段相契合的全民健身公共服务标</w:t>
      </w:r>
      <w:r>
        <w:rPr>
          <w:spacing w:val="7"/>
        </w:rPr>
        <w:t xml:space="preserve">  </w:t>
      </w:r>
      <w:r>
        <w:rPr>
          <w:spacing w:val="5"/>
        </w:rPr>
        <w:t>准，</w:t>
      </w:r>
      <w:r>
        <w:rPr>
          <w:spacing w:val="-50"/>
        </w:rPr>
        <w:t xml:space="preserve"> </w:t>
      </w:r>
      <w:r>
        <w:rPr>
          <w:spacing w:val="5"/>
        </w:rPr>
        <w:t>推动城乡基本公共体育设施均衡发展。加大对农村地区的政</w:t>
      </w:r>
    </w:p>
    <w:p>
      <w:pPr>
        <w:pStyle w:val="2"/>
        <w:spacing w:before="1" w:line="206" w:lineRule="auto"/>
        <w:ind w:left="145"/>
      </w:pPr>
      <w:r>
        <w:rPr>
          <w:spacing w:val="3"/>
        </w:rPr>
        <w:t>策支持力度，</w:t>
      </w:r>
      <w:r>
        <w:rPr>
          <w:spacing w:val="-53"/>
        </w:rPr>
        <w:t xml:space="preserve"> </w:t>
      </w:r>
      <w:r>
        <w:rPr>
          <w:spacing w:val="3"/>
        </w:rPr>
        <w:t>实现全区公共体育设施协调发展。</w:t>
      </w:r>
    </w:p>
    <w:p>
      <w:pPr>
        <w:spacing w:before="130" w:line="439" w:lineRule="exact"/>
        <w:ind w:left="1842"/>
        <w:rPr>
          <w:rFonts w:ascii="方正黑体_GBK" w:hAnsi="方正黑体_GBK" w:eastAsia="方正黑体_GBK" w:cs="方正黑体_GBK"/>
          <w:sz w:val="29"/>
          <w:szCs w:val="29"/>
        </w:rPr>
      </w:pPr>
      <w:r>
        <w:rPr>
          <w:rFonts w:ascii="方正黑体_GBK" w:hAnsi="方正黑体_GBK" w:eastAsia="方正黑体_GBK" w:cs="方正黑体_GBK"/>
          <w:spacing w:val="6"/>
          <w:position w:val="3"/>
          <w:sz w:val="29"/>
          <w:szCs w:val="29"/>
        </w:rPr>
        <w:t>专栏 3-1  全民健身场地设施重点建设工程</w:t>
      </w:r>
    </w:p>
    <w:p>
      <w:pPr>
        <w:spacing w:line="20" w:lineRule="exact"/>
      </w:pPr>
    </w:p>
    <w:tbl>
      <w:tblPr>
        <w:tblStyle w:val="5"/>
        <w:tblW w:w="9009"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09"/>
      </w:tblGrid>
      <w:tr>
        <w:trPr>
          <w:trHeight w:val="8036" w:hRule="atLeast"/>
        </w:trPr>
        <w:tc>
          <w:tcPr>
            <w:tcW w:w="9009" w:type="dxa"/>
            <w:vAlign w:val="top"/>
          </w:tcPr>
          <w:p>
            <w:pPr>
              <w:pStyle w:val="6"/>
              <w:spacing w:before="132" w:line="257" w:lineRule="auto"/>
              <w:ind w:left="101" w:right="68" w:firstLine="450"/>
              <w:rPr>
                <w:sz w:val="22"/>
                <w:szCs w:val="22"/>
              </w:rPr>
            </w:pPr>
            <w:r>
              <w:rPr>
                <w:spacing w:val="-8"/>
                <w:sz w:val="22"/>
                <w:szCs w:val="22"/>
                <w14:textOutline w14:w="4042" w14:cap="flat" w14:cmpd="sng">
                  <w14:solidFill>
                    <w14:srgbClr w14:val="000000"/>
                  </w14:solidFill>
                  <w14:prstDash w14:val="solid"/>
                  <w14:miter w14:val="0"/>
                </w14:textOutline>
              </w:rPr>
              <w:t>蔺市镇全民健身中心（小型体育综合体</w:t>
            </w:r>
            <w:r>
              <w:rPr>
                <w:spacing w:val="3"/>
                <w:sz w:val="22"/>
                <w:szCs w:val="22"/>
                <w14:textOutline w14:w="4042" w14:cap="flat" w14:cmpd="sng">
                  <w14:solidFill>
                    <w14:srgbClr w14:val="000000"/>
                  </w14:solidFill>
                  <w14:prstDash w14:val="solid"/>
                  <w14:miter w14:val="0"/>
                </w14:textOutline>
              </w:rPr>
              <w:t>）：</w:t>
            </w:r>
            <w:r>
              <w:rPr>
                <w:spacing w:val="-31"/>
                <w:sz w:val="22"/>
                <w:szCs w:val="22"/>
              </w:rPr>
              <w:t xml:space="preserve"> </w:t>
            </w:r>
            <w:r>
              <w:rPr>
                <w:spacing w:val="-8"/>
                <w:sz w:val="22"/>
                <w:szCs w:val="22"/>
              </w:rPr>
              <w:t>占地面积 1930.73 平方米，含篮球、羽毛球、</w:t>
            </w:r>
            <w:r>
              <w:rPr>
                <w:sz w:val="22"/>
                <w:szCs w:val="22"/>
              </w:rPr>
              <w:t xml:space="preserve"> </w:t>
            </w:r>
            <w:r>
              <w:rPr>
                <w:spacing w:val="-10"/>
                <w:sz w:val="22"/>
                <w:szCs w:val="22"/>
              </w:rPr>
              <w:t>乒乓球等</w:t>
            </w:r>
            <w:r>
              <w:rPr>
                <w:spacing w:val="-7"/>
                <w:sz w:val="22"/>
                <w:szCs w:val="22"/>
              </w:rPr>
              <w:t xml:space="preserve"> </w:t>
            </w:r>
            <w:r>
              <w:rPr>
                <w:spacing w:val="-10"/>
                <w:sz w:val="22"/>
                <w:szCs w:val="22"/>
              </w:rPr>
              <w:t>4 个运动项目，建设时间为 2021 年—2022 年，总投资 800 万元</w:t>
            </w:r>
            <w:r>
              <w:rPr>
                <w:spacing w:val="-32"/>
                <w:sz w:val="22"/>
                <w:szCs w:val="22"/>
              </w:rPr>
              <w:t xml:space="preserve"> </w:t>
            </w:r>
            <w:r>
              <w:rPr>
                <w:spacing w:val="-10"/>
                <w:sz w:val="22"/>
                <w:szCs w:val="22"/>
              </w:rPr>
              <w:t>，“十四五”时期建</w:t>
            </w:r>
          </w:p>
          <w:p>
            <w:pPr>
              <w:pStyle w:val="6"/>
              <w:spacing w:line="177" w:lineRule="auto"/>
              <w:ind w:left="102"/>
              <w:rPr>
                <w:sz w:val="22"/>
                <w:szCs w:val="22"/>
              </w:rPr>
            </w:pPr>
            <w:r>
              <w:rPr>
                <w:spacing w:val="-3"/>
                <w:sz w:val="22"/>
                <w:szCs w:val="22"/>
              </w:rPr>
              <w:t>成投用。</w:t>
            </w:r>
          </w:p>
          <w:p>
            <w:pPr>
              <w:pStyle w:val="6"/>
              <w:spacing w:before="110" w:line="256" w:lineRule="auto"/>
              <w:ind w:left="101" w:firstLine="441"/>
              <w:rPr>
                <w:sz w:val="22"/>
                <w:szCs w:val="22"/>
              </w:rPr>
            </w:pPr>
            <w:r>
              <w:rPr>
                <w:spacing w:val="-6"/>
                <w:sz w:val="22"/>
                <w:szCs w:val="22"/>
                <w14:textOutline w14:w="4042" w14:cap="flat" w14:cmpd="sng">
                  <w14:solidFill>
                    <w14:srgbClr w14:val="000000"/>
                  </w14:solidFill>
                  <w14:prstDash w14:val="solid"/>
                  <w14:miter w14:val="0"/>
                </w14:textOutline>
              </w:rPr>
              <w:t>马武镇全民健身中心（小型体育综合体</w:t>
            </w:r>
            <w:r>
              <w:rPr>
                <w:spacing w:val="-5"/>
                <w:sz w:val="22"/>
                <w:szCs w:val="22"/>
                <w14:textOutline w14:w="4042" w14:cap="flat" w14:cmpd="sng">
                  <w14:solidFill>
                    <w14:srgbClr w14:val="000000"/>
                  </w14:solidFill>
                  <w14:prstDash w14:val="solid"/>
                  <w14:miter w14:val="0"/>
                </w14:textOutline>
              </w:rPr>
              <w:t>）：</w:t>
            </w:r>
            <w:r>
              <w:rPr>
                <w:spacing w:val="-32"/>
                <w:sz w:val="22"/>
                <w:szCs w:val="22"/>
              </w:rPr>
              <w:t xml:space="preserve"> </w:t>
            </w:r>
            <w:r>
              <w:rPr>
                <w:spacing w:val="-6"/>
                <w:sz w:val="22"/>
                <w:szCs w:val="22"/>
              </w:rPr>
              <w:t xml:space="preserve">占地面积 </w:t>
            </w:r>
            <w:r>
              <w:rPr>
                <w:spacing w:val="-7"/>
                <w:sz w:val="22"/>
                <w:szCs w:val="22"/>
              </w:rPr>
              <w:t>5000 平方米、含篮球、网球、羽毛</w:t>
            </w:r>
            <w:r>
              <w:rPr>
                <w:sz w:val="22"/>
                <w:szCs w:val="22"/>
              </w:rPr>
              <w:t xml:space="preserve">  </w:t>
            </w:r>
            <w:r>
              <w:rPr>
                <w:spacing w:val="-8"/>
                <w:sz w:val="22"/>
                <w:szCs w:val="22"/>
              </w:rPr>
              <w:t>球、乒乓球等 4 个运动项目， 建设时间为 2024 年—2025 年，总投资 1500 万</w:t>
            </w:r>
            <w:r>
              <w:rPr>
                <w:spacing w:val="-9"/>
                <w:sz w:val="22"/>
                <w:szCs w:val="22"/>
              </w:rPr>
              <w:t>元， “十四五”</w:t>
            </w:r>
          </w:p>
          <w:p>
            <w:pPr>
              <w:pStyle w:val="6"/>
              <w:spacing w:before="1" w:line="180" w:lineRule="auto"/>
              <w:ind w:left="113"/>
              <w:rPr>
                <w:sz w:val="22"/>
                <w:szCs w:val="22"/>
              </w:rPr>
            </w:pPr>
            <w:r>
              <w:rPr>
                <w:spacing w:val="-6"/>
                <w:sz w:val="22"/>
                <w:szCs w:val="22"/>
              </w:rPr>
              <w:t>时期建成投用</w:t>
            </w:r>
          </w:p>
          <w:p>
            <w:pPr>
              <w:pStyle w:val="6"/>
              <w:spacing w:before="110" w:line="256" w:lineRule="auto"/>
              <w:ind w:left="101" w:right="1" w:firstLine="436"/>
              <w:rPr>
                <w:sz w:val="22"/>
                <w:szCs w:val="22"/>
              </w:rPr>
            </w:pPr>
            <w:r>
              <w:rPr>
                <w:spacing w:val="-8"/>
                <w:sz w:val="22"/>
                <w:szCs w:val="22"/>
                <w14:textOutline w14:w="4042" w14:cap="flat" w14:cmpd="sng">
                  <w14:solidFill>
                    <w14:srgbClr w14:val="000000"/>
                  </w14:solidFill>
                  <w14:prstDash w14:val="solid"/>
                  <w14:miter w14:val="0"/>
                </w14:textOutline>
              </w:rPr>
              <w:t>龙潭镇全民健身中心（小型体育综合体</w:t>
            </w:r>
            <w:r>
              <w:rPr>
                <w:spacing w:val="-54"/>
                <w:sz w:val="22"/>
                <w:szCs w:val="22"/>
                <w14:textOutline w14:w="4042" w14:cap="flat" w14:cmpd="sng">
                  <w14:solidFill>
                    <w14:srgbClr w14:val="000000"/>
                  </w14:solidFill>
                  <w14:prstDash w14:val="solid"/>
                  <w14:miter w14:val="0"/>
                </w14:textOutline>
              </w:rPr>
              <w:t>）：</w:t>
            </w:r>
            <w:r>
              <w:rPr>
                <w:spacing w:val="28"/>
                <w:sz w:val="22"/>
                <w:szCs w:val="22"/>
              </w:rPr>
              <w:t xml:space="preserve"> </w:t>
            </w:r>
            <w:r>
              <w:rPr>
                <w:spacing w:val="-8"/>
                <w:sz w:val="22"/>
                <w:szCs w:val="22"/>
              </w:rPr>
              <w:t>占地面积 3000 平方米，含篮球场、羽毛球场、</w:t>
            </w:r>
            <w:r>
              <w:rPr>
                <w:sz w:val="22"/>
                <w:szCs w:val="22"/>
              </w:rPr>
              <w:t xml:space="preserve"> </w:t>
            </w:r>
            <w:r>
              <w:rPr>
                <w:spacing w:val="-10"/>
                <w:sz w:val="22"/>
                <w:szCs w:val="22"/>
              </w:rPr>
              <w:t>乒乓球场、健身房 4 项运动项目， 建设时间为 2022 年—2025 年，总投资 1000 万元， “十四</w:t>
            </w:r>
          </w:p>
          <w:p>
            <w:pPr>
              <w:pStyle w:val="6"/>
              <w:spacing w:before="1" w:line="180" w:lineRule="auto"/>
              <w:ind w:left="107"/>
              <w:rPr>
                <w:sz w:val="22"/>
                <w:szCs w:val="22"/>
              </w:rPr>
            </w:pPr>
            <w:r>
              <w:rPr>
                <w:spacing w:val="-5"/>
                <w:sz w:val="22"/>
                <w:szCs w:val="22"/>
              </w:rPr>
              <w:t>五”时期建成投用。</w:t>
            </w:r>
          </w:p>
          <w:p>
            <w:pPr>
              <w:pStyle w:val="6"/>
              <w:spacing w:before="112" w:line="403" w:lineRule="exact"/>
              <w:ind w:left="542"/>
              <w:rPr>
                <w:sz w:val="22"/>
                <w:szCs w:val="22"/>
              </w:rPr>
            </w:pPr>
            <w:r>
              <w:rPr>
                <w:spacing w:val="-6"/>
                <w:position w:val="13"/>
                <w:sz w:val="22"/>
                <w:szCs w:val="22"/>
                <w14:textOutline w14:w="4042" w14:cap="flat" w14:cmpd="sng">
                  <w14:solidFill>
                    <w14:srgbClr w14:val="000000"/>
                  </w14:solidFill>
                  <w14:prstDash w14:val="solid"/>
                  <w14:miter w14:val="0"/>
                </w14:textOutline>
              </w:rPr>
              <w:t>建峰工业集团全民健身中心：</w:t>
            </w:r>
            <w:r>
              <w:rPr>
                <w:spacing w:val="39"/>
                <w:position w:val="13"/>
                <w:sz w:val="22"/>
                <w:szCs w:val="22"/>
              </w:rPr>
              <w:t xml:space="preserve"> </w:t>
            </w:r>
            <w:r>
              <w:rPr>
                <w:spacing w:val="-6"/>
                <w:position w:val="13"/>
                <w:sz w:val="22"/>
                <w:szCs w:val="22"/>
              </w:rPr>
              <w:t>占地面积 5600 平方米，含乒乓球、篮球、壁球、网</w:t>
            </w:r>
            <w:r>
              <w:rPr>
                <w:spacing w:val="-7"/>
                <w:position w:val="13"/>
                <w:sz w:val="22"/>
                <w:szCs w:val="22"/>
              </w:rPr>
              <w:t>球等</w:t>
            </w:r>
            <w:r>
              <w:rPr>
                <w:spacing w:val="-16"/>
                <w:position w:val="13"/>
                <w:sz w:val="22"/>
                <w:szCs w:val="22"/>
              </w:rPr>
              <w:t xml:space="preserve"> </w:t>
            </w:r>
            <w:r>
              <w:rPr>
                <w:spacing w:val="-7"/>
                <w:position w:val="13"/>
                <w:sz w:val="22"/>
                <w:szCs w:val="22"/>
              </w:rPr>
              <w:t>4</w:t>
            </w:r>
          </w:p>
          <w:p>
            <w:pPr>
              <w:pStyle w:val="6"/>
              <w:spacing w:before="1" w:line="181" w:lineRule="auto"/>
              <w:ind w:left="100"/>
              <w:rPr>
                <w:sz w:val="22"/>
                <w:szCs w:val="22"/>
              </w:rPr>
            </w:pPr>
            <w:r>
              <w:rPr>
                <w:spacing w:val="-9"/>
                <w:sz w:val="22"/>
                <w:szCs w:val="22"/>
              </w:rPr>
              <w:t>个运动项目，建设时间为</w:t>
            </w:r>
            <w:r>
              <w:rPr>
                <w:spacing w:val="-15"/>
                <w:sz w:val="22"/>
                <w:szCs w:val="22"/>
              </w:rPr>
              <w:t xml:space="preserve"> </w:t>
            </w:r>
            <w:r>
              <w:rPr>
                <w:spacing w:val="-9"/>
                <w:sz w:val="22"/>
                <w:szCs w:val="22"/>
              </w:rPr>
              <w:t>2021 年—2023 年，总投资 3000 万元，“十四</w:t>
            </w:r>
            <w:r>
              <w:rPr>
                <w:spacing w:val="-10"/>
                <w:sz w:val="22"/>
                <w:szCs w:val="22"/>
              </w:rPr>
              <w:t>五”时期建成投用。</w:t>
            </w:r>
          </w:p>
          <w:p>
            <w:pPr>
              <w:pStyle w:val="6"/>
              <w:spacing w:before="109" w:line="256" w:lineRule="auto"/>
              <w:ind w:left="105" w:firstLine="442"/>
              <w:rPr>
                <w:sz w:val="22"/>
                <w:szCs w:val="22"/>
              </w:rPr>
            </w:pPr>
            <w:r>
              <w:rPr>
                <w:spacing w:val="-6"/>
                <w:sz w:val="22"/>
                <w:szCs w:val="22"/>
                <w14:textOutline w14:w="4042" w14:cap="flat" w14:cmpd="sng">
                  <w14:solidFill>
                    <w14:srgbClr w14:val="000000"/>
                  </w14:solidFill>
                  <w14:prstDash w14:val="solid"/>
                  <w14:miter w14:val="0"/>
                </w14:textOutline>
              </w:rPr>
              <w:t>义和镇全民健身中心（小型体育综合体</w:t>
            </w:r>
            <w:r>
              <w:rPr>
                <w:spacing w:val="-5"/>
                <w:sz w:val="22"/>
                <w:szCs w:val="22"/>
                <w14:textOutline w14:w="4042" w14:cap="flat" w14:cmpd="sng">
                  <w14:solidFill>
                    <w14:srgbClr w14:val="000000"/>
                  </w14:solidFill>
                  <w14:prstDash w14:val="solid"/>
                  <w14:miter w14:val="0"/>
                </w14:textOutline>
              </w:rPr>
              <w:t>）：</w:t>
            </w:r>
            <w:r>
              <w:rPr>
                <w:spacing w:val="-32"/>
                <w:sz w:val="22"/>
                <w:szCs w:val="22"/>
              </w:rPr>
              <w:t xml:space="preserve"> </w:t>
            </w:r>
            <w:r>
              <w:rPr>
                <w:spacing w:val="-6"/>
                <w:sz w:val="22"/>
                <w:szCs w:val="22"/>
              </w:rPr>
              <w:t>占地面积</w:t>
            </w:r>
            <w:r>
              <w:rPr>
                <w:spacing w:val="-14"/>
                <w:sz w:val="22"/>
                <w:szCs w:val="22"/>
              </w:rPr>
              <w:t xml:space="preserve"> </w:t>
            </w:r>
            <w:r>
              <w:rPr>
                <w:spacing w:val="-6"/>
                <w:sz w:val="22"/>
                <w:szCs w:val="22"/>
              </w:rPr>
              <w:t>700</w:t>
            </w:r>
            <w:r>
              <w:rPr>
                <w:spacing w:val="-7"/>
                <w:sz w:val="22"/>
                <w:szCs w:val="22"/>
              </w:rPr>
              <w:t>0 平方米，含篮球、羽毛球、乒</w:t>
            </w:r>
            <w:r>
              <w:rPr>
                <w:sz w:val="22"/>
                <w:szCs w:val="22"/>
              </w:rPr>
              <w:t xml:space="preserve">  </w:t>
            </w:r>
            <w:r>
              <w:rPr>
                <w:spacing w:val="-8"/>
                <w:sz w:val="22"/>
                <w:szCs w:val="22"/>
              </w:rPr>
              <w:t>乓球、健身等 4 个运动项目， 建设时间为 2023 年—2025 年，总投资 500</w:t>
            </w:r>
            <w:r>
              <w:rPr>
                <w:spacing w:val="-9"/>
                <w:sz w:val="22"/>
                <w:szCs w:val="22"/>
              </w:rPr>
              <w:t>0 万元， “十四五”</w:t>
            </w:r>
          </w:p>
          <w:p>
            <w:pPr>
              <w:pStyle w:val="6"/>
              <w:spacing w:before="1" w:line="180" w:lineRule="auto"/>
              <w:ind w:left="113"/>
              <w:rPr>
                <w:sz w:val="22"/>
                <w:szCs w:val="22"/>
              </w:rPr>
            </w:pPr>
            <w:r>
              <w:rPr>
                <w:spacing w:val="-6"/>
                <w:sz w:val="22"/>
                <w:szCs w:val="22"/>
              </w:rPr>
              <w:t>时期建成投用。</w:t>
            </w:r>
          </w:p>
          <w:p>
            <w:pPr>
              <w:pStyle w:val="6"/>
              <w:spacing w:before="110" w:line="256" w:lineRule="auto"/>
              <w:ind w:left="105" w:firstLine="431"/>
              <w:rPr>
                <w:sz w:val="22"/>
                <w:szCs w:val="22"/>
              </w:rPr>
            </w:pPr>
            <w:r>
              <w:rPr>
                <w:spacing w:val="-6"/>
                <w:sz w:val="22"/>
                <w:szCs w:val="22"/>
                <w14:textOutline w14:w="4042" w14:cap="flat" w14:cmpd="sng">
                  <w14:solidFill>
                    <w14:srgbClr w14:val="000000"/>
                  </w14:solidFill>
                  <w14:prstDash w14:val="solid"/>
                  <w14:miter w14:val="0"/>
                </w14:textOutline>
              </w:rPr>
              <w:t>新妙镇全民健身中心（小型体育综合体</w:t>
            </w:r>
            <w:r>
              <w:rPr>
                <w:spacing w:val="-5"/>
                <w:sz w:val="22"/>
                <w:szCs w:val="22"/>
                <w14:textOutline w14:w="4042" w14:cap="flat" w14:cmpd="sng">
                  <w14:solidFill>
                    <w14:srgbClr w14:val="000000"/>
                  </w14:solidFill>
                  <w14:prstDash w14:val="solid"/>
                  <w14:miter w14:val="0"/>
                </w14:textOutline>
              </w:rPr>
              <w:t>）：</w:t>
            </w:r>
            <w:r>
              <w:rPr>
                <w:spacing w:val="-31"/>
                <w:sz w:val="22"/>
                <w:szCs w:val="22"/>
              </w:rPr>
              <w:t xml:space="preserve"> </w:t>
            </w:r>
            <w:r>
              <w:rPr>
                <w:spacing w:val="-6"/>
                <w:sz w:val="22"/>
                <w:szCs w:val="22"/>
              </w:rPr>
              <w:t>占地面积 6700 平</w:t>
            </w:r>
            <w:r>
              <w:rPr>
                <w:spacing w:val="-7"/>
                <w:sz w:val="22"/>
                <w:szCs w:val="22"/>
              </w:rPr>
              <w:t>方米，含篮球、羽毛球、乒</w:t>
            </w:r>
            <w:r>
              <w:rPr>
                <w:sz w:val="22"/>
                <w:szCs w:val="22"/>
              </w:rPr>
              <w:t xml:space="preserve">  </w:t>
            </w:r>
            <w:r>
              <w:rPr>
                <w:spacing w:val="-8"/>
                <w:sz w:val="22"/>
                <w:szCs w:val="22"/>
              </w:rPr>
              <w:t>乓球、网球等 4 个运动项目， 建设时间为 2022 年—2024 年，总投资 300</w:t>
            </w:r>
            <w:r>
              <w:rPr>
                <w:spacing w:val="-9"/>
                <w:sz w:val="22"/>
                <w:szCs w:val="22"/>
              </w:rPr>
              <w:t>0 万元， “十四五”</w:t>
            </w:r>
          </w:p>
          <w:p>
            <w:pPr>
              <w:pStyle w:val="6"/>
              <w:spacing w:before="2" w:line="180" w:lineRule="auto"/>
              <w:ind w:left="113"/>
              <w:rPr>
                <w:sz w:val="22"/>
                <w:szCs w:val="22"/>
              </w:rPr>
            </w:pPr>
            <w:r>
              <w:rPr>
                <w:spacing w:val="-6"/>
                <w:sz w:val="22"/>
                <w:szCs w:val="22"/>
              </w:rPr>
              <w:t>时期建成投用。</w:t>
            </w:r>
          </w:p>
          <w:p>
            <w:pPr>
              <w:pStyle w:val="6"/>
              <w:spacing w:before="110" w:line="256" w:lineRule="auto"/>
              <w:ind w:left="104" w:right="84" w:firstLine="440"/>
              <w:rPr>
                <w:sz w:val="22"/>
                <w:szCs w:val="22"/>
              </w:rPr>
            </w:pPr>
            <w:r>
              <w:rPr>
                <w:spacing w:val="-6"/>
                <w:sz w:val="22"/>
                <w:szCs w:val="22"/>
                <w14:textOutline w14:w="4042" w14:cap="flat" w14:cmpd="sng">
                  <w14:solidFill>
                    <w14:srgbClr w14:val="000000"/>
                  </w14:solidFill>
                  <w14:prstDash w14:val="solid"/>
                  <w14:miter w14:val="0"/>
                </w14:textOutline>
              </w:rPr>
              <w:t>李渡街道全民健身中心（小型体育综合体</w:t>
            </w:r>
            <w:r>
              <w:rPr>
                <w:spacing w:val="-4"/>
                <w:sz w:val="22"/>
                <w:szCs w:val="22"/>
                <w14:textOutline w14:w="4042" w14:cap="flat" w14:cmpd="sng">
                  <w14:solidFill>
                    <w14:srgbClr w14:val="000000"/>
                  </w14:solidFill>
                  <w14:prstDash w14:val="solid"/>
                  <w14:miter w14:val="0"/>
                </w14:textOutline>
              </w:rPr>
              <w:t>）：</w:t>
            </w:r>
            <w:r>
              <w:rPr>
                <w:spacing w:val="-31"/>
                <w:sz w:val="22"/>
                <w:szCs w:val="22"/>
              </w:rPr>
              <w:t xml:space="preserve"> </w:t>
            </w:r>
            <w:r>
              <w:rPr>
                <w:spacing w:val="-6"/>
                <w:sz w:val="22"/>
                <w:szCs w:val="22"/>
              </w:rPr>
              <w:t>占地面积 3000 平方米，含篮球场、羽毛球</w:t>
            </w:r>
            <w:r>
              <w:rPr>
                <w:sz w:val="22"/>
                <w:szCs w:val="22"/>
              </w:rPr>
              <w:t xml:space="preserve"> </w:t>
            </w:r>
            <w:r>
              <w:rPr>
                <w:spacing w:val="-10"/>
                <w:sz w:val="22"/>
                <w:szCs w:val="22"/>
              </w:rPr>
              <w:t>场、乒乓球场、网球 4 项运动项目， 建设时间为 2022 年—2025 年，总投资</w:t>
            </w:r>
            <w:r>
              <w:rPr>
                <w:spacing w:val="14"/>
                <w:sz w:val="22"/>
                <w:szCs w:val="22"/>
              </w:rPr>
              <w:t xml:space="preserve"> </w:t>
            </w:r>
            <w:r>
              <w:rPr>
                <w:spacing w:val="-11"/>
                <w:sz w:val="22"/>
                <w:szCs w:val="22"/>
              </w:rPr>
              <w:t>1000 万元， “十</w:t>
            </w:r>
          </w:p>
          <w:p>
            <w:pPr>
              <w:pStyle w:val="6"/>
              <w:spacing w:before="1" w:line="180" w:lineRule="auto"/>
              <w:ind w:left="125"/>
              <w:rPr>
                <w:sz w:val="22"/>
                <w:szCs w:val="22"/>
              </w:rPr>
            </w:pPr>
            <w:r>
              <w:rPr>
                <w:spacing w:val="-7"/>
                <w:sz w:val="22"/>
                <w:szCs w:val="22"/>
              </w:rPr>
              <w:t>四五”时期建成投用。</w:t>
            </w:r>
          </w:p>
        </w:tc>
      </w:tr>
    </w:tbl>
    <w:p>
      <w:pPr>
        <w:pStyle w:val="2"/>
        <w:spacing w:before="104" w:line="222" w:lineRule="auto"/>
        <w:ind w:left="7800"/>
        <w:rPr>
          <w:sz w:val="28"/>
          <w:szCs w:val="28"/>
        </w:rPr>
      </w:pPr>
      <w:r>
        <w:rPr>
          <w:spacing w:val="41"/>
          <w:w w:val="113"/>
          <w:sz w:val="28"/>
          <w:szCs w:val="28"/>
        </w:rPr>
        <w:t>-17-</w:t>
      </w:r>
    </w:p>
    <w:p>
      <w:pPr>
        <w:spacing w:line="222" w:lineRule="auto"/>
        <w:rPr>
          <w:sz w:val="28"/>
          <w:szCs w:val="28"/>
        </w:rPr>
        <w:sectPr>
          <w:footerReference r:id="rId22" w:type="default"/>
          <w:pgSz w:w="11906" w:h="16838"/>
          <w:pgMar w:top="400" w:right="1346" w:bottom="400" w:left="1465" w:header="0" w:footer="0"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8986"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86"/>
      </w:tblGrid>
      <w:tr>
        <w:trPr>
          <w:trHeight w:val="12408" w:hRule="atLeast"/>
        </w:trPr>
        <w:tc>
          <w:tcPr>
            <w:tcW w:w="8986" w:type="dxa"/>
            <w:vAlign w:val="top"/>
          </w:tcPr>
          <w:p>
            <w:pPr>
              <w:pStyle w:val="6"/>
              <w:spacing w:before="130" w:line="256" w:lineRule="auto"/>
              <w:ind w:left="101" w:firstLine="442"/>
              <w:rPr>
                <w:sz w:val="22"/>
                <w:szCs w:val="22"/>
              </w:rPr>
            </w:pPr>
            <w:r>
              <w:rPr>
                <w:spacing w:val="-8"/>
                <w:sz w:val="22"/>
                <w:szCs w:val="22"/>
                <w14:textOutline w14:w="4042" w14:cap="flat" w14:cmpd="sng">
                  <w14:solidFill>
                    <w14:srgbClr w14:val="000000"/>
                  </w14:solidFill>
                  <w14:prstDash w14:val="solid"/>
                  <w14:miter w14:val="0"/>
                </w14:textOutline>
              </w:rPr>
              <w:t>涪陵区北山城市体育公园：</w:t>
            </w:r>
            <w:r>
              <w:rPr>
                <w:spacing w:val="-8"/>
                <w:sz w:val="22"/>
                <w:szCs w:val="22"/>
              </w:rPr>
              <w:t>占地面积 15000 平方米，含篮球、羽毛球、网球、</w:t>
            </w:r>
            <w:r>
              <w:rPr>
                <w:spacing w:val="-9"/>
                <w:sz w:val="22"/>
                <w:szCs w:val="22"/>
              </w:rPr>
              <w:t>足球、乒乓</w:t>
            </w:r>
            <w:r>
              <w:rPr>
                <w:sz w:val="22"/>
                <w:szCs w:val="22"/>
              </w:rPr>
              <w:t xml:space="preserve">  </w:t>
            </w:r>
            <w:r>
              <w:rPr>
                <w:spacing w:val="-10"/>
                <w:sz w:val="22"/>
                <w:szCs w:val="22"/>
              </w:rPr>
              <w:t>球、健身步道、亲子项目等 7 个运动项目，建设时间为 202</w:t>
            </w:r>
            <w:r>
              <w:rPr>
                <w:spacing w:val="-11"/>
                <w:sz w:val="22"/>
                <w:szCs w:val="22"/>
              </w:rPr>
              <w:t>2 年—2024 年，总投资 5000 万元，</w:t>
            </w:r>
          </w:p>
          <w:p>
            <w:pPr>
              <w:pStyle w:val="6"/>
              <w:spacing w:before="1" w:line="180" w:lineRule="auto"/>
              <w:ind w:left="97"/>
              <w:rPr>
                <w:sz w:val="22"/>
                <w:szCs w:val="22"/>
              </w:rPr>
            </w:pPr>
            <w:r>
              <w:rPr>
                <w:spacing w:val="-4"/>
                <w:sz w:val="22"/>
                <w:szCs w:val="22"/>
              </w:rPr>
              <w:t>“十四五”时期建成投用。</w:t>
            </w:r>
          </w:p>
          <w:p>
            <w:pPr>
              <w:pStyle w:val="6"/>
              <w:spacing w:before="111" w:line="403" w:lineRule="exact"/>
              <w:ind w:right="59"/>
              <w:jc w:val="right"/>
              <w:rPr>
                <w:sz w:val="22"/>
                <w:szCs w:val="22"/>
              </w:rPr>
            </w:pPr>
            <w:r>
              <w:rPr>
                <w:spacing w:val="-8"/>
                <w:position w:val="13"/>
                <w:sz w:val="22"/>
                <w:szCs w:val="22"/>
                <w14:textOutline w14:w="4042" w14:cap="flat" w14:cmpd="sng">
                  <w14:solidFill>
                    <w14:srgbClr w14:val="000000"/>
                  </w14:solidFill>
                  <w14:prstDash w14:val="solid"/>
                  <w14:miter w14:val="0"/>
                </w14:textOutline>
              </w:rPr>
              <w:t>龙潭镇体育公园：</w:t>
            </w:r>
            <w:r>
              <w:rPr>
                <w:spacing w:val="-8"/>
                <w:position w:val="13"/>
                <w:sz w:val="22"/>
                <w:szCs w:val="22"/>
              </w:rPr>
              <w:t>占地面积 10656 平方米，含篮球、羽毛球、网球、乒乓球、健身路径等</w:t>
            </w:r>
          </w:p>
          <w:p>
            <w:pPr>
              <w:pStyle w:val="6"/>
              <w:spacing w:before="1" w:line="181" w:lineRule="auto"/>
              <w:ind w:left="104"/>
              <w:rPr>
                <w:sz w:val="22"/>
                <w:szCs w:val="22"/>
              </w:rPr>
            </w:pPr>
            <w:r>
              <w:rPr>
                <w:spacing w:val="-9"/>
                <w:sz w:val="22"/>
                <w:szCs w:val="22"/>
              </w:rPr>
              <w:t xml:space="preserve">5 个运动项目，建设时间为 2021 年—2022 年，总投资 </w:t>
            </w:r>
            <w:r>
              <w:rPr>
                <w:spacing w:val="-10"/>
                <w:sz w:val="22"/>
                <w:szCs w:val="22"/>
              </w:rPr>
              <w:t>750 万元，“十四五”时期建成投用。</w:t>
            </w:r>
          </w:p>
          <w:p>
            <w:pPr>
              <w:pStyle w:val="6"/>
              <w:spacing w:before="110" w:line="220" w:lineRule="auto"/>
              <w:ind w:left="103" w:right="67" w:firstLine="439"/>
              <w:rPr>
                <w:sz w:val="22"/>
                <w:szCs w:val="22"/>
              </w:rPr>
            </w:pPr>
            <w:r>
              <w:rPr>
                <w:spacing w:val="-12"/>
                <w:sz w:val="22"/>
                <w:szCs w:val="22"/>
                <w14:textOutline w14:w="4042" w14:cap="flat" w14:cmpd="sng">
                  <w14:solidFill>
                    <w14:srgbClr w14:val="000000"/>
                  </w14:solidFill>
                  <w14:prstDash w14:val="solid"/>
                  <w14:miter w14:val="0"/>
                </w14:textOutline>
              </w:rPr>
              <w:t>荔枝街道乌江画廊健身步道：</w:t>
            </w:r>
            <w:r>
              <w:rPr>
                <w:spacing w:val="-12"/>
                <w:sz w:val="22"/>
                <w:szCs w:val="22"/>
              </w:rPr>
              <w:t>1 条、22 公里。建设时间为 2021 年—2023 年，总投资 2000</w:t>
            </w:r>
            <w:r>
              <w:rPr>
                <w:spacing w:val="18"/>
                <w:sz w:val="22"/>
                <w:szCs w:val="22"/>
              </w:rPr>
              <w:t xml:space="preserve"> </w:t>
            </w:r>
            <w:r>
              <w:rPr>
                <w:spacing w:val="-4"/>
                <w:sz w:val="22"/>
                <w:szCs w:val="22"/>
              </w:rPr>
              <w:t>万元，“十四五”时期建成投用。</w:t>
            </w:r>
          </w:p>
          <w:p>
            <w:pPr>
              <w:pStyle w:val="6"/>
              <w:spacing w:before="111" w:line="218" w:lineRule="auto"/>
              <w:ind w:left="97" w:right="100" w:firstLine="440"/>
              <w:rPr>
                <w:sz w:val="22"/>
                <w:szCs w:val="22"/>
              </w:rPr>
            </w:pPr>
            <w:r>
              <w:rPr>
                <w:spacing w:val="-10"/>
                <w:sz w:val="22"/>
                <w:szCs w:val="22"/>
                <w14:textOutline w14:w="4042" w14:cap="flat" w14:cmpd="sng">
                  <w14:solidFill>
                    <w14:srgbClr w14:val="000000"/>
                  </w14:solidFill>
                  <w14:prstDash w14:val="solid"/>
                  <w14:miter w14:val="0"/>
                </w14:textOutline>
              </w:rPr>
              <w:t>龙潭镇滨河健身步道：</w:t>
            </w:r>
            <w:r>
              <w:rPr>
                <w:spacing w:val="-43"/>
                <w:sz w:val="22"/>
                <w:szCs w:val="22"/>
              </w:rPr>
              <w:t xml:space="preserve"> </w:t>
            </w:r>
            <w:r>
              <w:rPr>
                <w:spacing w:val="-10"/>
                <w:sz w:val="22"/>
                <w:szCs w:val="22"/>
              </w:rPr>
              <w:t xml:space="preserve">1 条、6 公里， 建设时间为 2022 年—2023 年，总投资 </w:t>
            </w:r>
            <w:r>
              <w:rPr>
                <w:spacing w:val="-11"/>
                <w:sz w:val="22"/>
                <w:szCs w:val="22"/>
              </w:rPr>
              <w:t>500 万元，</w:t>
            </w:r>
            <w:r>
              <w:rPr>
                <w:sz w:val="22"/>
                <w:szCs w:val="22"/>
              </w:rPr>
              <w:t xml:space="preserve"> </w:t>
            </w:r>
            <w:r>
              <w:rPr>
                <w:spacing w:val="-4"/>
                <w:sz w:val="22"/>
                <w:szCs w:val="22"/>
              </w:rPr>
              <w:t>“十四五”时期建成投用。</w:t>
            </w:r>
          </w:p>
          <w:p>
            <w:pPr>
              <w:pStyle w:val="6"/>
              <w:spacing w:before="112" w:line="219" w:lineRule="auto"/>
              <w:ind w:left="107" w:right="63" w:firstLine="430"/>
              <w:rPr>
                <w:sz w:val="22"/>
                <w:szCs w:val="22"/>
              </w:rPr>
            </w:pPr>
            <w:r>
              <w:rPr>
                <w:spacing w:val="-7"/>
                <w:sz w:val="22"/>
                <w:szCs w:val="22"/>
                <w14:textOutline w14:w="4042" w14:cap="flat" w14:cmpd="sng">
                  <w14:solidFill>
                    <w14:srgbClr w14:val="000000"/>
                  </w14:solidFill>
                  <w14:prstDash w14:val="solid"/>
                  <w14:miter w14:val="0"/>
                </w14:textOutline>
              </w:rPr>
              <w:t>龙潭镇永安寨摩崖石刻园健身步道：</w:t>
            </w:r>
            <w:r>
              <w:rPr>
                <w:spacing w:val="-44"/>
                <w:sz w:val="22"/>
                <w:szCs w:val="22"/>
              </w:rPr>
              <w:t xml:space="preserve"> </w:t>
            </w:r>
            <w:r>
              <w:rPr>
                <w:spacing w:val="-7"/>
                <w:sz w:val="22"/>
                <w:szCs w:val="22"/>
              </w:rPr>
              <w:t>1 条、5 公里，建设时间为 2022 年—2</w:t>
            </w:r>
            <w:r>
              <w:rPr>
                <w:spacing w:val="-8"/>
                <w:sz w:val="22"/>
                <w:szCs w:val="22"/>
              </w:rPr>
              <w:t>023 年，总投</w:t>
            </w:r>
            <w:r>
              <w:rPr>
                <w:sz w:val="22"/>
                <w:szCs w:val="22"/>
              </w:rPr>
              <w:t xml:space="preserve"> </w:t>
            </w:r>
            <w:r>
              <w:rPr>
                <w:spacing w:val="-8"/>
                <w:sz w:val="22"/>
                <w:szCs w:val="22"/>
              </w:rPr>
              <w:t>资 260 万元，“十四五”时期建成投用。</w:t>
            </w:r>
          </w:p>
          <w:p>
            <w:pPr>
              <w:pStyle w:val="6"/>
              <w:spacing w:before="110" w:line="220" w:lineRule="auto"/>
              <w:ind w:left="100" w:right="64" w:firstLine="441"/>
              <w:rPr>
                <w:sz w:val="22"/>
                <w:szCs w:val="22"/>
              </w:rPr>
            </w:pPr>
            <w:r>
              <w:rPr>
                <w:spacing w:val="-10"/>
                <w:sz w:val="22"/>
                <w:szCs w:val="22"/>
                <w14:textOutline w14:w="4042" w14:cap="flat" w14:cmpd="sng">
                  <w14:solidFill>
                    <w14:srgbClr w14:val="000000"/>
                  </w14:solidFill>
                  <w14:prstDash w14:val="solid"/>
                  <w14:miter w14:val="0"/>
                </w14:textOutline>
              </w:rPr>
              <w:t>青羊镇体育健身步道：</w:t>
            </w:r>
            <w:r>
              <w:rPr>
                <w:spacing w:val="-44"/>
                <w:sz w:val="22"/>
                <w:szCs w:val="22"/>
              </w:rPr>
              <w:t xml:space="preserve"> </w:t>
            </w:r>
            <w:r>
              <w:rPr>
                <w:spacing w:val="-10"/>
                <w:sz w:val="22"/>
                <w:szCs w:val="22"/>
              </w:rPr>
              <w:t>1 条、18.53 公里，建设时间为 2024 年</w:t>
            </w:r>
            <w:r>
              <w:rPr>
                <w:spacing w:val="-11"/>
                <w:sz w:val="22"/>
                <w:szCs w:val="22"/>
              </w:rPr>
              <w:t>—2025 年，总投资 1786 万</w:t>
            </w:r>
            <w:r>
              <w:rPr>
                <w:sz w:val="22"/>
                <w:szCs w:val="22"/>
              </w:rPr>
              <w:t xml:space="preserve"> </w:t>
            </w:r>
            <w:r>
              <w:rPr>
                <w:spacing w:val="-4"/>
                <w:sz w:val="22"/>
                <w:szCs w:val="22"/>
              </w:rPr>
              <w:t>元，“十四五”时期建成投用。</w:t>
            </w:r>
          </w:p>
          <w:p>
            <w:pPr>
              <w:pStyle w:val="6"/>
              <w:spacing w:before="110" w:line="219" w:lineRule="auto"/>
              <w:ind w:left="100" w:right="64" w:firstLine="443"/>
              <w:rPr>
                <w:sz w:val="22"/>
                <w:szCs w:val="22"/>
              </w:rPr>
            </w:pPr>
            <w:r>
              <w:rPr>
                <w:spacing w:val="-8"/>
                <w:sz w:val="22"/>
                <w:szCs w:val="22"/>
                <w14:textOutline w14:w="4042" w14:cap="flat" w14:cmpd="sng">
                  <w14:solidFill>
                    <w14:srgbClr w14:val="000000"/>
                  </w14:solidFill>
                  <w14:prstDash w14:val="solid"/>
                  <w14:miter w14:val="0"/>
                </w14:textOutline>
              </w:rPr>
              <w:t>李渡街道气象站健身步道：</w:t>
            </w:r>
            <w:r>
              <w:rPr>
                <w:spacing w:val="-43"/>
                <w:sz w:val="22"/>
                <w:szCs w:val="22"/>
              </w:rPr>
              <w:t xml:space="preserve"> </w:t>
            </w:r>
            <w:r>
              <w:rPr>
                <w:spacing w:val="-8"/>
                <w:sz w:val="22"/>
                <w:szCs w:val="22"/>
              </w:rPr>
              <w:t>1 条、8 公里，建设时间为 2</w:t>
            </w:r>
            <w:r>
              <w:rPr>
                <w:spacing w:val="-9"/>
                <w:sz w:val="22"/>
                <w:szCs w:val="22"/>
              </w:rPr>
              <w:t>022 年—2025 年，总投资 100 万</w:t>
            </w:r>
            <w:r>
              <w:rPr>
                <w:sz w:val="22"/>
                <w:szCs w:val="22"/>
              </w:rPr>
              <w:t xml:space="preserve"> </w:t>
            </w:r>
            <w:r>
              <w:rPr>
                <w:spacing w:val="-4"/>
                <w:sz w:val="22"/>
                <w:szCs w:val="22"/>
              </w:rPr>
              <w:t>元，“十四五”时期建成投用。</w:t>
            </w:r>
          </w:p>
          <w:p>
            <w:pPr>
              <w:pStyle w:val="6"/>
              <w:spacing w:before="111" w:line="219" w:lineRule="auto"/>
              <w:ind w:left="100" w:right="66" w:firstLine="443"/>
              <w:rPr>
                <w:sz w:val="22"/>
                <w:szCs w:val="22"/>
              </w:rPr>
            </w:pPr>
            <w:r>
              <w:rPr>
                <w:spacing w:val="-10"/>
                <w:sz w:val="22"/>
                <w:szCs w:val="22"/>
                <w14:textOutline w14:w="4042" w14:cap="flat" w14:cmpd="sng">
                  <w14:solidFill>
                    <w14:srgbClr w14:val="000000"/>
                  </w14:solidFill>
                  <w14:prstDash w14:val="solid"/>
                  <w14:miter w14:val="0"/>
                </w14:textOutline>
              </w:rPr>
              <w:t>李渡街道黄草山健身步道：</w:t>
            </w:r>
            <w:r>
              <w:rPr>
                <w:spacing w:val="-10"/>
                <w:sz w:val="22"/>
                <w:szCs w:val="22"/>
              </w:rPr>
              <w:t>1 条、15 公里，建设时间为 2</w:t>
            </w:r>
            <w:r>
              <w:rPr>
                <w:spacing w:val="-11"/>
                <w:sz w:val="22"/>
                <w:szCs w:val="22"/>
              </w:rPr>
              <w:t>022 年—2025 年，总投资 300 万</w:t>
            </w:r>
            <w:r>
              <w:rPr>
                <w:sz w:val="22"/>
                <w:szCs w:val="22"/>
              </w:rPr>
              <w:t xml:space="preserve"> </w:t>
            </w:r>
            <w:r>
              <w:rPr>
                <w:spacing w:val="-4"/>
                <w:sz w:val="22"/>
                <w:szCs w:val="22"/>
              </w:rPr>
              <w:t>元，“十四五”时期建成投用。</w:t>
            </w:r>
          </w:p>
          <w:p>
            <w:pPr>
              <w:pStyle w:val="6"/>
              <w:spacing w:before="110" w:line="219" w:lineRule="auto"/>
              <w:ind w:left="97" w:right="70" w:firstLine="446"/>
              <w:rPr>
                <w:sz w:val="22"/>
                <w:szCs w:val="22"/>
              </w:rPr>
            </w:pPr>
            <w:r>
              <w:rPr>
                <w:spacing w:val="-10"/>
                <w:sz w:val="22"/>
                <w:szCs w:val="22"/>
                <w14:textOutline w14:w="4042" w14:cap="flat" w14:cmpd="sng">
                  <w14:solidFill>
                    <w14:srgbClr w14:val="000000"/>
                  </w14:solidFill>
                  <w14:prstDash w14:val="solid"/>
                  <w14:miter w14:val="0"/>
                </w14:textOutline>
              </w:rPr>
              <w:t>李渡街道致远健身步道：</w:t>
            </w:r>
            <w:r>
              <w:rPr>
                <w:spacing w:val="-43"/>
                <w:sz w:val="22"/>
                <w:szCs w:val="22"/>
              </w:rPr>
              <w:t xml:space="preserve"> </w:t>
            </w:r>
            <w:r>
              <w:rPr>
                <w:spacing w:val="-10"/>
                <w:sz w:val="22"/>
                <w:szCs w:val="22"/>
              </w:rPr>
              <w:t xml:space="preserve">1 条、7 公里，建设时间为 2022 </w:t>
            </w:r>
            <w:r>
              <w:rPr>
                <w:spacing w:val="-11"/>
                <w:sz w:val="22"/>
                <w:szCs w:val="22"/>
              </w:rPr>
              <w:t>年—2025 年，总投资 80 万元，</w:t>
            </w:r>
            <w:r>
              <w:rPr>
                <w:sz w:val="22"/>
                <w:szCs w:val="22"/>
              </w:rPr>
              <w:t xml:space="preserve"> </w:t>
            </w:r>
            <w:r>
              <w:rPr>
                <w:spacing w:val="-4"/>
                <w:sz w:val="22"/>
                <w:szCs w:val="22"/>
              </w:rPr>
              <w:t>“十四五”时期建成投用。</w:t>
            </w:r>
          </w:p>
          <w:p>
            <w:pPr>
              <w:pStyle w:val="6"/>
              <w:spacing w:before="113" w:line="218" w:lineRule="auto"/>
              <w:ind w:left="97" w:right="100" w:firstLine="440"/>
              <w:rPr>
                <w:sz w:val="22"/>
                <w:szCs w:val="22"/>
              </w:rPr>
            </w:pPr>
            <w:r>
              <w:rPr>
                <w:spacing w:val="-11"/>
                <w:sz w:val="22"/>
                <w:szCs w:val="22"/>
                <w14:textOutline w14:w="4042" w14:cap="flat" w14:cmpd="sng">
                  <w14:solidFill>
                    <w14:srgbClr w14:val="000000"/>
                  </w14:solidFill>
                  <w14:prstDash w14:val="solid"/>
                  <w14:miter w14:val="0"/>
                </w14:textOutline>
              </w:rPr>
              <w:t>石沱镇</w:t>
            </w:r>
            <w:r>
              <w:rPr>
                <w:spacing w:val="-11"/>
                <w:sz w:val="22"/>
                <w:szCs w:val="22"/>
              </w:rPr>
              <w:t xml:space="preserve"> </w:t>
            </w:r>
            <w:r>
              <w:rPr>
                <w:spacing w:val="-11"/>
                <w:sz w:val="22"/>
                <w:szCs w:val="22"/>
                <w14:textOutline w14:w="4042" w14:cap="flat" w14:cmpd="sng">
                  <w14:solidFill>
                    <w14:srgbClr w14:val="000000"/>
                  </w14:solidFill>
                  <w14:prstDash w14:val="solid"/>
                  <w14:miter w14:val="0"/>
                </w14:textOutline>
              </w:rPr>
              <w:t>5</w:t>
            </w:r>
            <w:r>
              <w:rPr>
                <w:spacing w:val="-11"/>
                <w:sz w:val="22"/>
                <w:szCs w:val="22"/>
              </w:rPr>
              <w:t xml:space="preserve"> </w:t>
            </w:r>
            <w:r>
              <w:rPr>
                <w:spacing w:val="-11"/>
                <w:sz w:val="22"/>
                <w:szCs w:val="22"/>
                <w14:textOutline w14:w="4042" w14:cap="flat" w14:cmpd="sng">
                  <w14:solidFill>
                    <w14:srgbClr w14:val="000000"/>
                  </w14:solidFill>
                  <w14:prstDash w14:val="solid"/>
                  <w14:miter w14:val="0"/>
                </w14:textOutline>
              </w:rPr>
              <w:t>人制足球场：</w:t>
            </w:r>
            <w:r>
              <w:rPr>
                <w:spacing w:val="-11"/>
                <w:sz w:val="22"/>
                <w:szCs w:val="22"/>
              </w:rPr>
              <w:t>5 人制、</w:t>
            </w:r>
            <w:r>
              <w:rPr>
                <w:spacing w:val="37"/>
                <w:sz w:val="22"/>
                <w:szCs w:val="22"/>
              </w:rPr>
              <w:t xml:space="preserve"> </w:t>
            </w:r>
            <w:r>
              <w:rPr>
                <w:spacing w:val="-11"/>
                <w:sz w:val="22"/>
                <w:szCs w:val="22"/>
              </w:rPr>
              <w:t>1 块，建设时间为 2022 年—2023 年，总投资 160 万元，</w:t>
            </w:r>
            <w:r>
              <w:rPr>
                <w:sz w:val="22"/>
                <w:szCs w:val="22"/>
              </w:rPr>
              <w:t xml:space="preserve"> </w:t>
            </w:r>
            <w:r>
              <w:rPr>
                <w:spacing w:val="-4"/>
                <w:sz w:val="22"/>
                <w:szCs w:val="22"/>
              </w:rPr>
              <w:t>“十四五”时期建成投用。</w:t>
            </w:r>
          </w:p>
          <w:p>
            <w:pPr>
              <w:pStyle w:val="6"/>
              <w:spacing w:before="114" w:line="218" w:lineRule="auto"/>
              <w:ind w:left="97" w:right="100" w:firstLine="440"/>
              <w:rPr>
                <w:sz w:val="22"/>
                <w:szCs w:val="22"/>
              </w:rPr>
            </w:pPr>
            <w:r>
              <w:rPr>
                <w:spacing w:val="-11"/>
                <w:sz w:val="22"/>
                <w:szCs w:val="22"/>
                <w14:textOutline w14:w="4042" w14:cap="flat" w14:cmpd="sng">
                  <w14:solidFill>
                    <w14:srgbClr w14:val="000000"/>
                  </w14:solidFill>
                  <w14:prstDash w14:val="solid"/>
                  <w14:miter w14:val="0"/>
                </w14:textOutline>
              </w:rPr>
              <w:t>新妙镇</w:t>
            </w:r>
            <w:r>
              <w:rPr>
                <w:spacing w:val="-11"/>
                <w:sz w:val="22"/>
                <w:szCs w:val="22"/>
              </w:rPr>
              <w:t xml:space="preserve"> </w:t>
            </w:r>
            <w:r>
              <w:rPr>
                <w:spacing w:val="-11"/>
                <w:sz w:val="22"/>
                <w:szCs w:val="22"/>
                <w14:textOutline w14:w="4042" w14:cap="flat" w14:cmpd="sng">
                  <w14:solidFill>
                    <w14:srgbClr w14:val="000000"/>
                  </w14:solidFill>
                  <w14:prstDash w14:val="solid"/>
                  <w14:miter w14:val="0"/>
                </w14:textOutline>
              </w:rPr>
              <w:t>5</w:t>
            </w:r>
            <w:r>
              <w:rPr>
                <w:spacing w:val="-11"/>
                <w:sz w:val="22"/>
                <w:szCs w:val="22"/>
              </w:rPr>
              <w:t xml:space="preserve"> </w:t>
            </w:r>
            <w:r>
              <w:rPr>
                <w:spacing w:val="-11"/>
                <w:sz w:val="22"/>
                <w:szCs w:val="22"/>
                <w14:textOutline w14:w="4042" w14:cap="flat" w14:cmpd="sng">
                  <w14:solidFill>
                    <w14:srgbClr w14:val="000000"/>
                  </w14:solidFill>
                  <w14:prstDash w14:val="solid"/>
                  <w14:miter w14:val="0"/>
                </w14:textOutline>
              </w:rPr>
              <w:t>人制足球场：</w:t>
            </w:r>
            <w:r>
              <w:rPr>
                <w:spacing w:val="-11"/>
                <w:sz w:val="22"/>
                <w:szCs w:val="22"/>
              </w:rPr>
              <w:t>5 人制、</w:t>
            </w:r>
            <w:r>
              <w:rPr>
                <w:spacing w:val="38"/>
                <w:sz w:val="22"/>
                <w:szCs w:val="22"/>
              </w:rPr>
              <w:t xml:space="preserve"> </w:t>
            </w:r>
            <w:r>
              <w:rPr>
                <w:spacing w:val="-11"/>
                <w:sz w:val="22"/>
                <w:szCs w:val="22"/>
              </w:rPr>
              <w:t>1 块，建设时间为 2022 年—2024 年，总投资 170 万元，</w:t>
            </w:r>
            <w:r>
              <w:rPr>
                <w:sz w:val="22"/>
                <w:szCs w:val="22"/>
              </w:rPr>
              <w:t xml:space="preserve"> </w:t>
            </w:r>
            <w:r>
              <w:rPr>
                <w:spacing w:val="-4"/>
                <w:sz w:val="22"/>
                <w:szCs w:val="22"/>
              </w:rPr>
              <w:t>“十四五”时期建成投用。</w:t>
            </w:r>
          </w:p>
          <w:p>
            <w:pPr>
              <w:pStyle w:val="6"/>
              <w:spacing w:before="111" w:line="220" w:lineRule="auto"/>
              <w:ind w:left="104" w:right="58" w:firstLine="440"/>
              <w:rPr>
                <w:sz w:val="22"/>
                <w:szCs w:val="22"/>
              </w:rPr>
            </w:pPr>
            <w:r>
              <w:rPr>
                <w:spacing w:val="-6"/>
                <w:sz w:val="22"/>
                <w:szCs w:val="22"/>
                <w14:textOutline w14:w="4042" w14:cap="flat" w14:cmpd="sng">
                  <w14:solidFill>
                    <w14:srgbClr w14:val="000000"/>
                  </w14:solidFill>
                  <w14:prstDash w14:val="solid"/>
                  <w14:miter w14:val="0"/>
                </w14:textOutline>
              </w:rPr>
              <w:t>涪陵奥体中心室外网球场升级改造：</w:t>
            </w:r>
            <w:r>
              <w:rPr>
                <w:spacing w:val="-6"/>
                <w:sz w:val="22"/>
                <w:szCs w:val="22"/>
              </w:rPr>
              <w:t>将室外网球场地面翻新并加盖顶棚，打造成涪陵乃至</w:t>
            </w:r>
            <w:r>
              <w:rPr>
                <w:spacing w:val="10"/>
                <w:sz w:val="22"/>
                <w:szCs w:val="22"/>
              </w:rPr>
              <w:t xml:space="preserve"> </w:t>
            </w:r>
            <w:r>
              <w:rPr>
                <w:spacing w:val="-9"/>
                <w:sz w:val="22"/>
                <w:szCs w:val="22"/>
              </w:rPr>
              <w:t>重庆最大、最完善的网球比赛场，建设时间为</w:t>
            </w:r>
            <w:r>
              <w:rPr>
                <w:spacing w:val="-14"/>
                <w:sz w:val="22"/>
                <w:szCs w:val="22"/>
              </w:rPr>
              <w:t xml:space="preserve"> </w:t>
            </w:r>
            <w:r>
              <w:rPr>
                <w:spacing w:val="-9"/>
                <w:sz w:val="22"/>
                <w:szCs w:val="22"/>
              </w:rPr>
              <w:t xml:space="preserve">2022 年—2023 年，项目总投资 </w:t>
            </w:r>
            <w:r>
              <w:rPr>
                <w:spacing w:val="-10"/>
                <w:sz w:val="22"/>
                <w:szCs w:val="22"/>
              </w:rPr>
              <w:t>300 万元。</w:t>
            </w:r>
          </w:p>
          <w:p>
            <w:pPr>
              <w:pStyle w:val="6"/>
              <w:spacing w:before="111" w:line="230" w:lineRule="auto"/>
              <w:ind w:left="102" w:right="59" w:firstLine="443"/>
              <w:rPr>
                <w:sz w:val="22"/>
                <w:szCs w:val="22"/>
              </w:rPr>
            </w:pPr>
            <w:r>
              <w:rPr>
                <w:spacing w:val="-6"/>
                <w:sz w:val="22"/>
                <w:szCs w:val="22"/>
                <w14:textOutline w14:w="4042" w14:cap="flat" w14:cmpd="sng">
                  <w14:solidFill>
                    <w14:srgbClr w14:val="000000"/>
                  </w14:solidFill>
                  <w14:prstDash w14:val="solid"/>
                  <w14:miter w14:val="0"/>
                </w14:textOutline>
              </w:rPr>
              <w:t>智慧健身工程：</w:t>
            </w:r>
            <w:r>
              <w:rPr>
                <w:spacing w:val="-6"/>
                <w:sz w:val="22"/>
                <w:szCs w:val="22"/>
              </w:rPr>
              <w:t>主城“两江四岸”智慧体育健身长</w:t>
            </w:r>
            <w:r>
              <w:rPr>
                <w:spacing w:val="-7"/>
                <w:sz w:val="22"/>
                <w:szCs w:val="22"/>
              </w:rPr>
              <w:t>廊，智慧体育健身公园 2 个以上，智慧</w:t>
            </w:r>
            <w:r>
              <w:rPr>
                <w:sz w:val="22"/>
                <w:szCs w:val="22"/>
              </w:rPr>
              <w:t xml:space="preserve"> </w:t>
            </w:r>
            <w:r>
              <w:rPr>
                <w:spacing w:val="-10"/>
                <w:sz w:val="22"/>
                <w:szCs w:val="22"/>
              </w:rPr>
              <w:t>体育健身点 5 个以上，建设时间为 2022 年—2025 年，项</w:t>
            </w:r>
            <w:r>
              <w:rPr>
                <w:spacing w:val="-11"/>
                <w:sz w:val="22"/>
                <w:szCs w:val="22"/>
              </w:rPr>
              <w:t>目总投资 500 万元。</w:t>
            </w:r>
          </w:p>
          <w:p>
            <w:pPr>
              <w:pStyle w:val="6"/>
              <w:spacing w:before="73" w:line="256" w:lineRule="auto"/>
              <w:ind w:left="110" w:right="19" w:firstLine="431"/>
              <w:rPr>
                <w:sz w:val="22"/>
                <w:szCs w:val="22"/>
              </w:rPr>
            </w:pPr>
            <w:r>
              <w:rPr>
                <w:spacing w:val="-7"/>
                <w:sz w:val="22"/>
                <w:szCs w:val="22"/>
                <w14:textOutline w14:w="4042" w14:cap="flat" w14:cmpd="sng">
                  <w14:solidFill>
                    <w14:srgbClr w14:val="000000"/>
                  </w14:solidFill>
                  <w14:prstDash w14:val="solid"/>
                  <w14:miter w14:val="0"/>
                </w14:textOutline>
              </w:rPr>
              <w:t>青年广场附属广场改建工程：</w:t>
            </w:r>
            <w:r>
              <w:rPr>
                <w:spacing w:val="-7"/>
                <w:sz w:val="22"/>
                <w:szCs w:val="22"/>
              </w:rPr>
              <w:t>改建为中型规模全民健身中心，</w:t>
            </w:r>
            <w:r>
              <w:rPr>
                <w:spacing w:val="-29"/>
                <w:sz w:val="22"/>
                <w:szCs w:val="22"/>
              </w:rPr>
              <w:t xml:space="preserve"> </w:t>
            </w:r>
            <w:r>
              <w:rPr>
                <w:spacing w:val="-7"/>
                <w:sz w:val="22"/>
                <w:szCs w:val="22"/>
              </w:rPr>
              <w:t>占地面积约 2000</w:t>
            </w:r>
            <w:r>
              <w:rPr>
                <w:spacing w:val="18"/>
                <w:w w:val="101"/>
                <w:sz w:val="22"/>
                <w:szCs w:val="22"/>
              </w:rPr>
              <w:t xml:space="preserve"> </w:t>
            </w:r>
            <w:r>
              <w:rPr>
                <w:spacing w:val="-7"/>
                <w:sz w:val="22"/>
                <w:szCs w:val="22"/>
              </w:rPr>
              <w:t>㎡，</w:t>
            </w:r>
            <w:r>
              <w:rPr>
                <w:spacing w:val="-40"/>
                <w:sz w:val="22"/>
                <w:szCs w:val="22"/>
              </w:rPr>
              <w:t xml:space="preserve"> </w:t>
            </w:r>
            <w:r>
              <w:rPr>
                <w:spacing w:val="-7"/>
                <w:sz w:val="22"/>
                <w:szCs w:val="22"/>
              </w:rPr>
              <w:t xml:space="preserve">建筑 </w:t>
            </w:r>
            <w:r>
              <w:rPr>
                <w:spacing w:val="-9"/>
                <w:sz w:val="22"/>
                <w:szCs w:val="22"/>
              </w:rPr>
              <w:t>面积约</w:t>
            </w:r>
            <w:r>
              <w:rPr>
                <w:spacing w:val="-15"/>
                <w:sz w:val="22"/>
                <w:szCs w:val="22"/>
              </w:rPr>
              <w:t xml:space="preserve"> </w:t>
            </w:r>
            <w:r>
              <w:rPr>
                <w:spacing w:val="-9"/>
                <w:sz w:val="22"/>
                <w:szCs w:val="22"/>
              </w:rPr>
              <w:t>4000 平方米，长 50 米、宽</w:t>
            </w:r>
            <w:r>
              <w:rPr>
                <w:spacing w:val="-15"/>
                <w:sz w:val="22"/>
                <w:szCs w:val="22"/>
              </w:rPr>
              <w:t xml:space="preserve"> </w:t>
            </w:r>
            <w:r>
              <w:rPr>
                <w:spacing w:val="-9"/>
                <w:sz w:val="22"/>
                <w:szCs w:val="22"/>
              </w:rPr>
              <w:t>40 米、高 15 米，主体采用钢质结构，</w:t>
            </w:r>
            <w:r>
              <w:rPr>
                <w:spacing w:val="-44"/>
                <w:sz w:val="22"/>
                <w:szCs w:val="22"/>
              </w:rPr>
              <w:t xml:space="preserve"> </w:t>
            </w:r>
            <w:r>
              <w:rPr>
                <w:spacing w:val="-9"/>
                <w:sz w:val="22"/>
                <w:szCs w:val="22"/>
              </w:rPr>
              <w:t>四周安装玻璃</w:t>
            </w:r>
            <w:r>
              <w:rPr>
                <w:spacing w:val="-10"/>
                <w:sz w:val="22"/>
                <w:szCs w:val="22"/>
              </w:rPr>
              <w:t>幕墙，</w:t>
            </w:r>
          </w:p>
          <w:p>
            <w:pPr>
              <w:pStyle w:val="6"/>
              <w:spacing w:before="2" w:line="181" w:lineRule="auto"/>
              <w:ind w:left="102"/>
              <w:rPr>
                <w:sz w:val="22"/>
                <w:szCs w:val="22"/>
              </w:rPr>
            </w:pPr>
            <w:r>
              <w:rPr>
                <w:spacing w:val="-12"/>
                <w:sz w:val="22"/>
                <w:szCs w:val="22"/>
              </w:rPr>
              <w:t>建设时间为 2022 年—2025 年，项目总投资 600 万元。</w:t>
            </w:r>
          </w:p>
        </w:tc>
      </w:tr>
    </w:tbl>
    <w:p>
      <w:pPr>
        <w:spacing w:line="242" w:lineRule="auto"/>
        <w:rPr>
          <w:rFonts w:ascii="Arial"/>
          <w:sz w:val="21"/>
        </w:rPr>
      </w:pPr>
    </w:p>
    <w:p>
      <w:pPr>
        <w:pStyle w:val="2"/>
        <w:spacing w:before="120" w:line="220" w:lineRule="auto"/>
        <w:ind w:left="478"/>
        <w:rPr>
          <w:sz w:val="28"/>
          <w:szCs w:val="28"/>
        </w:rPr>
      </w:pPr>
      <w:r>
        <w:rPr>
          <w:spacing w:val="40"/>
          <w:w w:val="114"/>
          <w:sz w:val="28"/>
          <w:szCs w:val="28"/>
        </w:rPr>
        <w:t>-18-</w:t>
      </w:r>
    </w:p>
    <w:p>
      <w:pPr>
        <w:spacing w:line="220" w:lineRule="auto"/>
        <w:rPr>
          <w:sz w:val="28"/>
          <w:szCs w:val="28"/>
        </w:rPr>
        <w:sectPr>
          <w:pgSz w:w="11906" w:h="16838"/>
          <w:pgMar w:top="400" w:right="1428" w:bottom="400" w:left="1465" w:header="0" w:footer="0"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16" w:line="467" w:lineRule="exact"/>
        <w:ind w:left="230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广泛开展全民健身活动</w:t>
      </w:r>
    </w:p>
    <w:p>
      <w:pPr>
        <w:spacing w:line="271" w:lineRule="auto"/>
        <w:rPr>
          <w:rFonts w:ascii="Arial"/>
          <w:sz w:val="21"/>
        </w:rPr>
      </w:pPr>
    </w:p>
    <w:p>
      <w:pPr>
        <w:pStyle w:val="2"/>
        <w:spacing w:before="133" w:line="261" w:lineRule="auto"/>
        <w:ind w:left="10" w:right="193" w:firstLine="624"/>
      </w:pPr>
      <w:r>
        <w:rPr>
          <w:spacing w:val="4"/>
          <w14:textOutline w14:w="5835" w14:cap="flat" w14:cmpd="sng">
            <w14:solidFill>
              <w14:srgbClr w14:val="000000"/>
            </w14:solidFill>
            <w14:prstDash w14:val="solid"/>
            <w14:miter w14:val="0"/>
          </w14:textOutline>
        </w:rPr>
        <w:t>普及推广全民健身项目</w:t>
      </w:r>
      <w:r>
        <w:rPr>
          <w:spacing w:val="4"/>
        </w:rPr>
        <w:t>。积极开展群众身边的健身活动</w:t>
      </w:r>
      <w:r>
        <w:rPr>
          <w:spacing w:val="-33"/>
        </w:rPr>
        <w:t xml:space="preserve"> </w:t>
      </w:r>
      <w:r>
        <w:rPr>
          <w:spacing w:val="4"/>
        </w:rPr>
        <w:t>，分</w:t>
      </w:r>
      <w:r>
        <w:t xml:space="preserve">  </w:t>
      </w:r>
      <w:r>
        <w:rPr>
          <w:spacing w:val="5"/>
        </w:rPr>
        <w:t>层分类引导运动项目发展，</w:t>
      </w:r>
      <w:r>
        <w:rPr>
          <w:spacing w:val="-45"/>
        </w:rPr>
        <w:t xml:space="preserve"> </w:t>
      </w:r>
      <w:r>
        <w:rPr>
          <w:spacing w:val="5"/>
        </w:rPr>
        <w:t>丰富和完善全民健身活动。加快发展</w:t>
      </w:r>
      <w:r>
        <w:t xml:space="preserve">  </w:t>
      </w:r>
      <w:r>
        <w:rPr>
          <w:spacing w:val="6"/>
        </w:rPr>
        <w:t>足球运动和户外运动，</w:t>
      </w:r>
      <w:r>
        <w:rPr>
          <w:spacing w:val="-67"/>
        </w:rPr>
        <w:t xml:space="preserve"> </w:t>
      </w:r>
      <w:r>
        <w:rPr>
          <w:spacing w:val="6"/>
        </w:rPr>
        <w:t>推进校园足球、社会足球联</w:t>
      </w:r>
      <w:r>
        <w:rPr>
          <w:spacing w:val="5"/>
        </w:rPr>
        <w:t>动发展。大力</w:t>
      </w:r>
      <w:r>
        <w:t xml:space="preserve">  </w:t>
      </w:r>
      <w:r>
        <w:rPr>
          <w:spacing w:val="-2"/>
        </w:rPr>
        <w:t>发展篮球、路跑、健身走、登山、</w:t>
      </w:r>
      <w:r>
        <w:rPr>
          <w:spacing w:val="-46"/>
        </w:rPr>
        <w:t xml:space="preserve"> </w:t>
      </w:r>
      <w:r>
        <w:rPr>
          <w:spacing w:val="-2"/>
        </w:rPr>
        <w:t>自行车、网球、游泳、跆拳道、</w:t>
      </w:r>
      <w:r>
        <w:t xml:space="preserve"> </w:t>
      </w:r>
      <w:r>
        <w:rPr>
          <w:spacing w:val="7"/>
        </w:rPr>
        <w:t>定向越野、极限运动、房车露营、电子竞技</w:t>
      </w:r>
      <w:r>
        <w:rPr>
          <w:spacing w:val="6"/>
        </w:rPr>
        <w:t>、智力运动、马拉松</w:t>
      </w:r>
      <w:r>
        <w:t xml:space="preserve">  </w:t>
      </w:r>
      <w:r>
        <w:rPr>
          <w:spacing w:val="5"/>
        </w:rPr>
        <w:t>等具有前沿、时尚、消费引领特征的运动项目，</w:t>
      </w:r>
      <w:r>
        <w:rPr>
          <w:spacing w:val="-45"/>
        </w:rPr>
        <w:t xml:space="preserve"> </w:t>
      </w:r>
      <w:r>
        <w:rPr>
          <w:spacing w:val="5"/>
        </w:rPr>
        <w:t>支持、培育和传</w:t>
      </w:r>
      <w:r>
        <w:t xml:space="preserve">  </w:t>
      </w:r>
      <w:r>
        <w:rPr>
          <w:spacing w:val="7"/>
        </w:rPr>
        <w:t>承武术、健身气功、龙舟、龙狮运动等具有</w:t>
      </w:r>
      <w:r>
        <w:rPr>
          <w:spacing w:val="6"/>
        </w:rPr>
        <w:t>民族、民俗、民间传</w:t>
      </w:r>
    </w:p>
    <w:p>
      <w:pPr>
        <w:pStyle w:val="2"/>
        <w:spacing w:before="2" w:line="205" w:lineRule="auto"/>
        <w:ind w:left="21"/>
      </w:pPr>
      <w:r>
        <w:rPr>
          <w:spacing w:val="3"/>
        </w:rPr>
        <w:t>统特色的体育健身项目。</w:t>
      </w:r>
    </w:p>
    <w:p>
      <w:pPr>
        <w:pStyle w:val="2"/>
        <w:spacing w:before="128" w:line="261" w:lineRule="auto"/>
        <w:ind w:firstLine="660"/>
      </w:pPr>
      <w:r>
        <w:rPr>
          <w:spacing w:val="-1"/>
          <w14:textOutline w14:w="5835" w14:cap="flat" w14:cmpd="sng">
            <w14:solidFill>
              <w14:srgbClr w14:val="000000"/>
            </w14:solidFill>
            <w14:prstDash w14:val="solid"/>
            <w14:miter w14:val="0"/>
          </w14:textOutline>
        </w:rPr>
        <w:t>支持开展全民健身赛事活动</w:t>
      </w:r>
      <w:r>
        <w:rPr>
          <w:spacing w:val="-1"/>
        </w:rPr>
        <w:t xml:space="preserve">。加大经费投入，搭建覆盖广泛、  </w:t>
      </w:r>
      <w:r>
        <w:rPr>
          <w:spacing w:val="2"/>
        </w:rPr>
        <w:t xml:space="preserve">层级清晰、便于参与的赛事活动平台，推动全民健身活动常态化、  </w:t>
      </w:r>
      <w:r>
        <w:rPr>
          <w:spacing w:val="5"/>
        </w:rPr>
        <w:t>规模化、社会化。依托山水城市特点和四季气候特征，用好</w:t>
      </w:r>
      <w:r>
        <w:rPr>
          <w:spacing w:val="4"/>
        </w:rPr>
        <w:t>全民    健身运动会、业余联赛等群众体育赛事平台，</w:t>
      </w:r>
      <w:r>
        <w:rPr>
          <w:spacing w:val="-57"/>
        </w:rPr>
        <w:t xml:space="preserve"> </w:t>
      </w:r>
      <w:r>
        <w:rPr>
          <w:spacing w:val="4"/>
        </w:rPr>
        <w:t>重点培</w:t>
      </w:r>
      <w:r>
        <w:rPr>
          <w:spacing w:val="3"/>
        </w:rPr>
        <w:t>育户外运动    项目赛事，</w:t>
      </w:r>
      <w:r>
        <w:rPr>
          <w:spacing w:val="-28"/>
        </w:rPr>
        <w:t xml:space="preserve"> </w:t>
      </w:r>
      <w:r>
        <w:rPr>
          <w:spacing w:val="3"/>
        </w:rPr>
        <w:t>因地制宜开展群众喜闻乐见的全民健身赛事。运</w:t>
      </w:r>
      <w:r>
        <w:rPr>
          <w:spacing w:val="2"/>
        </w:rPr>
        <w:t xml:space="preserve">用现    </w:t>
      </w:r>
      <w:r>
        <w:rPr>
          <w:spacing w:val="3"/>
        </w:rPr>
        <w:t>代科技和移动互联网等技术，</w:t>
      </w:r>
      <w:r>
        <w:rPr>
          <w:spacing w:val="-59"/>
        </w:rPr>
        <w:t xml:space="preserve"> </w:t>
      </w:r>
      <w:r>
        <w:rPr>
          <w:spacing w:val="3"/>
        </w:rPr>
        <w:t>举办线上和智能体育赛事活动，</w:t>
      </w:r>
      <w:r>
        <w:rPr>
          <w:spacing w:val="-66"/>
        </w:rPr>
        <w:t xml:space="preserve"> </w:t>
      </w:r>
      <w:r>
        <w:rPr>
          <w:spacing w:val="3"/>
        </w:rPr>
        <w:t xml:space="preserve">推    </w:t>
      </w:r>
      <w:r>
        <w:rPr>
          <w:spacing w:val="6"/>
        </w:rPr>
        <w:t>动网络赛事活动形成新业态。持续开展新年登高、“全民健身月”</w:t>
      </w:r>
      <w:r>
        <w:rPr>
          <w:spacing w:val="17"/>
        </w:rPr>
        <w:t xml:space="preserve"> </w:t>
      </w:r>
      <w:r>
        <w:rPr>
          <w:spacing w:val="-5"/>
        </w:rPr>
        <w:t>“全民健身日”“冬季运动</w:t>
      </w:r>
      <w:r>
        <w:rPr>
          <w:spacing w:val="-70"/>
        </w:rPr>
        <w:t xml:space="preserve"> </w:t>
      </w:r>
      <w:r>
        <w:rPr>
          <w:spacing w:val="-5"/>
        </w:rPr>
        <w:t>”推广普及等主题</w:t>
      </w:r>
      <w:r>
        <w:rPr>
          <w:spacing w:val="-6"/>
        </w:rPr>
        <w:t xml:space="preserve">活动，丰富节假日群    </w:t>
      </w:r>
      <w:r>
        <w:rPr>
          <w:spacing w:val="4"/>
        </w:rPr>
        <w:t>众体育生活。鼓励乡镇街道、社区定期开展全</w:t>
      </w:r>
      <w:r>
        <w:rPr>
          <w:spacing w:val="3"/>
        </w:rPr>
        <w:t>民健身运动会，</w:t>
      </w:r>
      <w:r>
        <w:rPr>
          <w:spacing w:val="-54"/>
        </w:rPr>
        <w:t xml:space="preserve"> </w:t>
      </w:r>
      <w:r>
        <w:rPr>
          <w:spacing w:val="3"/>
        </w:rPr>
        <w:t xml:space="preserve">实    </w:t>
      </w:r>
      <w:r>
        <w:rPr>
          <w:spacing w:val="7"/>
        </w:rPr>
        <w:t>施全民健身特色品牌创建工程。每年组织开展全区性全民健身示</w:t>
      </w:r>
    </w:p>
    <w:p>
      <w:pPr>
        <w:pStyle w:val="2"/>
        <w:spacing w:line="207" w:lineRule="auto"/>
        <w:ind w:left="39"/>
      </w:pPr>
      <w:r>
        <w:rPr>
          <w:spacing w:val="-7"/>
        </w:rPr>
        <w:t>范活动不低于 20 次。</w:t>
      </w:r>
    </w:p>
    <w:p>
      <w:pPr>
        <w:pStyle w:val="2"/>
        <w:spacing w:before="118" w:line="207" w:lineRule="auto"/>
        <w:ind w:left="635"/>
      </w:pPr>
      <w:r>
        <w:rPr>
          <w:spacing w:val="4"/>
          <w14:textOutline w14:w="5835" w14:cap="flat" w14:cmpd="sng">
            <w14:solidFill>
              <w14:srgbClr w14:val="000000"/>
            </w14:solidFill>
            <w14:prstDash w14:val="solid"/>
            <w14:miter w14:val="0"/>
          </w14:textOutline>
        </w:rPr>
        <w:t>推进重点人群参与体育健身</w:t>
      </w:r>
      <w:r>
        <w:rPr>
          <w:spacing w:val="4"/>
        </w:rPr>
        <w:t>。提高体育设施适老化程度</w:t>
      </w:r>
      <w:r>
        <w:rPr>
          <w:spacing w:val="-34"/>
        </w:rPr>
        <w:t xml:space="preserve"> </w:t>
      </w:r>
      <w:r>
        <w:rPr>
          <w:spacing w:val="4"/>
        </w:rPr>
        <w:t>，</w:t>
      </w:r>
      <w:r>
        <w:rPr>
          <w:spacing w:val="-58"/>
        </w:rPr>
        <w:t xml:space="preserve"> </w:t>
      </w:r>
      <w:r>
        <w:rPr>
          <w:spacing w:val="4"/>
        </w:rPr>
        <w:t>改</w:t>
      </w:r>
    </w:p>
    <w:p>
      <w:pPr>
        <w:spacing w:line="207" w:lineRule="auto"/>
        <w:sectPr>
          <w:footerReference r:id="rId23" w:type="default"/>
          <w:pgSz w:w="11906" w:h="16838"/>
          <w:pgMar w:top="400" w:right="1130" w:bottom="1917" w:left="1591"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5" w:firstLine="1"/>
        <w:jc w:val="both"/>
      </w:pPr>
      <w:r>
        <w:rPr>
          <w:spacing w:val="5"/>
        </w:rPr>
        <w:t>善老年人健康场地设施条件，</w:t>
      </w:r>
      <w:r>
        <w:rPr>
          <w:spacing w:val="-67"/>
        </w:rPr>
        <w:t xml:space="preserve"> </w:t>
      </w:r>
      <w:r>
        <w:rPr>
          <w:spacing w:val="5"/>
        </w:rPr>
        <w:t>增强老年人健身意识</w:t>
      </w:r>
      <w:r>
        <w:rPr>
          <w:spacing w:val="4"/>
        </w:rPr>
        <w:t>，</w:t>
      </w:r>
      <w:r>
        <w:rPr>
          <w:spacing w:val="-70"/>
        </w:rPr>
        <w:t xml:space="preserve"> </w:t>
      </w:r>
      <w:r>
        <w:rPr>
          <w:spacing w:val="4"/>
        </w:rPr>
        <w:t>鼓励推广符</w:t>
      </w:r>
      <w:r>
        <w:t xml:space="preserve">  </w:t>
      </w:r>
      <w:r>
        <w:rPr>
          <w:spacing w:val="6"/>
        </w:rPr>
        <w:t>合老年人运动特点的门球、太极拳、健身气功、气排球等运动项</w:t>
      </w:r>
      <w:r>
        <w:rPr>
          <w:spacing w:val="7"/>
        </w:rPr>
        <w:t xml:space="preserve">  </w:t>
      </w:r>
      <w:r>
        <w:rPr>
          <w:spacing w:val="4"/>
        </w:rPr>
        <w:t>目，</w:t>
      </w:r>
      <w:r>
        <w:rPr>
          <w:spacing w:val="-53"/>
        </w:rPr>
        <w:t xml:space="preserve"> </w:t>
      </w:r>
      <w:r>
        <w:rPr>
          <w:spacing w:val="4"/>
        </w:rPr>
        <w:t>开发针对不同疾病和体质状况老年人的专门健身项目，</w:t>
      </w:r>
      <w:r>
        <w:rPr>
          <w:spacing w:val="-61"/>
        </w:rPr>
        <w:t xml:space="preserve"> </w:t>
      </w:r>
      <w:r>
        <w:rPr>
          <w:spacing w:val="4"/>
        </w:rPr>
        <w:t>组织</w:t>
      </w:r>
      <w:r>
        <w:t xml:space="preserve">  </w:t>
      </w:r>
      <w:r>
        <w:rPr>
          <w:spacing w:val="6"/>
        </w:rPr>
        <w:t>开展老年人体育健身比赛。加强对妇女、儿童</w:t>
      </w:r>
      <w:r>
        <w:rPr>
          <w:spacing w:val="5"/>
        </w:rPr>
        <w:t>健身活动指导，</w:t>
      </w:r>
      <w:r>
        <w:rPr>
          <w:spacing w:val="-70"/>
        </w:rPr>
        <w:t xml:space="preserve"> </w:t>
      </w:r>
      <w:r>
        <w:rPr>
          <w:spacing w:val="5"/>
        </w:rPr>
        <w:t>举</w:t>
      </w:r>
      <w:r>
        <w:t xml:space="preserve">  </w:t>
      </w:r>
      <w:r>
        <w:rPr>
          <w:spacing w:val="6"/>
        </w:rPr>
        <w:t>办广场舞、柔力球等赛事活动。加强残疾人健身与康复的分类指</w:t>
      </w:r>
      <w:r>
        <w:rPr>
          <w:spacing w:val="7"/>
        </w:rPr>
        <w:t xml:space="preserve">  </w:t>
      </w:r>
      <w:r>
        <w:rPr>
          <w:spacing w:val="-1"/>
        </w:rPr>
        <w:t>导，</w:t>
      </w:r>
      <w:r>
        <w:rPr>
          <w:spacing w:val="-50"/>
        </w:rPr>
        <w:t xml:space="preserve"> </w:t>
      </w:r>
      <w:r>
        <w:rPr>
          <w:spacing w:val="-1"/>
        </w:rPr>
        <w:t>完善残疾人体育设施，</w:t>
      </w:r>
      <w:r>
        <w:rPr>
          <w:spacing w:val="-66"/>
        </w:rPr>
        <w:t xml:space="preserve"> </w:t>
      </w:r>
      <w:r>
        <w:rPr>
          <w:spacing w:val="-1"/>
        </w:rPr>
        <w:t>推进社区残疾人健身点建设，</w:t>
      </w:r>
      <w:r>
        <w:rPr>
          <w:spacing w:val="51"/>
        </w:rPr>
        <w:t xml:space="preserve"> </w:t>
      </w:r>
      <w:r>
        <w:rPr>
          <w:spacing w:val="-1"/>
        </w:rPr>
        <w:t>为残疾</w:t>
      </w:r>
      <w:r>
        <w:t xml:space="preserve">  </w:t>
      </w:r>
      <w:r>
        <w:rPr>
          <w:spacing w:val="-1"/>
        </w:rPr>
        <w:t>人健身提供便利。积极开展毽球、陀螺、武术、健身气功、龙舟、</w:t>
      </w:r>
    </w:p>
    <w:p>
      <w:pPr>
        <w:pStyle w:val="2"/>
        <w:spacing w:before="2" w:line="205" w:lineRule="auto"/>
        <w:ind w:left="16"/>
      </w:pPr>
      <w:r>
        <w:rPr>
          <w:spacing w:val="1"/>
        </w:rPr>
        <w:t>龙狮等传统体育项目，</w:t>
      </w:r>
      <w:r>
        <w:rPr>
          <w:spacing w:val="-69"/>
        </w:rPr>
        <w:t xml:space="preserve"> </w:t>
      </w:r>
      <w:r>
        <w:rPr>
          <w:spacing w:val="1"/>
        </w:rPr>
        <w:t>打造 1—2 个民族体育传承</w:t>
      </w:r>
      <w:r>
        <w:t>基地。</w:t>
      </w:r>
    </w:p>
    <w:p>
      <w:pPr>
        <w:spacing w:line="294" w:lineRule="auto"/>
        <w:rPr>
          <w:rFonts w:ascii="Arial"/>
          <w:sz w:val="21"/>
        </w:rPr>
      </w:pPr>
    </w:p>
    <w:p>
      <w:pPr>
        <w:spacing w:before="116" w:line="467" w:lineRule="exact"/>
        <w:ind w:left="229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加强科学健身服务指导</w:t>
      </w:r>
    </w:p>
    <w:p>
      <w:pPr>
        <w:spacing w:line="271" w:lineRule="auto"/>
        <w:rPr>
          <w:rFonts w:ascii="Arial"/>
          <w:sz w:val="21"/>
        </w:rPr>
      </w:pPr>
    </w:p>
    <w:p>
      <w:pPr>
        <w:pStyle w:val="2"/>
        <w:spacing w:before="133" w:line="261" w:lineRule="auto"/>
        <w:ind w:firstLine="622"/>
        <w:jc w:val="both"/>
      </w:pPr>
      <w:r>
        <w:rPr>
          <w:spacing w:val="4"/>
          <w14:textOutline w14:w="5835" w14:cap="flat" w14:cmpd="sng">
            <w14:solidFill>
              <w14:srgbClr w14:val="000000"/>
            </w14:solidFill>
            <w14:prstDash w14:val="solid"/>
            <w14:miter w14:val="0"/>
          </w14:textOutline>
        </w:rPr>
        <w:t>加强全民健身供给侧改革</w:t>
      </w:r>
      <w:r>
        <w:rPr>
          <w:spacing w:val="4"/>
        </w:rPr>
        <w:t>。优化全民健身服务供给</w:t>
      </w:r>
      <w:r>
        <w:rPr>
          <w:spacing w:val="-30"/>
        </w:rPr>
        <w:t xml:space="preserve"> </w:t>
      </w:r>
      <w:r>
        <w:rPr>
          <w:spacing w:val="4"/>
        </w:rPr>
        <w:t>，提高全</w:t>
      </w:r>
      <w:r>
        <w:t xml:space="preserve">  </w:t>
      </w:r>
      <w:r>
        <w:rPr>
          <w:spacing w:val="5"/>
        </w:rPr>
        <w:t>民健身供给质量，</w:t>
      </w:r>
      <w:r>
        <w:rPr>
          <w:spacing w:val="-45"/>
        </w:rPr>
        <w:t xml:space="preserve"> </w:t>
      </w:r>
      <w:r>
        <w:rPr>
          <w:spacing w:val="5"/>
        </w:rPr>
        <w:t>更好满足广大人民群众的健身需要，促进全民</w:t>
      </w:r>
      <w:r>
        <w:t xml:space="preserve">  健身持续健康发展。加大政府资金投入，同</w:t>
      </w:r>
      <w:r>
        <w:rPr>
          <w:spacing w:val="-1"/>
        </w:rPr>
        <w:t>时鼓励社会资金进入，</w:t>
      </w:r>
      <w:r>
        <w:t xml:space="preserve"> </w:t>
      </w:r>
      <w:r>
        <w:rPr>
          <w:spacing w:val="5"/>
        </w:rPr>
        <w:t>重视和加强群众身边场馆（地）建设和低成本、免费开放率，</w:t>
      </w:r>
      <w:r>
        <w:rPr>
          <w:spacing w:val="-45"/>
        </w:rPr>
        <w:t xml:space="preserve"> </w:t>
      </w:r>
      <w:r>
        <w:rPr>
          <w:spacing w:val="5"/>
        </w:rPr>
        <w:t>为</w:t>
      </w:r>
      <w:r>
        <w:t xml:space="preserve">  群众提供便利共享的体育健身与康养资源。</w:t>
      </w:r>
      <w:r>
        <w:rPr>
          <w:spacing w:val="-1"/>
        </w:rPr>
        <w:t>与教育、医疗、旅游、</w:t>
      </w:r>
      <w:r>
        <w:t xml:space="preserve"> </w:t>
      </w:r>
      <w:r>
        <w:rPr>
          <w:spacing w:val="6"/>
        </w:rPr>
        <w:t>休闲、养老等深度融合，</w:t>
      </w:r>
      <w:r>
        <w:rPr>
          <w:spacing w:val="-67"/>
        </w:rPr>
        <w:t xml:space="preserve"> </w:t>
      </w:r>
      <w:r>
        <w:rPr>
          <w:spacing w:val="6"/>
        </w:rPr>
        <w:t>通过更高质量的产品和服</w:t>
      </w:r>
      <w:r>
        <w:rPr>
          <w:spacing w:val="5"/>
        </w:rPr>
        <w:t>务，激发和满</w:t>
      </w:r>
      <w:r>
        <w:t xml:space="preserve">  </w:t>
      </w:r>
      <w:r>
        <w:rPr>
          <w:spacing w:val="7"/>
        </w:rPr>
        <w:t>足不同人群对体育健康的需求。加强全民健</w:t>
      </w:r>
      <w:r>
        <w:rPr>
          <w:spacing w:val="6"/>
        </w:rPr>
        <w:t>身专业指导和行动引</w:t>
      </w:r>
      <w:r>
        <w:t xml:space="preserve">  </w:t>
      </w:r>
      <w:r>
        <w:rPr>
          <w:spacing w:val="6"/>
        </w:rPr>
        <w:t>导，</w:t>
      </w:r>
      <w:r>
        <w:rPr>
          <w:spacing w:val="-66"/>
        </w:rPr>
        <w:t xml:space="preserve"> </w:t>
      </w:r>
      <w:r>
        <w:rPr>
          <w:spacing w:val="6"/>
        </w:rPr>
        <w:t>加快健全公共体育服务体系。加强趣味性强</w:t>
      </w:r>
      <w:r>
        <w:rPr>
          <w:spacing w:val="5"/>
        </w:rPr>
        <w:t>、群众参与性强</w:t>
      </w:r>
      <w:r>
        <w:t xml:space="preserve">  </w:t>
      </w:r>
      <w:r>
        <w:rPr>
          <w:spacing w:val="5"/>
        </w:rPr>
        <w:t>的体育与康养项目的创新设计，</w:t>
      </w:r>
      <w:r>
        <w:rPr>
          <w:spacing w:val="-45"/>
        </w:rPr>
        <w:t xml:space="preserve"> </w:t>
      </w:r>
      <w:r>
        <w:rPr>
          <w:spacing w:val="5"/>
        </w:rPr>
        <w:t>积极营造全民健身氛围。加强全</w:t>
      </w:r>
    </w:p>
    <w:p>
      <w:pPr>
        <w:pStyle w:val="2"/>
        <w:spacing w:before="1" w:line="206" w:lineRule="auto"/>
        <w:ind w:left="38"/>
      </w:pPr>
      <w:r>
        <w:rPr>
          <w:spacing w:val="3"/>
        </w:rPr>
        <w:t>民健身智慧化建设，促进全民健身活动的科学开展。</w:t>
      </w:r>
    </w:p>
    <w:p>
      <w:pPr>
        <w:pStyle w:val="2"/>
        <w:spacing w:before="120" w:line="581" w:lineRule="exact"/>
        <w:ind w:left="621"/>
      </w:pPr>
      <w:r>
        <w:rPr>
          <w:spacing w:val="6"/>
          <w:position w:val="18"/>
          <w14:textOutline w14:w="5835" w14:cap="flat" w14:cmpd="sng">
            <w14:solidFill>
              <w14:srgbClr w14:val="000000"/>
            </w14:solidFill>
            <w14:prstDash w14:val="solid"/>
            <w14:miter w14:val="0"/>
          </w14:textOutline>
        </w:rPr>
        <w:t>提升科学健身指导服务水平</w:t>
      </w:r>
      <w:r>
        <w:rPr>
          <w:spacing w:val="6"/>
          <w:position w:val="18"/>
        </w:rPr>
        <w:t>。开展国民体质监测和全民健身</w:t>
      </w:r>
    </w:p>
    <w:p>
      <w:pPr>
        <w:pStyle w:val="2"/>
        <w:spacing w:before="2" w:line="206" w:lineRule="auto"/>
        <w:jc w:val="right"/>
      </w:pPr>
      <w:r>
        <w:rPr>
          <w:spacing w:val="-1"/>
        </w:rPr>
        <w:t>活动调查，推广实施国家体育锻炼标准，探索形成国民体质监测、</w:t>
      </w:r>
    </w:p>
    <w:p>
      <w:pPr>
        <w:spacing w:line="206" w:lineRule="auto"/>
        <w:sectPr>
          <w:footerReference r:id="rId24" w:type="default"/>
          <w:pgSz w:w="11906" w:h="16838"/>
          <w:pgMar w:top="400" w:right="1321" w:bottom="1917" w:left="1602"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6" w:firstLine="1"/>
      </w:pPr>
      <w:r>
        <w:rPr>
          <w:spacing w:val="6"/>
        </w:rPr>
        <w:t>全民健身活动状况调查和锻炼标准达标监测活动常态化模式。充</w:t>
      </w:r>
      <w:r>
        <w:rPr>
          <w:spacing w:val="7"/>
        </w:rPr>
        <w:t xml:space="preserve">  </w:t>
      </w:r>
      <w:r>
        <w:rPr>
          <w:spacing w:val="-1"/>
        </w:rPr>
        <w:t>分发挥体育、医疗领域专家的权威效应以及优秀运动员、教练员、</w:t>
      </w:r>
      <w:r>
        <w:rPr>
          <w:spacing w:val="16"/>
        </w:rPr>
        <w:t xml:space="preserve"> </w:t>
      </w:r>
      <w:r>
        <w:rPr>
          <w:spacing w:val="5"/>
        </w:rPr>
        <w:t>健身达人的明星引领效应，</w:t>
      </w:r>
      <w:r>
        <w:rPr>
          <w:spacing w:val="-54"/>
        </w:rPr>
        <w:t xml:space="preserve"> </w:t>
      </w:r>
      <w:r>
        <w:rPr>
          <w:spacing w:val="5"/>
        </w:rPr>
        <w:t>做好科学健身方式方法的科普工作，</w:t>
      </w:r>
      <w:r>
        <w:t xml:space="preserve">  </w:t>
      </w:r>
      <w:r>
        <w:rPr>
          <w:spacing w:val="6"/>
        </w:rPr>
        <w:t>提升全民科学健身素养。充分发挥各级各类体育协会、体育社团</w:t>
      </w:r>
      <w:r>
        <w:rPr>
          <w:spacing w:val="8"/>
        </w:rPr>
        <w:t xml:space="preserve">  </w:t>
      </w:r>
      <w:r>
        <w:rPr>
          <w:spacing w:val="5"/>
        </w:rPr>
        <w:t>组织作用，</w:t>
      </w:r>
      <w:r>
        <w:rPr>
          <w:spacing w:val="-47"/>
        </w:rPr>
        <w:t xml:space="preserve"> </w:t>
      </w:r>
      <w:r>
        <w:rPr>
          <w:spacing w:val="5"/>
        </w:rPr>
        <w:t>开展健身项目培训、讲座和咨询等，促进市民健康生</w:t>
      </w:r>
      <w:r>
        <w:t xml:space="preserve">  </w:t>
      </w:r>
      <w:r>
        <w:rPr>
          <w:spacing w:val="6"/>
        </w:rPr>
        <w:t>活方式的养成。普及推广科学健身知识，</w:t>
      </w:r>
      <w:r>
        <w:rPr>
          <w:spacing w:val="-69"/>
        </w:rPr>
        <w:t xml:space="preserve"> </w:t>
      </w:r>
      <w:r>
        <w:rPr>
          <w:spacing w:val="6"/>
        </w:rPr>
        <w:t>定期发布</w:t>
      </w:r>
      <w:r>
        <w:rPr>
          <w:spacing w:val="5"/>
        </w:rPr>
        <w:t>《全民健身指</w:t>
      </w:r>
    </w:p>
    <w:p>
      <w:pPr>
        <w:pStyle w:val="2"/>
        <w:spacing w:before="1" w:line="207" w:lineRule="auto"/>
        <w:ind w:left="24"/>
      </w:pPr>
      <w:r>
        <w:rPr>
          <w:spacing w:val="-31"/>
          <w:w w:val="93"/>
        </w:rPr>
        <w:t>南》。</w:t>
      </w:r>
    </w:p>
    <w:p>
      <w:pPr>
        <w:pStyle w:val="2"/>
        <w:spacing w:before="119" w:line="261" w:lineRule="auto"/>
        <w:ind w:left="6" w:firstLine="657"/>
        <w:jc w:val="both"/>
      </w:pPr>
      <w:r>
        <w:rPr>
          <w:spacing w:val="5"/>
          <w14:textOutline w14:w="5835" w14:cap="flat" w14:cmpd="sng">
            <w14:solidFill>
              <w14:srgbClr w14:val="000000"/>
            </w14:solidFill>
            <w14:prstDash w14:val="solid"/>
            <w14:miter w14:val="0"/>
          </w14:textOutline>
        </w:rPr>
        <w:t>引导全民加强居家锻炼</w:t>
      </w:r>
      <w:r>
        <w:rPr>
          <w:spacing w:val="5"/>
        </w:rPr>
        <w:t>。推广针对不同身体状况、不同体质</w:t>
      </w:r>
      <w:r>
        <w:t xml:space="preserve">  </w:t>
      </w:r>
      <w:r>
        <w:rPr>
          <w:spacing w:val="6"/>
        </w:rPr>
        <w:t>健康状态、不同年龄阶段人群的居家运动健身方法，</w:t>
      </w:r>
      <w:r>
        <w:rPr>
          <w:spacing w:val="-71"/>
        </w:rPr>
        <w:t xml:space="preserve"> </w:t>
      </w:r>
      <w:r>
        <w:rPr>
          <w:spacing w:val="6"/>
        </w:rPr>
        <w:t>特</w:t>
      </w:r>
      <w:r>
        <w:rPr>
          <w:spacing w:val="5"/>
        </w:rPr>
        <w:t>别是新冠</w:t>
      </w:r>
      <w:r>
        <w:t xml:space="preserve">  </w:t>
      </w:r>
      <w:r>
        <w:rPr>
          <w:spacing w:val="-1"/>
        </w:rPr>
        <w:t>肺炎疫情防控期间所形成的简便易行、科学有效的居家健身方法。</w:t>
      </w:r>
      <w:r>
        <w:rPr>
          <w:spacing w:val="16"/>
        </w:rPr>
        <w:t xml:space="preserve"> </w:t>
      </w:r>
      <w:r>
        <w:rPr>
          <w:spacing w:val="-1"/>
        </w:rPr>
        <w:t>依托网站、公众号、小程序等开辟健身服务平台，邀请网红教练、</w:t>
      </w:r>
      <w:r>
        <w:rPr>
          <w:spacing w:val="16"/>
        </w:rPr>
        <w:t xml:space="preserve"> </w:t>
      </w:r>
      <w:r>
        <w:rPr>
          <w:spacing w:val="4"/>
        </w:rPr>
        <w:t>健身达人等直播指导科学健身，</w:t>
      </w:r>
      <w:r>
        <w:rPr>
          <w:spacing w:val="-51"/>
        </w:rPr>
        <w:t xml:space="preserve"> </w:t>
      </w:r>
      <w:r>
        <w:rPr>
          <w:spacing w:val="4"/>
        </w:rPr>
        <w:t>推广“云健身”活动，</w:t>
      </w:r>
      <w:r>
        <w:rPr>
          <w:spacing w:val="-68"/>
        </w:rPr>
        <w:t xml:space="preserve"> </w:t>
      </w:r>
      <w:r>
        <w:rPr>
          <w:spacing w:val="4"/>
        </w:rPr>
        <w:t>倡导居家</w:t>
      </w:r>
    </w:p>
    <w:p>
      <w:pPr>
        <w:pStyle w:val="2"/>
        <w:spacing w:line="207" w:lineRule="auto"/>
      </w:pPr>
      <w:r>
        <w:rPr>
          <w:spacing w:val="4"/>
        </w:rPr>
        <w:t>锻炼的健康生活方式。</w:t>
      </w:r>
    </w:p>
    <w:p>
      <w:pPr>
        <w:pStyle w:val="2"/>
        <w:spacing w:before="124" w:line="261" w:lineRule="auto"/>
        <w:ind w:left="5" w:right="113" w:firstLine="643"/>
        <w:jc w:val="both"/>
      </w:pPr>
      <w:r>
        <w:rPr>
          <w:spacing w:val="5"/>
          <w14:textOutline w14:w="5835" w14:cap="flat" w14:cmpd="sng">
            <w14:solidFill>
              <w14:srgbClr w14:val="000000"/>
            </w14:solidFill>
            <w14:prstDash w14:val="solid"/>
            <w14:miter w14:val="0"/>
          </w14:textOutline>
        </w:rPr>
        <w:t>强化社会体育指导员队伍建设</w:t>
      </w:r>
      <w:r>
        <w:rPr>
          <w:spacing w:val="5"/>
        </w:rPr>
        <w:t>。深化社会体育指导员管理制</w:t>
      </w:r>
      <w:r>
        <w:rPr>
          <w:spacing w:val="11"/>
        </w:rPr>
        <w:t xml:space="preserve"> </w:t>
      </w:r>
      <w:r>
        <w:rPr>
          <w:spacing w:val="5"/>
        </w:rPr>
        <w:t>度改革，</w:t>
      </w:r>
      <w:r>
        <w:rPr>
          <w:spacing w:val="-60"/>
        </w:rPr>
        <w:t xml:space="preserve"> </w:t>
      </w:r>
      <w:r>
        <w:rPr>
          <w:spacing w:val="5"/>
        </w:rPr>
        <w:t>不断扩大社会指导员队伍，</w:t>
      </w:r>
      <w:r>
        <w:rPr>
          <w:spacing w:val="-70"/>
        </w:rPr>
        <w:t xml:space="preserve"> </w:t>
      </w:r>
      <w:r>
        <w:rPr>
          <w:spacing w:val="5"/>
        </w:rPr>
        <w:t>探索通过</w:t>
      </w:r>
      <w:r>
        <w:rPr>
          <w:spacing w:val="4"/>
        </w:rPr>
        <w:t>政府购买等方式发</w:t>
      </w:r>
      <w:r>
        <w:t xml:space="preserve"> </w:t>
      </w:r>
      <w:r>
        <w:rPr>
          <w:spacing w:val="6"/>
        </w:rPr>
        <w:t>挥社会体育指导员健身指导作用，</w:t>
      </w:r>
      <w:r>
        <w:rPr>
          <w:spacing w:val="-69"/>
        </w:rPr>
        <w:t xml:space="preserve"> </w:t>
      </w:r>
      <w:r>
        <w:rPr>
          <w:spacing w:val="6"/>
        </w:rPr>
        <w:t>创新技术等级制等</w:t>
      </w:r>
      <w:r>
        <w:rPr>
          <w:spacing w:val="5"/>
        </w:rPr>
        <w:t>社会指导员</w:t>
      </w:r>
      <w:r>
        <w:t xml:space="preserve"> </w:t>
      </w:r>
      <w:r>
        <w:rPr>
          <w:spacing w:val="4"/>
        </w:rPr>
        <w:t>激励和保障机制，</w:t>
      </w:r>
      <w:r>
        <w:rPr>
          <w:spacing w:val="-50"/>
        </w:rPr>
        <w:t xml:space="preserve"> </w:t>
      </w:r>
      <w:r>
        <w:rPr>
          <w:spacing w:val="4"/>
        </w:rPr>
        <w:t>强化社会体育指导员培训与管理，</w:t>
      </w:r>
      <w:r>
        <w:rPr>
          <w:spacing w:val="-60"/>
        </w:rPr>
        <w:t xml:space="preserve"> </w:t>
      </w:r>
      <w:r>
        <w:rPr>
          <w:spacing w:val="4"/>
        </w:rPr>
        <w:t>不断提升社</w:t>
      </w:r>
      <w:r>
        <w:t xml:space="preserve"> </w:t>
      </w:r>
      <w:r>
        <w:rPr>
          <w:spacing w:val="6"/>
        </w:rPr>
        <w:t>会体育指导员的工作技能、服务水平。加强准入类项目的职业鉴</w:t>
      </w:r>
      <w:r>
        <w:rPr>
          <w:spacing w:val="18"/>
        </w:rPr>
        <w:t xml:space="preserve"> </w:t>
      </w:r>
      <w:r>
        <w:rPr>
          <w:spacing w:val="4"/>
        </w:rPr>
        <w:t>定工作，</w:t>
      </w:r>
      <w:r>
        <w:rPr>
          <w:spacing w:val="-40"/>
        </w:rPr>
        <w:t xml:space="preserve"> </w:t>
      </w:r>
      <w:r>
        <w:rPr>
          <w:spacing w:val="4"/>
        </w:rPr>
        <w:t>非准入类项目逐步推行职业技能等级制度，</w:t>
      </w:r>
      <w:r>
        <w:rPr>
          <w:spacing w:val="-70"/>
        </w:rPr>
        <w:t xml:space="preserve"> </w:t>
      </w:r>
      <w:r>
        <w:rPr>
          <w:spacing w:val="4"/>
        </w:rPr>
        <w:t>探索职业资</w:t>
      </w:r>
      <w:r>
        <w:t xml:space="preserve"> </w:t>
      </w:r>
      <w:r>
        <w:rPr>
          <w:spacing w:val="5"/>
        </w:rPr>
        <w:t>格证书制度的社会体育指导员与体育教练员职称的贯通机制，</w:t>
      </w:r>
      <w:r>
        <w:rPr>
          <w:spacing w:val="-46"/>
        </w:rPr>
        <w:t xml:space="preserve"> </w:t>
      </w:r>
      <w:r>
        <w:rPr>
          <w:spacing w:val="5"/>
        </w:rPr>
        <w:t>组</w:t>
      </w:r>
    </w:p>
    <w:p>
      <w:pPr>
        <w:pStyle w:val="2"/>
        <w:spacing w:before="1" w:line="206" w:lineRule="auto"/>
        <w:ind w:left="22"/>
      </w:pPr>
      <w:r>
        <w:rPr>
          <w:spacing w:val="3"/>
        </w:rPr>
        <w:t>织社会体育指导员的各类赛事活动。</w:t>
      </w:r>
    </w:p>
    <w:p>
      <w:pPr>
        <w:spacing w:line="206" w:lineRule="auto"/>
        <w:sectPr>
          <w:footerReference r:id="rId25" w:type="default"/>
          <w:pgSz w:w="11906" w:h="16838"/>
          <w:pgMar w:top="400" w:right="1321" w:bottom="1917" w:left="1598" w:header="0" w:footer="1473" w:gutter="0"/>
          <w:cols w:space="720" w:num="1"/>
        </w:sect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9" w:line="439" w:lineRule="exact"/>
        <w:ind w:left="2419"/>
        <w:rPr>
          <w:rFonts w:ascii="方正黑体_GBK" w:hAnsi="方正黑体_GBK" w:eastAsia="方正黑体_GBK" w:cs="方正黑体_GBK"/>
          <w:sz w:val="29"/>
          <w:szCs w:val="29"/>
        </w:rPr>
      </w:pPr>
      <w:r>
        <w:rPr>
          <w:rFonts w:ascii="方正黑体_GBK" w:hAnsi="方正黑体_GBK" w:eastAsia="方正黑体_GBK" w:cs="方正黑体_GBK"/>
          <w:spacing w:val="6"/>
          <w:position w:val="3"/>
          <w:sz w:val="29"/>
          <w:szCs w:val="29"/>
        </w:rPr>
        <w:t>专栏 3-2  全民健身活动重点工程</w:t>
      </w:r>
    </w:p>
    <w:p>
      <w:pPr>
        <w:spacing w:line="19" w:lineRule="exact"/>
      </w:pPr>
    </w:p>
    <w:tbl>
      <w:tblPr>
        <w:tblStyle w:val="5"/>
        <w:tblW w:w="9049"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49"/>
      </w:tblGrid>
      <w:tr>
        <w:trPr>
          <w:trHeight w:val="4607" w:hRule="atLeast"/>
        </w:trPr>
        <w:tc>
          <w:tcPr>
            <w:tcW w:w="9049" w:type="dxa"/>
            <w:vAlign w:val="top"/>
          </w:tcPr>
          <w:p>
            <w:pPr>
              <w:pStyle w:val="6"/>
              <w:spacing w:before="135" w:line="242" w:lineRule="auto"/>
              <w:ind w:left="90" w:firstLine="434"/>
              <w:rPr>
                <w:sz w:val="22"/>
                <w:szCs w:val="22"/>
              </w:rPr>
            </w:pPr>
            <w:r>
              <w:rPr>
                <w:spacing w:val="-8"/>
                <w:sz w:val="22"/>
                <w:szCs w:val="22"/>
                <w14:textOutline w14:w="4042" w14:cap="flat" w14:cmpd="sng">
                  <w14:solidFill>
                    <w14:srgbClr w14:val="000000"/>
                  </w14:solidFill>
                  <w14:prstDash w14:val="solid"/>
                  <w14:miter w14:val="0"/>
                </w14:textOutline>
              </w:rPr>
              <w:t>体育社会组织培育工程：</w:t>
            </w:r>
            <w:r>
              <w:rPr>
                <w:spacing w:val="-8"/>
                <w:sz w:val="22"/>
                <w:szCs w:val="22"/>
              </w:rPr>
              <w:t>建立覆盖城乡、规范有序、富有活力的社会化群众体育组织网络。</w:t>
            </w:r>
            <w:r>
              <w:rPr>
                <w:spacing w:val="18"/>
                <w:sz w:val="22"/>
                <w:szCs w:val="22"/>
              </w:rPr>
              <w:t xml:space="preserve"> </w:t>
            </w:r>
            <w:r>
              <w:rPr>
                <w:spacing w:val="-4"/>
                <w:sz w:val="22"/>
                <w:szCs w:val="22"/>
              </w:rPr>
              <w:t>加强社会体育指导员培训、使用和管理，广泛开展“好体育人</w:t>
            </w:r>
            <w:r>
              <w:rPr>
                <w:spacing w:val="-48"/>
                <w:sz w:val="22"/>
                <w:szCs w:val="22"/>
              </w:rPr>
              <w:t xml:space="preserve"> </w:t>
            </w:r>
            <w:r>
              <w:rPr>
                <w:spacing w:val="-4"/>
                <w:sz w:val="22"/>
                <w:szCs w:val="22"/>
              </w:rPr>
              <w:t>”志</w:t>
            </w:r>
            <w:r>
              <w:rPr>
                <w:spacing w:val="-5"/>
                <w:sz w:val="22"/>
                <w:szCs w:val="22"/>
              </w:rPr>
              <w:t>愿者服务。到 2025 年，区  级单项体育协会达到 20 个以上，每千人体育社会组织数量达到</w:t>
            </w:r>
            <w:r>
              <w:rPr>
                <w:spacing w:val="-13"/>
                <w:sz w:val="22"/>
                <w:szCs w:val="22"/>
              </w:rPr>
              <w:t xml:space="preserve"> </w:t>
            </w:r>
            <w:r>
              <w:rPr>
                <w:spacing w:val="-5"/>
                <w:sz w:val="22"/>
                <w:szCs w:val="22"/>
              </w:rPr>
              <w:t>0.05 个，千人拥有社会体育指</w:t>
            </w:r>
          </w:p>
          <w:p>
            <w:pPr>
              <w:pStyle w:val="6"/>
              <w:spacing w:line="182" w:lineRule="auto"/>
              <w:ind w:left="92"/>
              <w:rPr>
                <w:sz w:val="22"/>
                <w:szCs w:val="22"/>
              </w:rPr>
            </w:pPr>
            <w:r>
              <w:rPr>
                <w:spacing w:val="-7"/>
                <w:sz w:val="22"/>
                <w:szCs w:val="22"/>
              </w:rPr>
              <w:t>导员不少于</w:t>
            </w:r>
            <w:r>
              <w:rPr>
                <w:spacing w:val="-8"/>
                <w:sz w:val="22"/>
                <w:szCs w:val="22"/>
              </w:rPr>
              <w:t xml:space="preserve"> </w:t>
            </w:r>
            <w:r>
              <w:rPr>
                <w:spacing w:val="-7"/>
                <w:sz w:val="22"/>
                <w:szCs w:val="22"/>
              </w:rPr>
              <w:t>4 名，全区体育志愿服务累计惠民不少于 50 万人次。</w:t>
            </w:r>
          </w:p>
          <w:p>
            <w:pPr>
              <w:pStyle w:val="6"/>
              <w:spacing w:before="88" w:line="243" w:lineRule="auto"/>
              <w:ind w:left="90" w:right="55" w:firstLine="443"/>
              <w:rPr>
                <w:sz w:val="22"/>
                <w:szCs w:val="22"/>
              </w:rPr>
            </w:pPr>
            <w:r>
              <w:rPr>
                <w:spacing w:val="-4"/>
                <w:sz w:val="22"/>
                <w:szCs w:val="22"/>
                <w14:textOutline w14:w="4042" w14:cap="flat" w14:cmpd="sng">
                  <w14:solidFill>
                    <w14:srgbClr w14:val="000000"/>
                  </w14:solidFill>
                  <w14:prstDash w14:val="solid"/>
                  <w14:miter w14:val="0"/>
                </w14:textOutline>
              </w:rPr>
              <w:t>品牌赛事创建工程：</w:t>
            </w:r>
            <w:r>
              <w:rPr>
                <w:spacing w:val="-4"/>
                <w:sz w:val="22"/>
                <w:szCs w:val="22"/>
              </w:rPr>
              <w:t>重点培育自行车、铁人三项、攀岩、定向越野、水上运动等山地户外</w:t>
            </w:r>
            <w:r>
              <w:rPr>
                <w:spacing w:val="5"/>
                <w:sz w:val="22"/>
                <w:szCs w:val="22"/>
              </w:rPr>
              <w:t xml:space="preserve"> </w:t>
            </w:r>
            <w:r>
              <w:rPr>
                <w:spacing w:val="-3"/>
                <w:sz w:val="22"/>
                <w:szCs w:val="22"/>
              </w:rPr>
              <w:t>运动公开赛事。支持乡镇依托山系、水系资源优势创建户外运动品牌赛事。到</w:t>
            </w:r>
            <w:r>
              <w:rPr>
                <w:spacing w:val="-1"/>
                <w:sz w:val="22"/>
                <w:szCs w:val="22"/>
              </w:rPr>
              <w:t xml:space="preserve"> </w:t>
            </w:r>
            <w:r>
              <w:rPr>
                <w:spacing w:val="-3"/>
                <w:sz w:val="22"/>
                <w:szCs w:val="22"/>
              </w:rPr>
              <w:t>2025 年自创区</w:t>
            </w:r>
          </w:p>
          <w:p>
            <w:pPr>
              <w:pStyle w:val="6"/>
              <w:spacing w:line="181" w:lineRule="auto"/>
              <w:ind w:left="91"/>
              <w:rPr>
                <w:sz w:val="22"/>
                <w:szCs w:val="22"/>
              </w:rPr>
            </w:pPr>
            <w:r>
              <w:rPr>
                <w:spacing w:val="-6"/>
                <w:sz w:val="22"/>
                <w:szCs w:val="22"/>
              </w:rPr>
              <w:t>级以上群体赛事活动品牌数达到</w:t>
            </w:r>
            <w:r>
              <w:rPr>
                <w:spacing w:val="2"/>
                <w:sz w:val="22"/>
                <w:szCs w:val="22"/>
              </w:rPr>
              <w:t xml:space="preserve"> </w:t>
            </w:r>
            <w:r>
              <w:rPr>
                <w:spacing w:val="-6"/>
                <w:sz w:val="22"/>
                <w:szCs w:val="22"/>
              </w:rPr>
              <w:t>2 个以上。</w:t>
            </w:r>
          </w:p>
          <w:p>
            <w:pPr>
              <w:pStyle w:val="6"/>
              <w:spacing w:before="92" w:line="213" w:lineRule="auto"/>
              <w:ind w:left="90" w:right="55" w:firstLine="438"/>
              <w:rPr>
                <w:sz w:val="22"/>
                <w:szCs w:val="22"/>
              </w:rPr>
            </w:pPr>
            <w:r>
              <w:rPr>
                <w:spacing w:val="-4"/>
                <w:sz w:val="22"/>
                <w:szCs w:val="22"/>
                <w14:textOutline w14:w="4042" w14:cap="flat" w14:cmpd="sng">
                  <w14:solidFill>
                    <w14:srgbClr w14:val="000000"/>
                  </w14:solidFill>
                  <w14:prstDash w14:val="solid"/>
                  <w14:miter w14:val="0"/>
                </w14:textOutline>
              </w:rPr>
              <w:t>全民健身补短板工程：</w:t>
            </w:r>
            <w:r>
              <w:rPr>
                <w:spacing w:val="-4"/>
                <w:sz w:val="22"/>
                <w:szCs w:val="22"/>
              </w:rPr>
              <w:t>建设社会足球场地和全民健身中心。利用城市边角地、无主地建设</w:t>
            </w:r>
            <w:r>
              <w:rPr>
                <w:spacing w:val="14"/>
                <w:sz w:val="22"/>
                <w:szCs w:val="22"/>
              </w:rPr>
              <w:t xml:space="preserve"> </w:t>
            </w:r>
            <w:r>
              <w:rPr>
                <w:spacing w:val="-4"/>
                <w:sz w:val="22"/>
                <w:szCs w:val="22"/>
              </w:rPr>
              <w:t>城市或社区体育公园。充分利用山、水、洞等自然人文资源，打造独具特色的观光健身步道。</w:t>
            </w:r>
          </w:p>
          <w:p>
            <w:pPr>
              <w:pStyle w:val="6"/>
              <w:spacing w:before="90" w:line="221" w:lineRule="auto"/>
              <w:ind w:left="93" w:firstLine="452"/>
              <w:rPr>
                <w:sz w:val="22"/>
                <w:szCs w:val="22"/>
              </w:rPr>
            </w:pPr>
            <w:r>
              <w:rPr>
                <w:spacing w:val="-5"/>
                <w:sz w:val="22"/>
                <w:szCs w:val="22"/>
                <w14:textOutline w14:w="4042" w14:cap="flat" w14:cmpd="sng">
                  <w14:solidFill>
                    <w14:srgbClr w14:val="000000"/>
                  </w14:solidFill>
                  <w14:prstDash w14:val="solid"/>
                  <w14:miter w14:val="0"/>
                </w14:textOutline>
              </w:rPr>
              <w:t>民族体育传承基地建设工程：</w:t>
            </w:r>
            <w:r>
              <w:rPr>
                <w:spacing w:val="-5"/>
                <w:sz w:val="22"/>
                <w:szCs w:val="22"/>
              </w:rPr>
              <w:t>重点发展民族体育培训与民族体育竞技表演等项目。联合大</w:t>
            </w:r>
            <w:r>
              <w:rPr>
                <w:spacing w:val="7"/>
                <w:sz w:val="22"/>
                <w:szCs w:val="22"/>
              </w:rPr>
              <w:t xml:space="preserve">  </w:t>
            </w:r>
            <w:r>
              <w:rPr>
                <w:spacing w:val="-7"/>
                <w:sz w:val="22"/>
                <w:szCs w:val="22"/>
              </w:rPr>
              <w:t>中小学校、渝鄂湘黔边区，重点培养武术、健身气功、龙</w:t>
            </w:r>
            <w:r>
              <w:rPr>
                <w:spacing w:val="-8"/>
                <w:sz w:val="22"/>
                <w:szCs w:val="22"/>
              </w:rPr>
              <w:t>舟、龙狮、毽球等民族传统体育项目；</w:t>
            </w:r>
            <w:r>
              <w:rPr>
                <w:sz w:val="22"/>
                <w:szCs w:val="22"/>
              </w:rPr>
              <w:t xml:space="preserve"> </w:t>
            </w:r>
            <w:r>
              <w:rPr>
                <w:spacing w:val="-5"/>
                <w:sz w:val="22"/>
                <w:szCs w:val="22"/>
              </w:rPr>
              <w:t>开发融合民族体育运动文化的户外拓展训练基地；策划特色民族体育主题活动。</w:t>
            </w:r>
          </w:p>
        </w:tc>
      </w:tr>
    </w:tbl>
    <w:p>
      <w:pPr>
        <w:spacing w:line="243" w:lineRule="auto"/>
        <w:rPr>
          <w:rFonts w:ascii="Arial"/>
          <w:sz w:val="21"/>
        </w:rPr>
      </w:pPr>
    </w:p>
    <w:p>
      <w:pPr>
        <w:spacing w:before="131"/>
        <w:ind w:left="2154"/>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第四章  提高竞技体育综合实力</w:t>
      </w:r>
    </w:p>
    <w:p>
      <w:pPr>
        <w:spacing w:line="241" w:lineRule="auto"/>
        <w:rPr>
          <w:rFonts w:ascii="Arial"/>
          <w:sz w:val="21"/>
        </w:rPr>
      </w:pPr>
    </w:p>
    <w:p>
      <w:pPr>
        <w:pStyle w:val="2"/>
        <w:spacing w:before="133" w:line="261" w:lineRule="auto"/>
        <w:ind w:left="125" w:right="82" w:firstLine="669"/>
        <w:jc w:val="both"/>
      </w:pPr>
      <w:r>
        <w:rPr>
          <w:spacing w:val="2"/>
        </w:rPr>
        <w:t>弘扬奥林匹克精神，</w:t>
      </w:r>
      <w:r>
        <w:rPr>
          <w:spacing w:val="-37"/>
        </w:rPr>
        <w:t xml:space="preserve"> </w:t>
      </w:r>
      <w:r>
        <w:rPr>
          <w:spacing w:val="2"/>
        </w:rPr>
        <w:t>转变竞技体育发展模式，</w:t>
      </w:r>
      <w:r>
        <w:rPr>
          <w:spacing w:val="-68"/>
        </w:rPr>
        <w:t xml:space="preserve"> </w:t>
      </w:r>
      <w:r>
        <w:rPr>
          <w:spacing w:val="2"/>
        </w:rPr>
        <w:t>优化竞技体育</w:t>
      </w:r>
      <w:r>
        <w:t xml:space="preserve"> </w:t>
      </w:r>
      <w:r>
        <w:rPr>
          <w:spacing w:val="5"/>
        </w:rPr>
        <w:t>项目，</w:t>
      </w:r>
      <w:r>
        <w:rPr>
          <w:spacing w:val="-70"/>
        </w:rPr>
        <w:t xml:space="preserve"> </w:t>
      </w:r>
      <w:r>
        <w:rPr>
          <w:spacing w:val="5"/>
        </w:rPr>
        <w:t>提升科学训练水平，</w:t>
      </w:r>
      <w:r>
        <w:rPr>
          <w:spacing w:val="-61"/>
        </w:rPr>
        <w:t xml:space="preserve"> </w:t>
      </w:r>
      <w:r>
        <w:rPr>
          <w:spacing w:val="5"/>
        </w:rPr>
        <w:t>力争在市运会、青运</w:t>
      </w:r>
      <w:r>
        <w:rPr>
          <w:spacing w:val="4"/>
        </w:rPr>
        <w:t>会等赛事中创造</w:t>
      </w:r>
      <w:r>
        <w:t xml:space="preserve"> </w:t>
      </w:r>
      <w:r>
        <w:rPr>
          <w:spacing w:val="6"/>
        </w:rPr>
        <w:t>佳绩，</w:t>
      </w:r>
      <w:r>
        <w:rPr>
          <w:spacing w:val="-69"/>
        </w:rPr>
        <w:t xml:space="preserve"> </w:t>
      </w:r>
      <w:r>
        <w:rPr>
          <w:spacing w:val="6"/>
        </w:rPr>
        <w:t>在国际国内重大赛事中取得较大突破。巩固和</w:t>
      </w:r>
      <w:r>
        <w:rPr>
          <w:spacing w:val="5"/>
        </w:rPr>
        <w:t>扩大优势项</w:t>
      </w:r>
      <w:r>
        <w:t xml:space="preserve"> </w:t>
      </w:r>
      <w:r>
        <w:rPr>
          <w:spacing w:val="4"/>
        </w:rPr>
        <w:t>目，</w:t>
      </w:r>
      <w:r>
        <w:rPr>
          <w:spacing w:val="-48"/>
        </w:rPr>
        <w:t xml:space="preserve"> </w:t>
      </w:r>
      <w:r>
        <w:rPr>
          <w:spacing w:val="4"/>
        </w:rPr>
        <w:t>强化重点发展项目，</w:t>
      </w:r>
      <w:r>
        <w:rPr>
          <w:spacing w:val="-62"/>
        </w:rPr>
        <w:t xml:space="preserve"> </w:t>
      </w:r>
      <w:r>
        <w:rPr>
          <w:spacing w:val="4"/>
        </w:rPr>
        <w:t>着力突破落后项目。办好体校以及每个</w:t>
      </w:r>
      <w:r>
        <w:t xml:space="preserve"> </w:t>
      </w:r>
      <w:r>
        <w:rPr>
          <w:spacing w:val="1"/>
        </w:rPr>
        <w:t>学校的训练基地，</w:t>
      </w:r>
      <w:r>
        <w:rPr>
          <w:spacing w:val="-55"/>
        </w:rPr>
        <w:t xml:space="preserve"> </w:t>
      </w:r>
      <w:r>
        <w:rPr>
          <w:spacing w:val="1"/>
        </w:rPr>
        <w:t>注册运动员人数常年保持在 700 人以上。形成</w:t>
      </w:r>
      <w:r>
        <w:t xml:space="preserve"> </w:t>
      </w:r>
      <w:r>
        <w:rPr>
          <w:spacing w:val="5"/>
        </w:rPr>
        <w:t>适应全区经济和社会发展需要，</w:t>
      </w:r>
      <w:r>
        <w:rPr>
          <w:spacing w:val="-46"/>
        </w:rPr>
        <w:t xml:space="preserve"> </w:t>
      </w:r>
      <w:r>
        <w:rPr>
          <w:spacing w:val="5"/>
        </w:rPr>
        <w:t>符合现代竞技体育发展规律的管</w:t>
      </w:r>
      <w:r>
        <w:t xml:space="preserve"> </w:t>
      </w:r>
      <w:r>
        <w:rPr>
          <w:spacing w:val="5"/>
        </w:rPr>
        <w:t>理体制和运行体制，</w:t>
      </w:r>
      <w:r>
        <w:rPr>
          <w:spacing w:val="-69"/>
        </w:rPr>
        <w:t xml:space="preserve"> </w:t>
      </w:r>
      <w:r>
        <w:rPr>
          <w:spacing w:val="5"/>
        </w:rPr>
        <w:t>全面提升竞技体育综合实力和竞争力</w:t>
      </w:r>
      <w:r>
        <w:rPr>
          <w:spacing w:val="4"/>
        </w:rPr>
        <w:t>，</w:t>
      </w:r>
      <w:r>
        <w:rPr>
          <w:spacing w:val="-66"/>
        </w:rPr>
        <w:t xml:space="preserve"> </w:t>
      </w:r>
      <w:r>
        <w:rPr>
          <w:spacing w:val="4"/>
        </w:rPr>
        <w:t>形成</w:t>
      </w:r>
    </w:p>
    <w:p>
      <w:pPr>
        <w:pStyle w:val="2"/>
        <w:spacing w:before="1" w:line="206" w:lineRule="auto"/>
        <w:ind w:left="113"/>
      </w:pPr>
      <w:r>
        <w:rPr>
          <w:spacing w:val="4"/>
        </w:rPr>
        <w:t>“科学备战、稳中有升、重点突破、奥运有我”</w:t>
      </w:r>
      <w:r>
        <w:rPr>
          <w:spacing w:val="-51"/>
        </w:rPr>
        <w:t xml:space="preserve"> </w:t>
      </w:r>
      <w:r>
        <w:rPr>
          <w:spacing w:val="4"/>
        </w:rPr>
        <w:t>的发展局面。</w:t>
      </w:r>
    </w:p>
    <w:p>
      <w:pPr>
        <w:spacing w:line="293" w:lineRule="auto"/>
        <w:rPr>
          <w:rFonts w:ascii="Arial"/>
          <w:sz w:val="21"/>
        </w:rPr>
      </w:pPr>
    </w:p>
    <w:p>
      <w:pPr>
        <w:spacing w:before="115" w:line="468" w:lineRule="exact"/>
        <w:ind w:left="2264"/>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构建竞技体育发展新格局</w:t>
      </w:r>
    </w:p>
    <w:p>
      <w:pPr>
        <w:spacing w:line="266" w:lineRule="auto"/>
        <w:rPr>
          <w:rFonts w:ascii="Arial"/>
          <w:sz w:val="21"/>
        </w:rPr>
      </w:pPr>
    </w:p>
    <w:p>
      <w:pPr>
        <w:pStyle w:val="2"/>
        <w:spacing w:before="134" w:line="206" w:lineRule="auto"/>
        <w:ind w:left="747"/>
      </w:pPr>
      <w:r>
        <w:rPr>
          <w:spacing w:val="4"/>
          <w14:textOutline w14:w="5835" w14:cap="flat" w14:cmpd="sng">
            <w14:solidFill>
              <w14:srgbClr w14:val="000000"/>
            </w14:solidFill>
            <w14:prstDash w14:val="solid"/>
            <w14:miter w14:val="0"/>
          </w14:textOutline>
        </w:rPr>
        <w:t>优化项目布局</w:t>
      </w:r>
      <w:r>
        <w:rPr>
          <w:spacing w:val="4"/>
        </w:rPr>
        <w:t>。立足市运会、青运会、全运会</w:t>
      </w:r>
      <w:r>
        <w:rPr>
          <w:spacing w:val="-28"/>
        </w:rPr>
        <w:t xml:space="preserve"> </w:t>
      </w:r>
      <w:r>
        <w:rPr>
          <w:spacing w:val="4"/>
        </w:rPr>
        <w:t>，设立重点项</w:t>
      </w:r>
    </w:p>
    <w:p>
      <w:pPr>
        <w:spacing w:line="206" w:lineRule="auto"/>
        <w:sectPr>
          <w:footerReference r:id="rId26" w:type="default"/>
          <w:pgSz w:w="11906" w:h="16838"/>
          <w:pgMar w:top="400" w:right="1352" w:bottom="1917" w:left="1478" w:header="0" w:footer="1473"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33" w:line="261" w:lineRule="auto"/>
        <w:ind w:right="6" w:firstLine="68"/>
      </w:pPr>
      <w:r>
        <w:rPr>
          <w:spacing w:val="4"/>
        </w:rPr>
        <w:t>目、发展项目和普及项目。着重打造柔道、跆拳道、举重、国际</w:t>
      </w:r>
      <w:r>
        <w:rPr>
          <w:spacing w:val="2"/>
        </w:rPr>
        <w:t xml:space="preserve">  </w:t>
      </w:r>
      <w:r>
        <w:rPr>
          <w:spacing w:val="6"/>
        </w:rPr>
        <w:t>象棋、拳击、网球、散手等优势项目，使之成为重庆市竞技体育</w:t>
      </w:r>
      <w:r>
        <w:rPr>
          <w:spacing w:val="9"/>
        </w:rPr>
        <w:t xml:space="preserve">  </w:t>
      </w:r>
      <w:r>
        <w:rPr>
          <w:spacing w:val="6"/>
        </w:rPr>
        <w:t>后备人才单项训练基地。发展击剑、空手道等项目，使之成为新</w:t>
      </w:r>
      <w:r>
        <w:rPr>
          <w:spacing w:val="9"/>
        </w:rPr>
        <w:t xml:space="preserve">  </w:t>
      </w:r>
      <w:r>
        <w:rPr>
          <w:spacing w:val="5"/>
        </w:rPr>
        <w:t>的竞技水平增长点。普及篮球、足球、游泳、乒乓球、羽毛球、  棋类、体育舞蹈等，</w:t>
      </w:r>
      <w:r>
        <w:rPr>
          <w:spacing w:val="-46"/>
        </w:rPr>
        <w:t xml:space="preserve"> </w:t>
      </w:r>
      <w:r>
        <w:rPr>
          <w:spacing w:val="5"/>
        </w:rPr>
        <w:t>确保竞技水平稳中有升。对照市运会、青运</w:t>
      </w:r>
      <w:r>
        <w:t xml:space="preserve">  </w:t>
      </w:r>
      <w:r>
        <w:rPr>
          <w:spacing w:val="-1"/>
        </w:rPr>
        <w:t>会、全运会项目设置，立足我区竞技体育发展实际</w:t>
      </w:r>
      <w:r>
        <w:rPr>
          <w:spacing w:val="-2"/>
        </w:rPr>
        <w:t>进行项目论证，</w:t>
      </w:r>
      <w:r>
        <w:t xml:space="preserve"> </w:t>
      </w:r>
      <w:r>
        <w:rPr>
          <w:spacing w:val="5"/>
        </w:rPr>
        <w:t>通过主抓体校、高校联办、社会参与等方式筹建备战队伍，</w:t>
      </w:r>
      <w:r>
        <w:rPr>
          <w:spacing w:val="-46"/>
        </w:rPr>
        <w:t xml:space="preserve"> </w:t>
      </w:r>
      <w:r>
        <w:rPr>
          <w:spacing w:val="5"/>
        </w:rPr>
        <w:t>力争</w:t>
      </w:r>
      <w:r>
        <w:t xml:space="preserve">  </w:t>
      </w:r>
      <w:r>
        <w:rPr>
          <w:spacing w:val="6"/>
        </w:rPr>
        <w:t>为重庆市参加第十五届全国运动会输送更多人才，每年向市优秀</w:t>
      </w:r>
      <w:r>
        <w:rPr>
          <w:spacing w:val="9"/>
        </w:rPr>
        <w:t xml:space="preserve">  </w:t>
      </w:r>
      <w:r>
        <w:rPr>
          <w:spacing w:val="-2"/>
        </w:rPr>
        <w:t>代表队输送集训运动员 20 人次，逐年提高国家队贡献率。依托武</w:t>
      </w:r>
      <w:r>
        <w:t xml:space="preserve">  </w:t>
      </w:r>
      <w:r>
        <w:rPr>
          <w:spacing w:val="5"/>
        </w:rPr>
        <w:t>陵山高地，</w:t>
      </w:r>
      <w:r>
        <w:rPr>
          <w:spacing w:val="-68"/>
        </w:rPr>
        <w:t xml:space="preserve"> </w:t>
      </w:r>
      <w:r>
        <w:rPr>
          <w:spacing w:val="5"/>
        </w:rPr>
        <w:t>谋划冬季项目发展，</w:t>
      </w:r>
      <w:r>
        <w:rPr>
          <w:spacing w:val="-70"/>
        </w:rPr>
        <w:t xml:space="preserve"> </w:t>
      </w:r>
      <w:r>
        <w:rPr>
          <w:spacing w:val="5"/>
        </w:rPr>
        <w:t>探索具有南方特色的冰雪运动项</w:t>
      </w:r>
      <w:r>
        <w:t xml:space="preserve">  </w:t>
      </w:r>
      <w:r>
        <w:rPr>
          <w:spacing w:val="5"/>
        </w:rPr>
        <w:t>目，</w:t>
      </w:r>
      <w:r>
        <w:rPr>
          <w:spacing w:val="-65"/>
        </w:rPr>
        <w:t xml:space="preserve"> </w:t>
      </w:r>
      <w:r>
        <w:rPr>
          <w:spacing w:val="5"/>
        </w:rPr>
        <w:t>加快冰雪运动项目训练场地设施建设，</w:t>
      </w:r>
      <w:r>
        <w:rPr>
          <w:spacing w:val="-67"/>
        </w:rPr>
        <w:t xml:space="preserve"> </w:t>
      </w:r>
      <w:r>
        <w:rPr>
          <w:spacing w:val="5"/>
        </w:rPr>
        <w:t>推动冬</w:t>
      </w:r>
      <w:r>
        <w:rPr>
          <w:spacing w:val="4"/>
        </w:rPr>
        <w:t>季项目的跨越</w:t>
      </w:r>
    </w:p>
    <w:p>
      <w:pPr>
        <w:pStyle w:val="2"/>
        <w:spacing w:line="207" w:lineRule="auto"/>
        <w:ind w:left="18"/>
      </w:pPr>
      <w:r>
        <w:rPr>
          <w:spacing w:val="-4"/>
        </w:rPr>
        <w:t>式发展。</w:t>
      </w:r>
    </w:p>
    <w:p>
      <w:pPr>
        <w:pStyle w:val="2"/>
        <w:spacing w:before="123" w:line="261" w:lineRule="auto"/>
        <w:ind w:firstLine="641"/>
        <w:jc w:val="both"/>
      </w:pPr>
      <w:r>
        <w:rPr>
          <w:spacing w:val="4"/>
          <w14:textOutline w14:w="5835" w14:cap="flat" w14:cmpd="sng">
            <w14:solidFill>
              <w14:srgbClr w14:val="000000"/>
            </w14:solidFill>
            <w14:prstDash w14:val="solid"/>
            <w14:miter w14:val="0"/>
          </w14:textOutline>
        </w:rPr>
        <w:t>完善竞技体育后备人才培养体系</w:t>
      </w:r>
      <w:r>
        <w:rPr>
          <w:spacing w:val="4"/>
        </w:rPr>
        <w:t>。</w:t>
      </w:r>
      <w:r>
        <w:rPr>
          <w:spacing w:val="-54"/>
        </w:rPr>
        <w:t xml:space="preserve"> </w:t>
      </w:r>
      <w:r>
        <w:rPr>
          <w:spacing w:val="4"/>
        </w:rPr>
        <w:t>以创建“全国国际象棋青</w:t>
      </w:r>
      <w:r>
        <w:t xml:space="preserve">  </w:t>
      </w:r>
      <w:r>
        <w:rPr>
          <w:spacing w:val="-13"/>
          <w:w w:val="99"/>
        </w:rPr>
        <w:t>少年高水平训练基地”、“全国足球青少年高水平训练基地”和“重</w:t>
      </w:r>
      <w:r>
        <w:rPr>
          <w:spacing w:val="20"/>
        </w:rPr>
        <w:t xml:space="preserve">  </w:t>
      </w:r>
      <w:r>
        <w:rPr>
          <w:spacing w:val="5"/>
        </w:rPr>
        <w:t>庆市跆拳道项目后备人才培训基地”为契机，</w:t>
      </w:r>
      <w:r>
        <w:rPr>
          <w:spacing w:val="-53"/>
        </w:rPr>
        <w:t xml:space="preserve"> </w:t>
      </w:r>
      <w:r>
        <w:rPr>
          <w:spacing w:val="5"/>
        </w:rPr>
        <w:t>积极与市优秀运动</w:t>
      </w:r>
      <w:r>
        <w:t xml:space="preserve">  </w:t>
      </w:r>
      <w:r>
        <w:rPr>
          <w:spacing w:val="4"/>
        </w:rPr>
        <w:t>队合作，</w:t>
      </w:r>
      <w:r>
        <w:rPr>
          <w:spacing w:val="-18"/>
        </w:rPr>
        <w:t xml:space="preserve"> </w:t>
      </w:r>
      <w:r>
        <w:rPr>
          <w:spacing w:val="4"/>
        </w:rPr>
        <w:t>以输送为重点，进一步完善竞技体育后备人才选材培养</w:t>
      </w:r>
      <w:r>
        <w:t xml:space="preserve">  </w:t>
      </w:r>
      <w:r>
        <w:rPr>
          <w:spacing w:val="-6"/>
        </w:rPr>
        <w:t>体系，建立后备人才库和输送奖励机制，做实“</w:t>
      </w:r>
      <w:r>
        <w:rPr>
          <w:spacing w:val="-70"/>
        </w:rPr>
        <w:t xml:space="preserve"> </w:t>
      </w:r>
      <w:r>
        <w:rPr>
          <w:spacing w:val="-6"/>
        </w:rPr>
        <w:t>输送清单</w:t>
      </w:r>
      <w:r>
        <w:rPr>
          <w:spacing w:val="-70"/>
        </w:rPr>
        <w:t xml:space="preserve"> </w:t>
      </w:r>
      <w:r>
        <w:rPr>
          <w:spacing w:val="-6"/>
        </w:rPr>
        <w:t>”</w:t>
      </w:r>
      <w:r>
        <w:rPr>
          <w:spacing w:val="-7"/>
        </w:rPr>
        <w:t>。构建</w:t>
      </w:r>
      <w:r>
        <w:t xml:space="preserve">  </w:t>
      </w:r>
      <w:r>
        <w:rPr>
          <w:spacing w:val="-18"/>
          <w:w w:val="98"/>
        </w:rPr>
        <w:t>竞技体育后备人才培养“三级网络</w:t>
      </w:r>
      <w:r>
        <w:rPr>
          <w:spacing w:val="-16"/>
        </w:rPr>
        <w:t xml:space="preserve"> </w:t>
      </w:r>
      <w:r>
        <w:rPr>
          <w:spacing w:val="-18"/>
          <w:w w:val="98"/>
        </w:rPr>
        <w:t>”，加强体校建设，做优“塔尖</w:t>
      </w:r>
      <w:r>
        <w:rPr>
          <w:spacing w:val="-67"/>
        </w:rPr>
        <w:t xml:space="preserve"> </w:t>
      </w:r>
      <w:r>
        <w:rPr>
          <w:spacing w:val="-18"/>
          <w:w w:val="98"/>
        </w:rPr>
        <w:t>”；</w:t>
      </w:r>
      <w:r>
        <w:t xml:space="preserve"> </w:t>
      </w:r>
      <w:r>
        <w:rPr>
          <w:spacing w:val="-3"/>
        </w:rPr>
        <w:t>提高青少年体育俱乐部、社会培训机构训练质量，</w:t>
      </w:r>
      <w:r>
        <w:rPr>
          <w:spacing w:val="-57"/>
        </w:rPr>
        <w:t xml:space="preserve"> </w:t>
      </w:r>
      <w:r>
        <w:rPr>
          <w:spacing w:val="-3"/>
        </w:rPr>
        <w:t>做强“塔身</w:t>
      </w:r>
      <w:r>
        <w:rPr>
          <w:spacing w:val="-70"/>
        </w:rPr>
        <w:t xml:space="preserve"> </w:t>
      </w:r>
      <w:r>
        <w:rPr>
          <w:spacing w:val="-3"/>
        </w:rPr>
        <w:t>”；</w:t>
      </w:r>
      <w:r>
        <w:t xml:space="preserve"> </w:t>
      </w:r>
      <w:r>
        <w:rPr>
          <w:spacing w:val="-7"/>
        </w:rPr>
        <w:t>夯实学校体育，加强青少年体育社会组织建设，做实“塔基</w:t>
      </w:r>
      <w:r>
        <w:rPr>
          <w:spacing w:val="-67"/>
        </w:rPr>
        <w:t xml:space="preserve"> </w:t>
      </w:r>
      <w:r>
        <w:rPr>
          <w:spacing w:val="-7"/>
        </w:rPr>
        <w:t>”。</w:t>
      </w:r>
      <w:r>
        <w:rPr>
          <w:spacing w:val="-47"/>
        </w:rPr>
        <w:t xml:space="preserve"> </w:t>
      </w:r>
      <w:r>
        <w:rPr>
          <w:spacing w:val="-7"/>
        </w:rPr>
        <w:t>加</w:t>
      </w:r>
      <w:r>
        <w:t xml:space="preserve">  </w:t>
      </w:r>
      <w:r>
        <w:rPr>
          <w:spacing w:val="5"/>
        </w:rPr>
        <w:t>强竞技体育后备人才教练员队伍建设，</w:t>
      </w:r>
      <w:r>
        <w:rPr>
          <w:spacing w:val="-46"/>
        </w:rPr>
        <w:t xml:space="preserve"> </w:t>
      </w:r>
      <w:r>
        <w:rPr>
          <w:spacing w:val="5"/>
        </w:rPr>
        <w:t>完善教练员岗位培训和注</w:t>
      </w:r>
    </w:p>
    <w:p>
      <w:pPr>
        <w:pStyle w:val="2"/>
        <w:spacing w:line="206" w:lineRule="auto"/>
        <w:ind w:left="8"/>
      </w:pPr>
      <w:r>
        <w:rPr>
          <w:spacing w:val="5"/>
        </w:rPr>
        <w:t>册管理制度，</w:t>
      </w:r>
      <w:r>
        <w:rPr>
          <w:spacing w:val="-55"/>
        </w:rPr>
        <w:t xml:space="preserve"> </w:t>
      </w:r>
      <w:r>
        <w:rPr>
          <w:spacing w:val="5"/>
        </w:rPr>
        <w:t>鼓励和支持教练员学习进修。积极引进高水平教练</w:t>
      </w:r>
    </w:p>
    <w:p>
      <w:pPr>
        <w:spacing w:line="206" w:lineRule="auto"/>
        <w:sectPr>
          <w:footerReference r:id="rId27" w:type="default"/>
          <w:pgSz w:w="11906" w:h="16838"/>
          <w:pgMar w:top="400" w:right="1340" w:bottom="1917" w:left="1603"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firstLine="29"/>
      </w:pPr>
      <w:r>
        <w:rPr>
          <w:spacing w:val="3"/>
        </w:rPr>
        <w:t xml:space="preserve">员，进一步优化教练队伍结构。建立健全教练员绩效分配、竞争    </w:t>
      </w:r>
      <w:r>
        <w:rPr>
          <w:spacing w:val="4"/>
        </w:rPr>
        <w:t>上岗等保障机制和激励机制，</w:t>
      </w:r>
      <w:r>
        <w:rPr>
          <w:spacing w:val="-71"/>
        </w:rPr>
        <w:t xml:space="preserve"> </w:t>
      </w:r>
      <w:r>
        <w:rPr>
          <w:spacing w:val="4"/>
        </w:rPr>
        <w:t>提高教练员教学训练水</w:t>
      </w:r>
      <w:r>
        <w:rPr>
          <w:spacing w:val="3"/>
        </w:rPr>
        <w:t xml:space="preserve">平。完善竞    </w:t>
      </w:r>
      <w:r>
        <w:rPr>
          <w:spacing w:val="-1"/>
        </w:rPr>
        <w:t>技体育后备人才赛事体系，</w:t>
      </w:r>
      <w:r>
        <w:rPr>
          <w:spacing w:val="-50"/>
        </w:rPr>
        <w:t xml:space="preserve"> </w:t>
      </w:r>
      <w:r>
        <w:rPr>
          <w:spacing w:val="-1"/>
        </w:rPr>
        <w:t>积极承接全国性青少年赛事，</w:t>
      </w:r>
      <w:r>
        <w:rPr>
          <w:spacing w:val="39"/>
        </w:rPr>
        <w:t xml:space="preserve"> </w:t>
      </w:r>
      <w:r>
        <w:rPr>
          <w:spacing w:val="-1"/>
        </w:rPr>
        <w:t xml:space="preserve">健全青    </w:t>
      </w:r>
      <w:r>
        <w:rPr>
          <w:spacing w:val="3"/>
        </w:rPr>
        <w:t>少年运动员参赛资格制度，</w:t>
      </w:r>
      <w:r>
        <w:rPr>
          <w:spacing w:val="-54"/>
        </w:rPr>
        <w:t xml:space="preserve"> </w:t>
      </w:r>
      <w:r>
        <w:rPr>
          <w:spacing w:val="3"/>
        </w:rPr>
        <w:t>反对和杜绝“</w:t>
      </w:r>
      <w:r>
        <w:rPr>
          <w:spacing w:val="-62"/>
        </w:rPr>
        <w:t xml:space="preserve"> </w:t>
      </w:r>
      <w:r>
        <w:rPr>
          <w:spacing w:val="3"/>
        </w:rPr>
        <w:t>兴奋剂</w:t>
      </w:r>
      <w:r>
        <w:rPr>
          <w:spacing w:val="-69"/>
        </w:rPr>
        <w:t xml:space="preserve"> </w:t>
      </w:r>
      <w:r>
        <w:rPr>
          <w:spacing w:val="3"/>
        </w:rPr>
        <w:t>”，做到“纯洁”</w:t>
      </w:r>
      <w:r>
        <w:t xml:space="preserve"> </w:t>
      </w:r>
      <w:r>
        <w:rPr>
          <w:spacing w:val="3"/>
        </w:rPr>
        <w:t>体育。完善区青少年竞赛赛制，</w:t>
      </w:r>
      <w:r>
        <w:rPr>
          <w:spacing w:val="-66"/>
        </w:rPr>
        <w:t xml:space="preserve"> </w:t>
      </w:r>
      <w:r>
        <w:rPr>
          <w:spacing w:val="3"/>
        </w:rPr>
        <w:t>整合社会体育资源，</w:t>
      </w:r>
      <w:r>
        <w:rPr>
          <w:spacing w:val="-71"/>
        </w:rPr>
        <w:t xml:space="preserve"> </w:t>
      </w:r>
      <w:r>
        <w:rPr>
          <w:spacing w:val="3"/>
        </w:rPr>
        <w:t xml:space="preserve">培育多元化  </w:t>
      </w:r>
      <w:r>
        <w:rPr>
          <w:spacing w:val="2"/>
        </w:rPr>
        <w:t xml:space="preserve">  赛事举办主体，</w:t>
      </w:r>
      <w:r>
        <w:rPr>
          <w:spacing w:val="-48"/>
        </w:rPr>
        <w:t xml:space="preserve"> </w:t>
      </w:r>
      <w:r>
        <w:rPr>
          <w:spacing w:val="2"/>
        </w:rPr>
        <w:t>构建后备人才培养社会支持体系，</w:t>
      </w:r>
      <w:r>
        <w:rPr>
          <w:spacing w:val="-59"/>
        </w:rPr>
        <w:t xml:space="preserve"> </w:t>
      </w:r>
      <w:r>
        <w:rPr>
          <w:spacing w:val="2"/>
        </w:rPr>
        <w:t>激活用好社会    资源。进一步以政策支持、奖励扶持、技术指导等方式，</w:t>
      </w:r>
      <w:r>
        <w:rPr>
          <w:spacing w:val="38"/>
        </w:rPr>
        <w:t xml:space="preserve"> </w:t>
      </w:r>
      <w:r>
        <w:rPr>
          <w:spacing w:val="2"/>
        </w:rPr>
        <w:t>鼓励协</w:t>
      </w:r>
    </w:p>
    <w:p>
      <w:pPr>
        <w:pStyle w:val="2"/>
        <w:spacing w:line="206" w:lineRule="auto"/>
        <w:ind w:left="2"/>
      </w:pPr>
      <w:r>
        <w:rPr>
          <w:spacing w:val="6"/>
        </w:rPr>
        <w:t>会、俱乐部、群团组织、企事业单位等社会力量举办各类比赛，</w:t>
      </w:r>
    </w:p>
    <w:p>
      <w:pPr>
        <w:pStyle w:val="2"/>
        <w:spacing w:before="123" w:line="261" w:lineRule="auto"/>
        <w:ind w:left="2" w:right="301" w:firstLine="11"/>
      </w:pPr>
      <w:r>
        <w:rPr>
          <w:spacing w:val="6"/>
        </w:rPr>
        <w:t>为全区培养和输送竞技体育人才。鼓励有条件的学校、企业、社</w:t>
      </w:r>
      <w:r>
        <w:rPr>
          <w:spacing w:val="4"/>
        </w:rPr>
        <w:t xml:space="preserve"> </w:t>
      </w:r>
      <w:r>
        <w:rPr>
          <w:spacing w:val="5"/>
        </w:rPr>
        <w:t>会培训机构、俱乐部共建竞技体育运动队，</w:t>
      </w:r>
      <w:r>
        <w:rPr>
          <w:spacing w:val="-49"/>
        </w:rPr>
        <w:t xml:space="preserve"> </w:t>
      </w:r>
      <w:r>
        <w:rPr>
          <w:spacing w:val="5"/>
        </w:rPr>
        <w:t>发展壮大后备人才培</w:t>
      </w:r>
      <w:r>
        <w:t xml:space="preserve"> </w:t>
      </w:r>
      <w:r>
        <w:rPr>
          <w:spacing w:val="5"/>
        </w:rPr>
        <w:t>养规模。积极参加跨项选材，</w:t>
      </w:r>
      <w:r>
        <w:rPr>
          <w:spacing w:val="-49"/>
        </w:rPr>
        <w:t xml:space="preserve"> </w:t>
      </w:r>
      <w:r>
        <w:rPr>
          <w:spacing w:val="5"/>
        </w:rPr>
        <w:t>充分挖掘潜力运动员。改革和完善</w:t>
      </w:r>
      <w:r>
        <w:t xml:space="preserve"> </w:t>
      </w:r>
      <w:r>
        <w:rPr>
          <w:spacing w:val="5"/>
        </w:rPr>
        <w:t>裁判员管理体制，</w:t>
      </w:r>
      <w:r>
        <w:rPr>
          <w:spacing w:val="-67"/>
        </w:rPr>
        <w:t xml:space="preserve"> </w:t>
      </w:r>
      <w:r>
        <w:rPr>
          <w:spacing w:val="5"/>
        </w:rPr>
        <w:t>发挥单项运动协会作用，</w:t>
      </w:r>
      <w:r>
        <w:rPr>
          <w:spacing w:val="-65"/>
        </w:rPr>
        <w:t xml:space="preserve"> </w:t>
      </w:r>
      <w:r>
        <w:rPr>
          <w:spacing w:val="5"/>
        </w:rPr>
        <w:t>加</w:t>
      </w:r>
      <w:r>
        <w:rPr>
          <w:spacing w:val="4"/>
        </w:rPr>
        <w:t>大裁判员培训和监</w:t>
      </w:r>
    </w:p>
    <w:p>
      <w:pPr>
        <w:pStyle w:val="2"/>
        <w:spacing w:line="206" w:lineRule="auto"/>
        <w:ind w:left="14"/>
      </w:pPr>
      <w:r>
        <w:rPr>
          <w:spacing w:val="3"/>
        </w:rPr>
        <w:t>管力度，</w:t>
      </w:r>
      <w:r>
        <w:rPr>
          <w:spacing w:val="-65"/>
        </w:rPr>
        <w:t xml:space="preserve"> </w:t>
      </w:r>
      <w:r>
        <w:rPr>
          <w:spacing w:val="3"/>
        </w:rPr>
        <w:t>建立高水平、高素质的裁判员队伍。</w:t>
      </w:r>
    </w:p>
    <w:p>
      <w:pPr>
        <w:pStyle w:val="2"/>
        <w:spacing w:before="126" w:line="261" w:lineRule="auto"/>
        <w:ind w:right="188" w:firstLine="623"/>
        <w:jc w:val="both"/>
      </w:pPr>
      <w:r>
        <w:rPr>
          <w:spacing w:val="4"/>
          <w14:textOutline w14:w="5835" w14:cap="flat" w14:cmpd="sng">
            <w14:solidFill>
              <w14:srgbClr w14:val="000000"/>
            </w14:solidFill>
            <w14:prstDash w14:val="solid"/>
            <w14:miter w14:val="0"/>
          </w14:textOutline>
        </w:rPr>
        <w:t>健全多元化后备人才培养体系</w:t>
      </w:r>
      <w:r>
        <w:rPr>
          <w:spacing w:val="4"/>
        </w:rPr>
        <w:t>。坚持开放办体育</w:t>
      </w:r>
      <w:r>
        <w:rPr>
          <w:spacing w:val="-34"/>
        </w:rPr>
        <w:t xml:space="preserve"> </w:t>
      </w:r>
      <w:r>
        <w:rPr>
          <w:spacing w:val="4"/>
        </w:rPr>
        <w:t>，充分发挥</w:t>
      </w:r>
      <w:r>
        <w:t xml:space="preserve">  </w:t>
      </w:r>
      <w:r>
        <w:rPr>
          <w:spacing w:val="6"/>
        </w:rPr>
        <w:t>体育协会和企业等社会力量，</w:t>
      </w:r>
      <w:r>
        <w:rPr>
          <w:spacing w:val="-65"/>
        </w:rPr>
        <w:t xml:space="preserve"> </w:t>
      </w:r>
      <w:r>
        <w:rPr>
          <w:spacing w:val="6"/>
        </w:rPr>
        <w:t>形成开放、多</w:t>
      </w:r>
      <w:r>
        <w:rPr>
          <w:spacing w:val="5"/>
        </w:rPr>
        <w:t>元、可持续的竞技体</w:t>
      </w:r>
      <w:r>
        <w:t xml:space="preserve">  </w:t>
      </w:r>
      <w:r>
        <w:rPr>
          <w:spacing w:val="5"/>
        </w:rPr>
        <w:t>育后备人才培养模式。突出体校后备人才培养职能，</w:t>
      </w:r>
      <w:r>
        <w:rPr>
          <w:spacing w:val="-46"/>
        </w:rPr>
        <w:t xml:space="preserve"> </w:t>
      </w:r>
      <w:r>
        <w:rPr>
          <w:spacing w:val="5"/>
        </w:rPr>
        <w:t>稳步推进单</w:t>
      </w:r>
      <w:r>
        <w:t xml:space="preserve">  </w:t>
      </w:r>
      <w:r>
        <w:rPr>
          <w:spacing w:val="-1"/>
        </w:rPr>
        <w:t>项体育协会改革，激发协会参与后备人才培养的活力。构建高校、</w:t>
      </w:r>
      <w:r>
        <w:rPr>
          <w:spacing w:val="18"/>
        </w:rPr>
        <w:t xml:space="preserve"> </w:t>
      </w:r>
      <w:r>
        <w:rPr>
          <w:spacing w:val="4"/>
        </w:rPr>
        <w:t>中小学梯队人才培育绿色通道，</w:t>
      </w:r>
      <w:r>
        <w:rPr>
          <w:spacing w:val="-62"/>
        </w:rPr>
        <w:t xml:space="preserve"> </w:t>
      </w:r>
      <w:r>
        <w:rPr>
          <w:spacing w:val="4"/>
        </w:rPr>
        <w:t>创新培养制度，</w:t>
      </w:r>
      <w:r>
        <w:rPr>
          <w:spacing w:val="-48"/>
        </w:rPr>
        <w:t xml:space="preserve"> </w:t>
      </w:r>
      <w:r>
        <w:rPr>
          <w:spacing w:val="4"/>
        </w:rPr>
        <w:t>畅通优秀后备人</w:t>
      </w:r>
      <w:r>
        <w:t xml:space="preserve">  </w:t>
      </w:r>
      <w:r>
        <w:rPr>
          <w:spacing w:val="-1"/>
        </w:rPr>
        <w:t>才上升渠道，助力竞技体育后备人才培养大中小学校一体化发展。</w:t>
      </w:r>
      <w:r>
        <w:rPr>
          <w:spacing w:val="18"/>
        </w:rPr>
        <w:t xml:space="preserve"> </w:t>
      </w:r>
      <w:r>
        <w:rPr>
          <w:spacing w:val="5"/>
        </w:rPr>
        <w:t>研究出台多元化备战体系建设方案，</w:t>
      </w:r>
      <w:r>
        <w:rPr>
          <w:spacing w:val="-46"/>
        </w:rPr>
        <w:t xml:space="preserve"> </w:t>
      </w:r>
      <w:r>
        <w:rPr>
          <w:spacing w:val="5"/>
        </w:rPr>
        <w:t>制定社会力量建队、办赛的</w:t>
      </w:r>
    </w:p>
    <w:p>
      <w:pPr>
        <w:pStyle w:val="2"/>
        <w:spacing w:before="1" w:line="206" w:lineRule="auto"/>
        <w:ind w:left="12"/>
      </w:pPr>
      <w:r>
        <w:rPr>
          <w:spacing w:val="4"/>
        </w:rPr>
        <w:t>激励政策和管理办法，提升服务保障水平。</w:t>
      </w:r>
    </w:p>
    <w:p>
      <w:pPr>
        <w:pStyle w:val="2"/>
        <w:spacing w:before="121" w:line="206" w:lineRule="auto"/>
        <w:ind w:left="648"/>
      </w:pPr>
      <w:r>
        <w:rPr>
          <w:spacing w:val="5"/>
          <w14:textOutline w14:w="5835" w14:cap="flat" w14:cmpd="sng">
            <w14:solidFill>
              <w14:srgbClr w14:val="000000"/>
            </w14:solidFill>
            <w14:prstDash w14:val="solid"/>
            <w14:miter w14:val="0"/>
          </w14:textOutline>
        </w:rPr>
        <w:t>大力推进科学备战</w:t>
      </w:r>
      <w:r>
        <w:rPr>
          <w:spacing w:val="5"/>
        </w:rPr>
        <w:t>。扎实做好市运会、青运会重点运动员的</w:t>
      </w:r>
    </w:p>
    <w:p>
      <w:pPr>
        <w:spacing w:line="206" w:lineRule="auto"/>
        <w:sectPr>
          <w:footerReference r:id="rId28" w:type="default"/>
          <w:pgSz w:w="11906" w:h="16838"/>
          <w:pgMar w:top="400" w:right="1133" w:bottom="1917" w:left="1603" w:header="0" w:footer="1473"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 w:firstLine="13"/>
        <w:jc w:val="both"/>
      </w:pPr>
      <w:r>
        <w:rPr>
          <w:spacing w:val="5"/>
        </w:rPr>
        <w:t>综合协调保障工作。积极借鉴国内外先进经验，</w:t>
      </w:r>
      <w:r>
        <w:rPr>
          <w:spacing w:val="-60"/>
        </w:rPr>
        <w:t xml:space="preserve"> </w:t>
      </w:r>
      <w:r>
        <w:rPr>
          <w:spacing w:val="5"/>
        </w:rPr>
        <w:t>依托高校、科研</w:t>
      </w:r>
      <w:r>
        <w:t xml:space="preserve">  </w:t>
      </w:r>
      <w:r>
        <w:rPr>
          <w:spacing w:val="6"/>
        </w:rPr>
        <w:t>院所加强备战理论与方法研究、形势研判、战略战术制定等相关</w:t>
      </w:r>
      <w:r>
        <w:rPr>
          <w:spacing w:val="9"/>
        </w:rPr>
        <w:t xml:space="preserve">  </w:t>
      </w:r>
      <w:r>
        <w:rPr>
          <w:spacing w:val="5"/>
        </w:rPr>
        <w:t>工作。持续推进备战工作体制机制创新，</w:t>
      </w:r>
      <w:r>
        <w:rPr>
          <w:spacing w:val="-46"/>
        </w:rPr>
        <w:t xml:space="preserve"> </w:t>
      </w:r>
      <w:r>
        <w:rPr>
          <w:spacing w:val="5"/>
        </w:rPr>
        <w:t>完善运动员选拔、教练</w:t>
      </w:r>
      <w:r>
        <w:t xml:space="preserve">  </w:t>
      </w:r>
      <w:r>
        <w:rPr>
          <w:spacing w:val="-1"/>
        </w:rPr>
        <w:t>员选聘、训练基地建设管理、运动员教练员交流管理等具体政策。</w:t>
      </w:r>
      <w:r>
        <w:rPr>
          <w:spacing w:val="12"/>
        </w:rPr>
        <w:t xml:space="preserve"> </w:t>
      </w:r>
      <w:r>
        <w:rPr>
          <w:spacing w:val="-1"/>
        </w:rPr>
        <w:t>修订实施《涪陵区运动员教练员参加比赛及</w:t>
      </w:r>
      <w:r>
        <w:rPr>
          <w:spacing w:val="-2"/>
        </w:rPr>
        <w:t>输送奖励实施办法》，</w:t>
      </w:r>
    </w:p>
    <w:p>
      <w:pPr>
        <w:pStyle w:val="2"/>
        <w:spacing w:line="206" w:lineRule="auto"/>
      </w:pPr>
      <w:r>
        <w:rPr>
          <w:spacing w:val="5"/>
        </w:rPr>
        <w:t>进一步调动广大运动员、教练员、团队人员的备战积极性。</w:t>
      </w:r>
    </w:p>
    <w:p>
      <w:pPr>
        <w:spacing w:line="293" w:lineRule="auto"/>
        <w:rPr>
          <w:rFonts w:ascii="Arial"/>
          <w:sz w:val="21"/>
        </w:rPr>
      </w:pPr>
    </w:p>
    <w:p>
      <w:pPr>
        <w:spacing w:before="116" w:line="468" w:lineRule="exact"/>
        <w:ind w:left="1982"/>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提升后备人才队伍训练成效</w:t>
      </w:r>
    </w:p>
    <w:p>
      <w:pPr>
        <w:spacing w:line="273" w:lineRule="auto"/>
        <w:rPr>
          <w:rFonts w:ascii="Arial"/>
          <w:sz w:val="21"/>
        </w:rPr>
      </w:pPr>
    </w:p>
    <w:p>
      <w:pPr>
        <w:pStyle w:val="2"/>
        <w:spacing w:before="133" w:line="261" w:lineRule="auto"/>
        <w:ind w:firstLine="635"/>
      </w:pPr>
      <w:r>
        <w:rPr>
          <w:spacing w:val="6"/>
          <w14:textOutline w14:w="5835" w14:cap="flat" w14:cmpd="sng">
            <w14:solidFill>
              <w14:srgbClr w14:val="000000"/>
            </w14:solidFill>
            <w14:prstDash w14:val="solid"/>
            <w14:miter w14:val="0"/>
          </w14:textOutline>
        </w:rPr>
        <w:t>建立科学有效的训练体系</w:t>
      </w:r>
      <w:r>
        <w:rPr>
          <w:spacing w:val="6"/>
        </w:rPr>
        <w:t>。加强后备人才复合型团队</w:t>
      </w:r>
      <w:r>
        <w:rPr>
          <w:spacing w:val="5"/>
        </w:rPr>
        <w:t>建设</w:t>
      </w:r>
      <w:r>
        <w:rPr>
          <w:spacing w:val="-43"/>
        </w:rPr>
        <w:t xml:space="preserve"> </w:t>
      </w:r>
      <w:r>
        <w:rPr>
          <w:spacing w:val="5"/>
        </w:rPr>
        <w:t>， 科学制定训练计划，</w:t>
      </w:r>
      <w:r>
        <w:rPr>
          <w:spacing w:val="-51"/>
        </w:rPr>
        <w:t xml:space="preserve"> </w:t>
      </w:r>
      <w:r>
        <w:rPr>
          <w:spacing w:val="5"/>
        </w:rPr>
        <w:t>坚决落实“从严、从难、从实战出发、大运</w:t>
      </w:r>
      <w:r>
        <w:t xml:space="preserve">  </w:t>
      </w:r>
      <w:r>
        <w:rPr>
          <w:spacing w:val="4"/>
        </w:rPr>
        <w:t>动量训练”要求，</w:t>
      </w:r>
      <w:r>
        <w:rPr>
          <w:spacing w:val="-45"/>
        </w:rPr>
        <w:t xml:space="preserve"> </w:t>
      </w:r>
      <w:r>
        <w:rPr>
          <w:spacing w:val="4"/>
        </w:rPr>
        <w:t>系统引进国内外前沿训练理论</w:t>
      </w:r>
      <w:r>
        <w:rPr>
          <w:spacing w:val="3"/>
        </w:rPr>
        <w:t>和训练方法，</w:t>
      </w:r>
      <w:r>
        <w:rPr>
          <w:spacing w:val="-60"/>
        </w:rPr>
        <w:t xml:space="preserve"> </w:t>
      </w:r>
      <w:r>
        <w:rPr>
          <w:spacing w:val="3"/>
        </w:rPr>
        <w:t>深</w:t>
      </w:r>
      <w:r>
        <w:t xml:space="preserve">  </w:t>
      </w:r>
      <w:r>
        <w:rPr>
          <w:spacing w:val="-1"/>
        </w:rPr>
        <w:t>化对项目训练竞赛规律的认识和把握，不断提高训练效益与质量。</w:t>
      </w:r>
      <w:r>
        <w:rPr>
          <w:spacing w:val="13"/>
        </w:rPr>
        <w:t xml:space="preserve"> </w:t>
      </w:r>
      <w:r>
        <w:rPr>
          <w:spacing w:val="7"/>
        </w:rPr>
        <w:t>完善训练、科研、医疗三位一体的综合服务</w:t>
      </w:r>
      <w:r>
        <w:rPr>
          <w:spacing w:val="6"/>
        </w:rPr>
        <w:t>保障体系，搭建好科</w:t>
      </w:r>
      <w:r>
        <w:t xml:space="preserve">  </w:t>
      </w:r>
      <w:r>
        <w:rPr>
          <w:spacing w:val="6"/>
        </w:rPr>
        <w:t>研攻关、伤病防治、营养恢复的科技服务保障平台</w:t>
      </w:r>
      <w:r>
        <w:rPr>
          <w:spacing w:val="5"/>
        </w:rPr>
        <w:t>，</w:t>
      </w:r>
      <w:r>
        <w:rPr>
          <w:spacing w:val="-67"/>
        </w:rPr>
        <w:t xml:space="preserve"> </w:t>
      </w:r>
      <w:r>
        <w:rPr>
          <w:spacing w:val="5"/>
        </w:rPr>
        <w:t>推动现代科</w:t>
      </w:r>
      <w:r>
        <w:t xml:space="preserve">  </w:t>
      </w:r>
      <w:r>
        <w:rPr>
          <w:spacing w:val="6"/>
        </w:rPr>
        <w:t>技在训练场馆设施、方案制定、效果评估等的全</w:t>
      </w:r>
      <w:r>
        <w:rPr>
          <w:spacing w:val="5"/>
        </w:rPr>
        <w:t>过程应用，</w:t>
      </w:r>
      <w:r>
        <w:rPr>
          <w:spacing w:val="-66"/>
        </w:rPr>
        <w:t xml:space="preserve"> </w:t>
      </w:r>
      <w:r>
        <w:rPr>
          <w:spacing w:val="5"/>
        </w:rPr>
        <w:t>加强</w:t>
      </w:r>
      <w:r>
        <w:t xml:space="preserve">  </w:t>
      </w:r>
      <w:r>
        <w:rPr>
          <w:spacing w:val="7"/>
        </w:rPr>
        <w:t>与医疗机构的合作进行系统科学的心理诊断</w:t>
      </w:r>
      <w:r>
        <w:rPr>
          <w:spacing w:val="6"/>
        </w:rPr>
        <w:t>与训练。优化训练基</w:t>
      </w:r>
      <w:r>
        <w:t xml:space="preserve">  </w:t>
      </w:r>
      <w:r>
        <w:rPr>
          <w:spacing w:val="5"/>
        </w:rPr>
        <w:t>地布局，</w:t>
      </w:r>
      <w:r>
        <w:rPr>
          <w:spacing w:val="-67"/>
        </w:rPr>
        <w:t xml:space="preserve"> </w:t>
      </w:r>
      <w:r>
        <w:rPr>
          <w:spacing w:val="5"/>
        </w:rPr>
        <w:t>打造一批集“训科医保</w:t>
      </w:r>
      <w:r>
        <w:rPr>
          <w:spacing w:val="-70"/>
        </w:rPr>
        <w:t xml:space="preserve"> </w:t>
      </w:r>
      <w:r>
        <w:rPr>
          <w:spacing w:val="5"/>
        </w:rPr>
        <w:t>”及信息化于一体</w:t>
      </w:r>
      <w:r>
        <w:rPr>
          <w:spacing w:val="4"/>
        </w:rPr>
        <w:t>的市内一流水</w:t>
      </w:r>
      <w:r>
        <w:t xml:space="preserve">  </w:t>
      </w:r>
      <w:r>
        <w:rPr>
          <w:spacing w:val="5"/>
        </w:rPr>
        <w:t>平的训练基地，</w:t>
      </w:r>
      <w:r>
        <w:rPr>
          <w:spacing w:val="-45"/>
        </w:rPr>
        <w:t xml:space="preserve"> </w:t>
      </w:r>
      <w:r>
        <w:rPr>
          <w:spacing w:val="5"/>
        </w:rPr>
        <w:t>积极创建市级乃至国家级体育训练基地、单项体</w:t>
      </w:r>
      <w:r>
        <w:t xml:space="preserve">  </w:t>
      </w:r>
      <w:r>
        <w:rPr>
          <w:spacing w:val="7"/>
        </w:rPr>
        <w:t>育训练基地。充分利用场馆优势、自然地理</w:t>
      </w:r>
      <w:r>
        <w:rPr>
          <w:spacing w:val="6"/>
        </w:rPr>
        <w:t>优势等加快建设市队</w:t>
      </w:r>
      <w:r>
        <w:t xml:space="preserve">  </w:t>
      </w:r>
      <w:r>
        <w:rPr>
          <w:spacing w:val="5"/>
        </w:rPr>
        <w:t>冬训、夏训转训基地，</w:t>
      </w:r>
      <w:r>
        <w:rPr>
          <w:spacing w:val="-66"/>
        </w:rPr>
        <w:t xml:space="preserve"> </w:t>
      </w:r>
      <w:r>
        <w:rPr>
          <w:spacing w:val="5"/>
        </w:rPr>
        <w:t>鼓励多元主体参与、共建，</w:t>
      </w:r>
      <w:r>
        <w:rPr>
          <w:spacing w:val="-71"/>
        </w:rPr>
        <w:t xml:space="preserve"> </w:t>
      </w:r>
      <w:r>
        <w:rPr>
          <w:spacing w:val="5"/>
        </w:rPr>
        <w:t>提高综合服务</w:t>
      </w:r>
    </w:p>
    <w:p>
      <w:pPr>
        <w:pStyle w:val="2"/>
        <w:spacing w:line="207" w:lineRule="auto"/>
      </w:pPr>
      <w:r>
        <w:rPr>
          <w:spacing w:val="2"/>
        </w:rPr>
        <w:t>保障水平。</w:t>
      </w:r>
    </w:p>
    <w:p>
      <w:pPr>
        <w:pStyle w:val="2"/>
        <w:spacing w:before="122" w:line="206" w:lineRule="auto"/>
        <w:ind w:left="644"/>
      </w:pPr>
      <w:r>
        <w:rPr>
          <w:spacing w:val="5"/>
          <w14:textOutline w14:w="5835" w14:cap="flat" w14:cmpd="sng">
            <w14:solidFill>
              <w14:srgbClr w14:val="000000"/>
            </w14:solidFill>
            <w14:prstDash w14:val="solid"/>
            <w14:miter w14:val="0"/>
          </w14:textOutline>
        </w:rPr>
        <w:t>强化运动队管理</w:t>
      </w:r>
      <w:r>
        <w:rPr>
          <w:spacing w:val="5"/>
        </w:rPr>
        <w:t>。实施《涪陵区运动员注册管理办法》，</w:t>
      </w:r>
      <w:r>
        <w:rPr>
          <w:spacing w:val="-55"/>
        </w:rPr>
        <w:t xml:space="preserve"> </w:t>
      </w:r>
      <w:r>
        <w:rPr>
          <w:spacing w:val="5"/>
        </w:rPr>
        <w:t>转</w:t>
      </w:r>
    </w:p>
    <w:p>
      <w:pPr>
        <w:spacing w:line="206" w:lineRule="auto"/>
        <w:sectPr>
          <w:footerReference r:id="rId29" w:type="default"/>
          <w:pgSz w:w="11906" w:h="16838"/>
          <w:pgMar w:top="400" w:right="1327"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 w:right="88" w:firstLine="18"/>
      </w:pPr>
      <w:r>
        <w:rPr>
          <w:spacing w:val="3"/>
        </w:rPr>
        <w:t>变体育发展方式，</w:t>
      </w:r>
      <w:r>
        <w:rPr>
          <w:spacing w:val="-67"/>
        </w:rPr>
        <w:t xml:space="preserve"> </w:t>
      </w:r>
      <w:r>
        <w:rPr>
          <w:spacing w:val="3"/>
        </w:rPr>
        <w:t>推动管理创新，</w:t>
      </w:r>
      <w:r>
        <w:rPr>
          <w:spacing w:val="-66"/>
        </w:rPr>
        <w:t xml:space="preserve"> </w:t>
      </w:r>
      <w:r>
        <w:rPr>
          <w:spacing w:val="3"/>
        </w:rPr>
        <w:t>推进组织管理工作的</w:t>
      </w:r>
      <w:r>
        <w:rPr>
          <w:spacing w:val="2"/>
        </w:rPr>
        <w:t>制度化、</w:t>
      </w:r>
      <w:r>
        <w:t xml:space="preserve"> </w:t>
      </w:r>
      <w:r>
        <w:rPr>
          <w:spacing w:val="6"/>
        </w:rPr>
        <w:t>程序化和规范化，</w:t>
      </w:r>
      <w:r>
        <w:rPr>
          <w:spacing w:val="-70"/>
        </w:rPr>
        <w:t xml:space="preserve"> </w:t>
      </w:r>
      <w:r>
        <w:rPr>
          <w:spacing w:val="6"/>
        </w:rPr>
        <w:t>提高运动队管理质量和效益。组建</w:t>
      </w:r>
      <w:r>
        <w:rPr>
          <w:spacing w:val="5"/>
        </w:rPr>
        <w:t>备战督导专</w:t>
      </w:r>
      <w:r>
        <w:t xml:space="preserve"> </w:t>
      </w:r>
      <w:r>
        <w:rPr>
          <w:spacing w:val="5"/>
        </w:rPr>
        <w:t>家组开展常态化督导工作，</w:t>
      </w:r>
      <w:r>
        <w:rPr>
          <w:spacing w:val="-72"/>
        </w:rPr>
        <w:t xml:space="preserve"> </w:t>
      </w:r>
      <w:r>
        <w:rPr>
          <w:spacing w:val="5"/>
        </w:rPr>
        <w:t>及时发现备战问题，</w:t>
      </w:r>
      <w:r>
        <w:rPr>
          <w:spacing w:val="-70"/>
        </w:rPr>
        <w:t xml:space="preserve"> </w:t>
      </w:r>
      <w:r>
        <w:rPr>
          <w:spacing w:val="5"/>
        </w:rPr>
        <w:t>提出整</w:t>
      </w:r>
      <w:r>
        <w:rPr>
          <w:spacing w:val="4"/>
        </w:rPr>
        <w:t>改意见，</w:t>
      </w:r>
      <w:r>
        <w:t xml:space="preserve"> </w:t>
      </w:r>
      <w:r>
        <w:rPr>
          <w:spacing w:val="6"/>
        </w:rPr>
        <w:t>提升训练的有效性。加强运动员文化和思想道德教育，开展运动</w:t>
      </w:r>
      <w:r>
        <w:rPr>
          <w:spacing w:val="16"/>
        </w:rPr>
        <w:t xml:space="preserve"> </w:t>
      </w:r>
      <w:r>
        <w:rPr>
          <w:spacing w:val="5"/>
        </w:rPr>
        <w:t>队军训活动，</w:t>
      </w:r>
      <w:r>
        <w:rPr>
          <w:spacing w:val="-69"/>
        </w:rPr>
        <w:t xml:space="preserve"> </w:t>
      </w:r>
      <w:r>
        <w:rPr>
          <w:spacing w:val="5"/>
        </w:rPr>
        <w:t>定期组织革命传统教育，</w:t>
      </w:r>
      <w:r>
        <w:rPr>
          <w:spacing w:val="-66"/>
        </w:rPr>
        <w:t xml:space="preserve"> </w:t>
      </w:r>
      <w:r>
        <w:rPr>
          <w:spacing w:val="5"/>
        </w:rPr>
        <w:t>增强运动员责任</w:t>
      </w:r>
      <w:r>
        <w:rPr>
          <w:spacing w:val="4"/>
        </w:rPr>
        <w:t>感、使命</w:t>
      </w:r>
    </w:p>
    <w:p>
      <w:pPr>
        <w:pStyle w:val="2"/>
        <w:spacing w:before="1" w:line="206" w:lineRule="auto"/>
        <w:ind w:left="2"/>
      </w:pPr>
      <w:r>
        <w:rPr>
          <w:spacing w:val="4"/>
        </w:rPr>
        <w:t>感和荣誉感，</w:t>
      </w:r>
      <w:r>
        <w:rPr>
          <w:spacing w:val="-56"/>
        </w:rPr>
        <w:t xml:space="preserve"> </w:t>
      </w:r>
      <w:r>
        <w:rPr>
          <w:spacing w:val="4"/>
        </w:rPr>
        <w:t>打造能征善战、拼搏奉献、作风优良的运动队。</w:t>
      </w:r>
    </w:p>
    <w:p>
      <w:pPr>
        <w:pStyle w:val="2"/>
        <w:spacing w:before="125" w:line="261" w:lineRule="auto"/>
        <w:ind w:firstLine="633"/>
        <w:jc w:val="both"/>
      </w:pPr>
      <w:r>
        <w:rPr>
          <w:spacing w:val="6"/>
          <w14:textOutline w14:w="5835" w14:cap="flat" w14:cmpd="sng">
            <w14:solidFill>
              <w14:srgbClr w14:val="000000"/>
            </w14:solidFill>
            <w14:prstDash w14:val="solid"/>
            <w14:miter w14:val="0"/>
          </w14:textOutline>
        </w:rPr>
        <w:t>建立反兴奋剂长效治理机制</w:t>
      </w:r>
      <w:r>
        <w:rPr>
          <w:spacing w:val="6"/>
        </w:rPr>
        <w:t>。构建责权明晰的反兴奋</w:t>
      </w:r>
      <w:r>
        <w:rPr>
          <w:spacing w:val="5"/>
        </w:rPr>
        <w:t>剂组织</w:t>
      </w:r>
      <w:r>
        <w:t xml:space="preserve">  </w:t>
      </w:r>
      <w:r>
        <w:rPr>
          <w:spacing w:val="5"/>
        </w:rPr>
        <w:t>体系，</w:t>
      </w:r>
      <w:r>
        <w:rPr>
          <w:spacing w:val="-46"/>
        </w:rPr>
        <w:t xml:space="preserve"> </w:t>
      </w:r>
      <w:r>
        <w:rPr>
          <w:spacing w:val="5"/>
        </w:rPr>
        <w:t>实现运动队、体校从注册、入队到训练、参赛等各环节全</w:t>
      </w:r>
      <w:r>
        <w:t xml:space="preserve">  </w:t>
      </w:r>
      <w:r>
        <w:rPr>
          <w:spacing w:val="5"/>
        </w:rPr>
        <w:t>链条管理，</w:t>
      </w:r>
      <w:r>
        <w:rPr>
          <w:spacing w:val="-46"/>
        </w:rPr>
        <w:t xml:space="preserve"> </w:t>
      </w:r>
      <w:r>
        <w:rPr>
          <w:spacing w:val="5"/>
        </w:rPr>
        <w:t>实现专门机构、专业人员、专项经费开展反兴奋剂工</w:t>
      </w:r>
      <w:r>
        <w:t xml:space="preserve">  </w:t>
      </w:r>
      <w:r>
        <w:rPr>
          <w:spacing w:val="6"/>
        </w:rPr>
        <w:t>作。建立兴奋剂风险预警机制，</w:t>
      </w:r>
      <w:r>
        <w:rPr>
          <w:spacing w:val="-65"/>
        </w:rPr>
        <w:t xml:space="preserve"> </w:t>
      </w:r>
      <w:r>
        <w:rPr>
          <w:spacing w:val="6"/>
        </w:rPr>
        <w:t>加强运动队</w:t>
      </w:r>
      <w:r>
        <w:rPr>
          <w:spacing w:val="5"/>
        </w:rPr>
        <w:t>肉食品、药品和营养</w:t>
      </w:r>
      <w:r>
        <w:t xml:space="preserve">  </w:t>
      </w:r>
      <w:r>
        <w:rPr>
          <w:spacing w:val="-1"/>
        </w:rPr>
        <w:t>品安全使用检测监控。构建公正、专业、权威的兴</w:t>
      </w:r>
      <w:r>
        <w:rPr>
          <w:spacing w:val="-2"/>
        </w:rPr>
        <w:t>奋剂查处体系，</w:t>
      </w:r>
      <w:r>
        <w:t xml:space="preserve"> </w:t>
      </w:r>
      <w:r>
        <w:rPr>
          <w:spacing w:val="-7"/>
        </w:rPr>
        <w:t>加大检查力度，</w:t>
      </w:r>
      <w:r>
        <w:rPr>
          <w:spacing w:val="-64"/>
        </w:rPr>
        <w:t xml:space="preserve"> </w:t>
      </w:r>
      <w:r>
        <w:rPr>
          <w:spacing w:val="-7"/>
        </w:rPr>
        <w:t>扩大检查覆盖面。坚持“零出现</w:t>
      </w:r>
      <w:r>
        <w:rPr>
          <w:spacing w:val="-70"/>
        </w:rPr>
        <w:t xml:space="preserve"> </w:t>
      </w:r>
      <w:r>
        <w:rPr>
          <w:spacing w:val="-7"/>
        </w:rPr>
        <w:t>”“零容忍</w:t>
      </w:r>
      <w:r>
        <w:rPr>
          <w:spacing w:val="-70"/>
        </w:rPr>
        <w:t xml:space="preserve"> </w:t>
      </w:r>
      <w:r>
        <w:rPr>
          <w:spacing w:val="-7"/>
        </w:rPr>
        <w:t>”，构</w:t>
      </w:r>
      <w:r>
        <w:t xml:space="preserve">  </w:t>
      </w:r>
      <w:r>
        <w:rPr>
          <w:spacing w:val="6"/>
        </w:rPr>
        <w:t>建运动员及辅助人员反兴奋剂诚信体系，</w:t>
      </w:r>
      <w:r>
        <w:rPr>
          <w:spacing w:val="-65"/>
        </w:rPr>
        <w:t xml:space="preserve"> </w:t>
      </w:r>
      <w:r>
        <w:rPr>
          <w:spacing w:val="6"/>
        </w:rPr>
        <w:t>加</w:t>
      </w:r>
      <w:r>
        <w:rPr>
          <w:spacing w:val="5"/>
        </w:rPr>
        <w:t>大处罚和责任追究力</w:t>
      </w:r>
    </w:p>
    <w:p>
      <w:pPr>
        <w:pStyle w:val="2"/>
        <w:spacing w:line="207" w:lineRule="auto"/>
      </w:pPr>
      <w:r>
        <w:rPr>
          <w:spacing w:val="-3"/>
        </w:rPr>
        <w:t>度。</w:t>
      </w:r>
    </w:p>
    <w:p>
      <w:pPr>
        <w:pStyle w:val="2"/>
        <w:spacing w:before="124" w:line="261" w:lineRule="auto"/>
        <w:ind w:left="3" w:right="88" w:firstLine="637"/>
        <w:jc w:val="both"/>
      </w:pPr>
      <w:r>
        <w:rPr>
          <w:spacing w:val="4"/>
          <w14:textOutline w14:w="5835" w14:cap="flat" w14:cmpd="sng">
            <w14:solidFill>
              <w14:srgbClr w14:val="000000"/>
            </w14:solidFill>
            <w14:prstDash w14:val="solid"/>
            <w14:miter w14:val="0"/>
          </w14:textOutline>
        </w:rPr>
        <w:t>完善运动队保障制度</w:t>
      </w:r>
      <w:r>
        <w:rPr>
          <w:spacing w:val="4"/>
        </w:rPr>
        <w:t>。健全和完善以运动员为中</w:t>
      </w:r>
      <w:r>
        <w:rPr>
          <w:spacing w:val="3"/>
        </w:rPr>
        <w:t>心</w:t>
      </w:r>
      <w:r>
        <w:rPr>
          <w:spacing w:val="-45"/>
        </w:rPr>
        <w:t xml:space="preserve"> </w:t>
      </w:r>
      <w:r>
        <w:rPr>
          <w:spacing w:val="3"/>
        </w:rPr>
        <w:t>，教练员</w:t>
      </w:r>
      <w:r>
        <w:t xml:space="preserve"> </w:t>
      </w:r>
      <w:r>
        <w:rPr>
          <w:spacing w:val="5"/>
        </w:rPr>
        <w:t>为首要的人才竞争机制，</w:t>
      </w:r>
      <w:r>
        <w:rPr>
          <w:spacing w:val="-50"/>
        </w:rPr>
        <w:t xml:space="preserve"> </w:t>
      </w:r>
      <w:r>
        <w:rPr>
          <w:spacing w:val="5"/>
        </w:rPr>
        <w:t>加强裁判员、管理人员、科医教辅人员</w:t>
      </w:r>
      <w:r>
        <w:t xml:space="preserve"> </w:t>
      </w:r>
      <w:r>
        <w:rPr>
          <w:spacing w:val="6"/>
        </w:rPr>
        <w:t>等竞技体育人才保障、评价、激励、交流的标准化建设。落实教</w:t>
      </w:r>
      <w:r>
        <w:rPr>
          <w:spacing w:val="14"/>
        </w:rPr>
        <w:t xml:space="preserve"> </w:t>
      </w:r>
      <w:r>
        <w:rPr>
          <w:spacing w:val="6"/>
        </w:rPr>
        <w:t>练员聘用管理、收入分配、社会保障、行业保障、职业辅导等各</w:t>
      </w:r>
      <w:r>
        <w:rPr>
          <w:spacing w:val="14"/>
        </w:rPr>
        <w:t xml:space="preserve"> </w:t>
      </w:r>
      <w:r>
        <w:rPr>
          <w:spacing w:val="5"/>
        </w:rPr>
        <w:t>项政策。支持使用体彩公益金资助建成的体育设施所在单位，</w:t>
      </w:r>
      <w:r>
        <w:rPr>
          <w:spacing w:val="-50"/>
        </w:rPr>
        <w:t xml:space="preserve"> </w:t>
      </w:r>
      <w:r>
        <w:rPr>
          <w:spacing w:val="5"/>
        </w:rPr>
        <w:t>安</w:t>
      </w:r>
      <w:r>
        <w:t xml:space="preserve"> </w:t>
      </w:r>
      <w:r>
        <w:rPr>
          <w:spacing w:val="6"/>
        </w:rPr>
        <w:t>排一定比例岗位用于聘用退役运动员。加强与区人才交流中心对</w:t>
      </w:r>
      <w:r>
        <w:rPr>
          <w:spacing w:val="14"/>
        </w:rPr>
        <w:t xml:space="preserve"> </w:t>
      </w:r>
      <w:r>
        <w:rPr>
          <w:spacing w:val="4"/>
        </w:rPr>
        <w:t>接，</w:t>
      </w:r>
      <w:r>
        <w:rPr>
          <w:spacing w:val="-53"/>
        </w:rPr>
        <w:t xml:space="preserve"> </w:t>
      </w:r>
      <w:r>
        <w:rPr>
          <w:spacing w:val="4"/>
        </w:rPr>
        <w:t>搭建退役运动员就业平台，</w:t>
      </w:r>
      <w:r>
        <w:rPr>
          <w:spacing w:val="-61"/>
        </w:rPr>
        <w:t xml:space="preserve"> </w:t>
      </w:r>
      <w:r>
        <w:rPr>
          <w:spacing w:val="4"/>
        </w:rPr>
        <w:t>协助退役运动员职业转换过渡期</w:t>
      </w:r>
    </w:p>
    <w:p>
      <w:pPr>
        <w:pStyle w:val="2"/>
        <w:spacing w:line="206" w:lineRule="auto"/>
        <w:ind w:left="32"/>
      </w:pPr>
      <w:r>
        <w:rPr>
          <w:spacing w:val="4"/>
        </w:rPr>
        <w:t>的服务与管理工作。探索设立涪陵区体育基金会，</w:t>
      </w:r>
      <w:r>
        <w:rPr>
          <w:spacing w:val="-50"/>
        </w:rPr>
        <w:t xml:space="preserve"> </w:t>
      </w:r>
      <w:r>
        <w:rPr>
          <w:spacing w:val="4"/>
        </w:rPr>
        <w:t>对运动员的重</w:t>
      </w:r>
    </w:p>
    <w:p>
      <w:pPr>
        <w:spacing w:line="206" w:lineRule="auto"/>
        <w:sectPr>
          <w:footerReference r:id="rId30" w:type="default"/>
          <w:pgSz w:w="11906" w:h="16838"/>
          <w:pgMar w:top="400" w:right="1346" w:bottom="1917" w:left="1603"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18" w:hanging="4"/>
        <w:jc w:val="both"/>
      </w:pPr>
      <w:r>
        <w:rPr>
          <w:spacing w:val="6"/>
        </w:rPr>
        <w:t>大伤残、特殊困难和高等教育资助等方面给予资助。畅通教练员</w:t>
      </w:r>
      <w:r>
        <w:rPr>
          <w:spacing w:val="4"/>
        </w:rPr>
        <w:t xml:space="preserve"> </w:t>
      </w:r>
      <w:r>
        <w:rPr>
          <w:spacing w:val="1"/>
        </w:rPr>
        <w:t>晋升渠道，促进教练员进一步提高科学训练意识和能力，</w:t>
      </w:r>
      <w:r>
        <w:rPr>
          <w:spacing w:val="47"/>
        </w:rPr>
        <w:t xml:space="preserve"> </w:t>
      </w:r>
      <w:r>
        <w:rPr>
          <w:spacing w:val="1"/>
        </w:rPr>
        <w:t>提高执</w:t>
      </w:r>
    </w:p>
    <w:p>
      <w:pPr>
        <w:pStyle w:val="2"/>
        <w:spacing w:before="1" w:line="206" w:lineRule="auto"/>
        <w:ind w:left="1"/>
      </w:pPr>
      <w:r>
        <w:rPr>
          <w:spacing w:val="1"/>
        </w:rPr>
        <w:t>教水平。</w:t>
      </w:r>
    </w:p>
    <w:p>
      <w:pPr>
        <w:spacing w:line="292" w:lineRule="auto"/>
        <w:rPr>
          <w:rFonts w:ascii="Arial"/>
          <w:sz w:val="21"/>
        </w:rPr>
      </w:pPr>
    </w:p>
    <w:p>
      <w:pPr>
        <w:spacing w:before="116" w:line="468" w:lineRule="exact"/>
        <w:ind w:left="229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推动职业体育创新发展</w:t>
      </w:r>
    </w:p>
    <w:p>
      <w:pPr>
        <w:spacing w:line="268" w:lineRule="auto"/>
        <w:rPr>
          <w:rFonts w:ascii="Arial"/>
          <w:sz w:val="21"/>
        </w:rPr>
      </w:pPr>
    </w:p>
    <w:p>
      <w:pPr>
        <w:pStyle w:val="2"/>
        <w:spacing w:before="133" w:line="261" w:lineRule="auto"/>
        <w:ind w:firstLine="653"/>
      </w:pPr>
      <w:r>
        <w:rPr>
          <w:spacing w:val="4"/>
        </w:rPr>
        <w:t>营造职业体育发展环境，</w:t>
      </w:r>
      <w:r>
        <w:rPr>
          <w:spacing w:val="-69"/>
        </w:rPr>
        <w:t xml:space="preserve"> </w:t>
      </w:r>
      <w:r>
        <w:rPr>
          <w:spacing w:val="4"/>
        </w:rPr>
        <w:t>创新职业体育发展机制，</w:t>
      </w:r>
      <w:r>
        <w:rPr>
          <w:spacing w:val="-70"/>
        </w:rPr>
        <w:t xml:space="preserve"> </w:t>
      </w:r>
      <w:r>
        <w:rPr>
          <w:spacing w:val="4"/>
        </w:rPr>
        <w:t>鼓励有条</w:t>
      </w:r>
      <w:r>
        <w:t xml:space="preserve"> </w:t>
      </w:r>
      <w:r>
        <w:rPr>
          <w:spacing w:val="5"/>
        </w:rPr>
        <w:t>件的社会体育组织成立职业体育俱乐部，</w:t>
      </w:r>
      <w:r>
        <w:rPr>
          <w:spacing w:val="-45"/>
        </w:rPr>
        <w:t xml:space="preserve"> </w:t>
      </w:r>
      <w:r>
        <w:rPr>
          <w:spacing w:val="5"/>
        </w:rPr>
        <w:t>协助、支持俱乐部参加</w:t>
      </w:r>
      <w:r>
        <w:t xml:space="preserve"> </w:t>
      </w:r>
      <w:r>
        <w:rPr>
          <w:spacing w:val="7"/>
        </w:rPr>
        <w:t>足球、篮球、乒乓球、羽毛球、国际象棋、</w:t>
      </w:r>
      <w:r>
        <w:rPr>
          <w:spacing w:val="6"/>
        </w:rPr>
        <w:t>跆拳道等高水平职业</w:t>
      </w:r>
      <w:r>
        <w:t xml:space="preserve"> </w:t>
      </w:r>
      <w:r>
        <w:rPr>
          <w:spacing w:val="4"/>
        </w:rPr>
        <w:t>联赛。完善职业体育俱乐部管理制度，</w:t>
      </w:r>
      <w:r>
        <w:rPr>
          <w:spacing w:val="-53"/>
        </w:rPr>
        <w:t xml:space="preserve"> </w:t>
      </w:r>
      <w:r>
        <w:rPr>
          <w:spacing w:val="4"/>
        </w:rPr>
        <w:t>健全俱乐部评估、奖励、</w:t>
      </w:r>
      <w:r>
        <w:t xml:space="preserve"> </w:t>
      </w:r>
      <w:r>
        <w:rPr>
          <w:spacing w:val="2"/>
        </w:rPr>
        <w:t>激励、保障机制。充分挖掘不同项目的职业化发展潜力，</w:t>
      </w:r>
      <w:r>
        <w:rPr>
          <w:spacing w:val="39"/>
        </w:rPr>
        <w:t xml:space="preserve"> </w:t>
      </w:r>
      <w:r>
        <w:rPr>
          <w:spacing w:val="2"/>
        </w:rPr>
        <w:t>逐步建</w:t>
      </w:r>
      <w:r>
        <w:t xml:space="preserve"> </w:t>
      </w:r>
      <w:r>
        <w:rPr>
          <w:spacing w:val="7"/>
        </w:rPr>
        <w:t>立起适应社会主义市场经济、符合现代体育</w:t>
      </w:r>
      <w:r>
        <w:rPr>
          <w:spacing w:val="6"/>
        </w:rPr>
        <w:t>运动规律的职业联赛</w:t>
      </w:r>
    </w:p>
    <w:p>
      <w:pPr>
        <w:pStyle w:val="2"/>
        <w:spacing w:before="1" w:line="206" w:lineRule="auto"/>
        <w:ind w:left="1"/>
      </w:pPr>
      <w:r>
        <w:rPr>
          <w:spacing w:val="2"/>
        </w:rPr>
        <w:t>体系，</w:t>
      </w:r>
      <w:r>
        <w:rPr>
          <w:spacing w:val="-50"/>
        </w:rPr>
        <w:t xml:space="preserve"> </w:t>
      </w:r>
      <w:r>
        <w:rPr>
          <w:spacing w:val="2"/>
        </w:rPr>
        <w:t>完善职业联赛的协调制度。</w:t>
      </w:r>
    </w:p>
    <w:p>
      <w:pPr>
        <w:spacing w:line="293" w:lineRule="auto"/>
        <w:rPr>
          <w:rFonts w:ascii="Arial"/>
          <w:sz w:val="21"/>
        </w:rPr>
      </w:pPr>
    </w:p>
    <w:p>
      <w:pPr>
        <w:spacing w:before="116"/>
        <w:ind w:left="214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第四节  高质量筹备重大体育赛事</w:t>
      </w:r>
    </w:p>
    <w:p>
      <w:pPr>
        <w:spacing w:line="273" w:lineRule="auto"/>
        <w:rPr>
          <w:rFonts w:ascii="Arial"/>
          <w:sz w:val="21"/>
        </w:rPr>
      </w:pPr>
    </w:p>
    <w:p>
      <w:pPr>
        <w:pStyle w:val="2"/>
        <w:spacing w:before="134" w:line="261" w:lineRule="auto"/>
        <w:ind w:left="7" w:firstLine="626"/>
        <w:jc w:val="both"/>
      </w:pPr>
      <w:r>
        <w:rPr>
          <w:spacing w:val="4"/>
          <w14:textOutline w14:w="5835" w14:cap="flat" w14:cmpd="sng">
            <w14:solidFill>
              <w14:srgbClr w14:val="000000"/>
            </w14:solidFill>
            <w14:prstDash w14:val="solid"/>
            <w14:miter w14:val="0"/>
          </w14:textOutline>
        </w:rPr>
        <w:t>构建现代化竞赛体系</w:t>
      </w:r>
      <w:r>
        <w:rPr>
          <w:spacing w:val="4"/>
        </w:rPr>
        <w:t>。结合全区竞技体育重点项目布局</w:t>
      </w:r>
      <w:r>
        <w:rPr>
          <w:spacing w:val="-42"/>
        </w:rPr>
        <w:t xml:space="preserve"> </w:t>
      </w:r>
      <w:r>
        <w:rPr>
          <w:spacing w:val="4"/>
        </w:rPr>
        <w:t>，加</w:t>
      </w:r>
      <w:r>
        <w:t xml:space="preserve"> </w:t>
      </w:r>
      <w:r>
        <w:rPr>
          <w:spacing w:val="5"/>
        </w:rPr>
        <w:t>快构建结构合理、规模适度、衔接紧密的竞赛体系，</w:t>
      </w:r>
      <w:r>
        <w:rPr>
          <w:spacing w:val="-52"/>
        </w:rPr>
        <w:t xml:space="preserve"> </w:t>
      </w:r>
      <w:r>
        <w:rPr>
          <w:spacing w:val="5"/>
        </w:rPr>
        <w:t>完善竞赛分</w:t>
      </w:r>
      <w:r>
        <w:t xml:space="preserve"> </w:t>
      </w:r>
      <w:r>
        <w:rPr>
          <w:spacing w:val="5"/>
        </w:rPr>
        <w:t>级分类管理标准，</w:t>
      </w:r>
      <w:r>
        <w:rPr>
          <w:spacing w:val="-52"/>
        </w:rPr>
        <w:t xml:space="preserve"> </w:t>
      </w:r>
      <w:r>
        <w:rPr>
          <w:spacing w:val="5"/>
        </w:rPr>
        <w:t>健全竞赛组织与管理办法。充分调动体育协会</w:t>
      </w:r>
      <w:r>
        <w:t xml:space="preserve"> </w:t>
      </w:r>
      <w:r>
        <w:rPr>
          <w:spacing w:val="4"/>
        </w:rPr>
        <w:t>和社会力量办赛的积极性，</w:t>
      </w:r>
      <w:r>
        <w:rPr>
          <w:spacing w:val="-49"/>
        </w:rPr>
        <w:t xml:space="preserve"> </w:t>
      </w:r>
      <w:r>
        <w:rPr>
          <w:spacing w:val="4"/>
        </w:rPr>
        <w:t>利用社会市场资源，</w:t>
      </w:r>
      <w:r>
        <w:rPr>
          <w:spacing w:val="-67"/>
        </w:rPr>
        <w:t xml:space="preserve"> </w:t>
      </w:r>
      <w:r>
        <w:rPr>
          <w:spacing w:val="4"/>
        </w:rPr>
        <w:t>扩大专业赛事举</w:t>
      </w:r>
    </w:p>
    <w:p>
      <w:pPr>
        <w:pStyle w:val="2"/>
        <w:spacing w:line="206" w:lineRule="auto"/>
        <w:ind w:left="21"/>
      </w:pPr>
      <w:r>
        <w:rPr>
          <w:spacing w:val="3"/>
        </w:rPr>
        <w:t>办和参赛的灵活性、开放性和自主性。</w:t>
      </w:r>
    </w:p>
    <w:p>
      <w:pPr>
        <w:pStyle w:val="2"/>
        <w:spacing w:before="124" w:line="261" w:lineRule="auto"/>
        <w:ind w:left="13" w:firstLine="614"/>
        <w:jc w:val="both"/>
      </w:pPr>
      <w:r>
        <w:rPr>
          <w:spacing w:val="4"/>
          <w14:textOutline w14:w="5835" w14:cap="flat" w14:cmpd="sng">
            <w14:solidFill>
              <w14:srgbClr w14:val="000000"/>
            </w14:solidFill>
            <w14:prstDash w14:val="solid"/>
            <w14:miter w14:val="0"/>
          </w14:textOutline>
        </w:rPr>
        <w:t>积极筹备高水平赛事</w:t>
      </w:r>
      <w:r>
        <w:rPr>
          <w:spacing w:val="4"/>
        </w:rPr>
        <w:t>。按照市运会目标计划</w:t>
      </w:r>
      <w:r>
        <w:rPr>
          <w:spacing w:val="-39"/>
        </w:rPr>
        <w:t xml:space="preserve"> </w:t>
      </w:r>
      <w:r>
        <w:rPr>
          <w:spacing w:val="4"/>
        </w:rPr>
        <w:t>，认真筹备、精</w:t>
      </w:r>
      <w:r>
        <w:t xml:space="preserve"> </w:t>
      </w:r>
      <w:r>
        <w:rPr>
          <w:spacing w:val="4"/>
        </w:rPr>
        <w:t>心组织，</w:t>
      </w:r>
      <w:r>
        <w:rPr>
          <w:spacing w:val="-63"/>
        </w:rPr>
        <w:t xml:space="preserve"> </w:t>
      </w:r>
      <w:r>
        <w:rPr>
          <w:spacing w:val="4"/>
        </w:rPr>
        <w:t>全力完成好重庆市第七届运动会的备战参赛任务，</w:t>
      </w:r>
      <w:r>
        <w:rPr>
          <w:spacing w:val="-59"/>
        </w:rPr>
        <w:t xml:space="preserve"> </w:t>
      </w:r>
      <w:r>
        <w:rPr>
          <w:spacing w:val="4"/>
        </w:rPr>
        <w:t>争取</w:t>
      </w:r>
    </w:p>
    <w:p>
      <w:pPr>
        <w:pStyle w:val="2"/>
        <w:spacing w:line="206" w:lineRule="auto"/>
        <w:jc w:val="right"/>
      </w:pPr>
      <w:r>
        <w:rPr>
          <w:spacing w:val="6"/>
        </w:rPr>
        <w:t>运动成绩和精神文明双丰收。支持体育协会和企业等社会力量举</w:t>
      </w:r>
    </w:p>
    <w:p>
      <w:pPr>
        <w:spacing w:line="206" w:lineRule="auto"/>
        <w:sectPr>
          <w:footerReference r:id="rId31" w:type="default"/>
          <w:pgSz w:w="11906" w:h="16838"/>
          <w:pgMar w:top="400" w:right="1434" w:bottom="1917" w:left="1602" w:header="0" w:footer="1473"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44" w:right="19" w:firstLine="22"/>
        <w:jc w:val="both"/>
      </w:pPr>
      <w:r>
        <w:rPr>
          <w:spacing w:val="5"/>
        </w:rPr>
        <w:t>办和承办高水平职业体育赛事活动，</w:t>
      </w:r>
      <w:r>
        <w:rPr>
          <w:spacing w:val="-59"/>
        </w:rPr>
        <w:t xml:space="preserve"> </w:t>
      </w:r>
      <w:r>
        <w:rPr>
          <w:spacing w:val="5"/>
        </w:rPr>
        <w:t>积极引入和</w:t>
      </w:r>
      <w:r>
        <w:rPr>
          <w:spacing w:val="4"/>
        </w:rPr>
        <w:t>承办好国际国内</w:t>
      </w:r>
      <w:r>
        <w:t xml:space="preserve">  </w:t>
      </w:r>
      <w:r>
        <w:rPr>
          <w:spacing w:val="5"/>
        </w:rPr>
        <w:t>及市级大型单项赛事，</w:t>
      </w:r>
      <w:r>
        <w:rPr>
          <w:spacing w:val="-44"/>
        </w:rPr>
        <w:t xml:space="preserve"> </w:t>
      </w:r>
      <w:r>
        <w:rPr>
          <w:spacing w:val="5"/>
        </w:rPr>
        <w:t>为国内外运动员搭建良好的竞技平台。积</w:t>
      </w:r>
      <w:r>
        <w:t xml:space="preserve">  极引进和培育足球、篮球、国际象棋等具有社会基础的体</w:t>
      </w:r>
      <w:r>
        <w:rPr>
          <w:spacing w:val="-1"/>
        </w:rPr>
        <w:t>育赛事，</w:t>
      </w:r>
      <w:r>
        <w:t xml:space="preserve"> </w:t>
      </w:r>
      <w:r>
        <w:rPr>
          <w:spacing w:val="7"/>
        </w:rPr>
        <w:t>促进网球、乒乓球、羽毛球、田径、游泳、武</w:t>
      </w:r>
      <w:r>
        <w:rPr>
          <w:spacing w:val="6"/>
        </w:rPr>
        <w:t>术、橄榄球、跆拳</w:t>
      </w:r>
      <w:r>
        <w:t xml:space="preserve">  </w:t>
      </w:r>
      <w:r>
        <w:rPr>
          <w:spacing w:val="-11"/>
        </w:rPr>
        <w:t>道等具有广阔前景的体育赛事发展。统筹全区体育设施资源，建成、</w:t>
      </w:r>
      <w:r>
        <w:rPr>
          <w:spacing w:val="16"/>
        </w:rPr>
        <w:t xml:space="preserve"> </w:t>
      </w:r>
      <w:r>
        <w:rPr>
          <w:spacing w:val="-4"/>
        </w:rPr>
        <w:t>完善一批具备承办世界综合性体育赛事的场馆设施，逐</w:t>
      </w:r>
      <w:r>
        <w:rPr>
          <w:spacing w:val="-5"/>
        </w:rPr>
        <w:t>步形成能承</w:t>
      </w:r>
    </w:p>
    <w:p>
      <w:pPr>
        <w:pStyle w:val="2"/>
        <w:spacing w:before="2" w:line="205" w:lineRule="auto"/>
        <w:ind w:left="66"/>
      </w:pPr>
      <w:r>
        <w:rPr>
          <w:spacing w:val="-3"/>
        </w:rPr>
        <w:t>办世界级单项赛事水平，满足广大居民观赏高水平赛事需要。</w:t>
      </w:r>
    </w:p>
    <w:p>
      <w:pPr>
        <w:pStyle w:val="2"/>
        <w:spacing w:before="126" w:line="261" w:lineRule="auto"/>
        <w:ind w:left="35" w:right="137" w:firstLine="646"/>
      </w:pPr>
      <w:r>
        <w:rPr>
          <w:spacing w:val="6"/>
          <w14:textOutline w14:w="5835" w14:cap="flat" w14:cmpd="sng">
            <w14:solidFill>
              <w14:srgbClr w14:val="000000"/>
            </w14:solidFill>
            <w14:prstDash w14:val="solid"/>
            <w14:miter w14:val="0"/>
          </w14:textOutline>
        </w:rPr>
        <w:t>打造区域赛事交流平台</w:t>
      </w:r>
      <w:r>
        <w:rPr>
          <w:spacing w:val="6"/>
        </w:rPr>
        <w:t>。发挥成渝地区双城经济圈的</w:t>
      </w:r>
      <w:r>
        <w:rPr>
          <w:spacing w:val="5"/>
        </w:rPr>
        <w:t>引领作</w:t>
      </w:r>
      <w:r>
        <w:t xml:space="preserve"> </w:t>
      </w:r>
      <w:r>
        <w:rPr>
          <w:spacing w:val="5"/>
        </w:rPr>
        <w:t>用，</w:t>
      </w:r>
      <w:r>
        <w:rPr>
          <w:spacing w:val="-67"/>
        </w:rPr>
        <w:t xml:space="preserve"> </w:t>
      </w:r>
      <w:r>
        <w:rPr>
          <w:spacing w:val="5"/>
        </w:rPr>
        <w:t>联合打造区域体育赛事中心城市，</w:t>
      </w:r>
      <w:r>
        <w:rPr>
          <w:spacing w:val="-59"/>
        </w:rPr>
        <w:t xml:space="preserve"> </w:t>
      </w:r>
      <w:r>
        <w:rPr>
          <w:spacing w:val="5"/>
        </w:rPr>
        <w:t>积极申办跨省级全国性和</w:t>
      </w:r>
      <w:r>
        <w:t xml:space="preserve"> </w:t>
      </w:r>
      <w:r>
        <w:rPr>
          <w:spacing w:val="4"/>
        </w:rPr>
        <w:t>“成渝体育圈</w:t>
      </w:r>
      <w:r>
        <w:rPr>
          <w:spacing w:val="-68"/>
        </w:rPr>
        <w:t xml:space="preserve"> </w:t>
      </w:r>
      <w:r>
        <w:rPr>
          <w:spacing w:val="4"/>
        </w:rPr>
        <w:t>”赛事，</w:t>
      </w:r>
      <w:r>
        <w:rPr>
          <w:spacing w:val="-66"/>
        </w:rPr>
        <w:t xml:space="preserve"> </w:t>
      </w:r>
      <w:r>
        <w:rPr>
          <w:spacing w:val="4"/>
        </w:rPr>
        <w:t>推动与成渝友好区县体育领</w:t>
      </w:r>
      <w:r>
        <w:rPr>
          <w:spacing w:val="3"/>
        </w:rPr>
        <w:t>域规划衔接、</w:t>
      </w:r>
      <w:r>
        <w:t xml:space="preserve"> </w:t>
      </w:r>
      <w:r>
        <w:rPr>
          <w:spacing w:val="6"/>
        </w:rPr>
        <w:t>政策联动、项目共推，</w:t>
      </w:r>
      <w:r>
        <w:rPr>
          <w:spacing w:val="-62"/>
        </w:rPr>
        <w:t xml:space="preserve"> </w:t>
      </w:r>
      <w:r>
        <w:rPr>
          <w:spacing w:val="6"/>
        </w:rPr>
        <w:t>通过赛事联办、产业协同、资源共享、平</w:t>
      </w:r>
      <w:r>
        <w:t xml:space="preserve"> </w:t>
      </w:r>
      <w:r>
        <w:rPr>
          <w:spacing w:val="4"/>
        </w:rPr>
        <w:t>台共建，</w:t>
      </w:r>
      <w:r>
        <w:rPr>
          <w:spacing w:val="-48"/>
        </w:rPr>
        <w:t xml:space="preserve"> </w:t>
      </w:r>
      <w:r>
        <w:rPr>
          <w:spacing w:val="4"/>
        </w:rPr>
        <w:t>形成一批具有重大影响和示范作用的高水平合作成果。</w:t>
      </w:r>
      <w:r>
        <w:t xml:space="preserve"> </w:t>
      </w:r>
      <w:r>
        <w:rPr>
          <w:spacing w:val="6"/>
        </w:rPr>
        <w:t>力争每年承办一批全国性重大比赛和户外运动精品赛事活动，</w:t>
      </w:r>
      <w:r>
        <w:rPr>
          <w:spacing w:val="-62"/>
        </w:rPr>
        <w:t xml:space="preserve"> </w:t>
      </w:r>
      <w:r>
        <w:rPr>
          <w:spacing w:val="6"/>
        </w:rPr>
        <w:t>建</w:t>
      </w:r>
      <w:r>
        <w:t xml:space="preserve"> </w:t>
      </w:r>
      <w:r>
        <w:rPr>
          <w:spacing w:val="7"/>
        </w:rPr>
        <w:t>成国际国内大型赛事承接点和重庆市、成渝地区双城经济圈赛事</w:t>
      </w:r>
    </w:p>
    <w:p>
      <w:pPr>
        <w:pStyle w:val="2"/>
        <w:spacing w:line="207" w:lineRule="auto"/>
        <w:ind w:left="35"/>
      </w:pPr>
      <w:r>
        <w:rPr>
          <w:spacing w:val="-5"/>
        </w:rPr>
        <w:t>“</w:t>
      </w:r>
      <w:r>
        <w:rPr>
          <w:spacing w:val="-57"/>
        </w:rPr>
        <w:t xml:space="preserve"> </w:t>
      </w:r>
      <w:r>
        <w:rPr>
          <w:spacing w:val="-5"/>
        </w:rPr>
        <w:t>副中心</w:t>
      </w:r>
      <w:r>
        <w:rPr>
          <w:spacing w:val="-70"/>
        </w:rPr>
        <w:t xml:space="preserve"> </w:t>
      </w:r>
      <w:r>
        <w:rPr>
          <w:spacing w:val="-5"/>
        </w:rPr>
        <w:t>”。</w:t>
      </w:r>
    </w:p>
    <w:p>
      <w:pPr>
        <w:spacing w:before="128"/>
        <w:ind w:left="2637"/>
        <w:rPr>
          <w:rFonts w:ascii="方正黑体_GBK" w:hAnsi="方正黑体_GBK" w:eastAsia="方正黑体_GBK" w:cs="方正黑体_GBK"/>
          <w:sz w:val="29"/>
          <w:szCs w:val="29"/>
        </w:rPr>
      </w:pPr>
      <w:r>
        <w:rPr>
          <w:rFonts w:ascii="方正黑体_GBK" w:hAnsi="方正黑体_GBK" w:eastAsia="方正黑体_GBK" w:cs="方正黑体_GBK"/>
          <w:spacing w:val="6"/>
          <w:sz w:val="29"/>
          <w:szCs w:val="29"/>
        </w:rPr>
        <w:t>专栏 4-1  竞技体育备战工程</w:t>
      </w:r>
    </w:p>
    <w:p>
      <w:pPr>
        <w:spacing w:line="27" w:lineRule="exact"/>
      </w:pPr>
    </w:p>
    <w:tbl>
      <w:tblPr>
        <w:tblStyle w:val="5"/>
        <w:tblW w:w="9026"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26"/>
      </w:tblGrid>
      <w:tr>
        <w:trPr>
          <w:trHeight w:val="3116" w:hRule="atLeast"/>
        </w:trPr>
        <w:tc>
          <w:tcPr>
            <w:tcW w:w="9026" w:type="dxa"/>
            <w:vAlign w:val="top"/>
          </w:tcPr>
          <w:p>
            <w:pPr>
              <w:pStyle w:val="6"/>
              <w:spacing w:before="163" w:line="282" w:lineRule="auto"/>
              <w:ind w:left="100" w:firstLine="446"/>
              <w:jc w:val="both"/>
              <w:rPr>
                <w:sz w:val="22"/>
                <w:szCs w:val="22"/>
              </w:rPr>
            </w:pPr>
            <w:r>
              <w:rPr>
                <w:spacing w:val="-6"/>
                <w:sz w:val="22"/>
                <w:szCs w:val="22"/>
                <w14:textOutline w14:w="4042" w14:cap="flat" w14:cmpd="sng">
                  <w14:solidFill>
                    <w14:srgbClr w14:val="000000"/>
                  </w14:solidFill>
                  <w14:prstDash w14:val="solid"/>
                  <w14:miter w14:val="0"/>
                </w14:textOutline>
              </w:rPr>
              <w:t>市运会青运会备战工程</w:t>
            </w:r>
            <w:r>
              <w:rPr>
                <w:spacing w:val="-6"/>
                <w:sz w:val="22"/>
                <w:szCs w:val="22"/>
              </w:rPr>
              <w:t xml:space="preserve">：结合市运会青运会备战工程，引聘国内外高水平教练、科研人员  </w:t>
            </w:r>
            <w:r>
              <w:rPr>
                <w:spacing w:val="-8"/>
                <w:sz w:val="22"/>
                <w:szCs w:val="22"/>
              </w:rPr>
              <w:t>来涪工作或指导训练，进一步提升训练水平。选派支持年轻专项教练、体能教练外出</w:t>
            </w:r>
            <w:r>
              <w:rPr>
                <w:spacing w:val="-9"/>
                <w:sz w:val="22"/>
                <w:szCs w:val="22"/>
              </w:rPr>
              <w:t>进修深造。</w:t>
            </w:r>
          </w:p>
          <w:p>
            <w:pPr>
              <w:pStyle w:val="6"/>
              <w:spacing w:before="1" w:line="180" w:lineRule="auto"/>
              <w:ind w:left="105"/>
              <w:rPr>
                <w:sz w:val="22"/>
                <w:szCs w:val="22"/>
              </w:rPr>
            </w:pPr>
            <w:r>
              <w:rPr>
                <w:spacing w:val="-5"/>
                <w:sz w:val="22"/>
                <w:szCs w:val="22"/>
              </w:rPr>
              <w:t>推进我区与其他区县在人才交流、跨区组队等方面的深入交流。</w:t>
            </w:r>
          </w:p>
          <w:p>
            <w:pPr>
              <w:pStyle w:val="6"/>
              <w:spacing w:before="148" w:line="281" w:lineRule="auto"/>
              <w:ind w:left="102" w:right="54" w:firstLine="440"/>
              <w:jc w:val="both"/>
              <w:rPr>
                <w:sz w:val="22"/>
                <w:szCs w:val="22"/>
              </w:rPr>
            </w:pPr>
            <w:r>
              <w:rPr>
                <w:spacing w:val="-5"/>
                <w:sz w:val="22"/>
                <w:szCs w:val="22"/>
                <w14:textOutline w14:w="4042" w14:cap="flat" w14:cmpd="sng">
                  <w14:solidFill>
                    <w14:srgbClr w14:val="000000"/>
                  </w14:solidFill>
                  <w14:prstDash w14:val="solid"/>
                  <w14:miter w14:val="0"/>
                </w14:textOutline>
              </w:rPr>
              <w:t>打造“六个人”项目工程：</w:t>
            </w:r>
            <w:r>
              <w:rPr>
                <w:spacing w:val="-5"/>
                <w:sz w:val="22"/>
                <w:szCs w:val="22"/>
              </w:rPr>
              <w:t>加快引进和培育教练员、裁判员、专技人员、心理辅导师、体</w:t>
            </w:r>
            <w:r>
              <w:rPr>
                <w:spacing w:val="10"/>
                <w:sz w:val="22"/>
                <w:szCs w:val="22"/>
              </w:rPr>
              <w:t xml:space="preserve"> </w:t>
            </w:r>
            <w:r>
              <w:rPr>
                <w:spacing w:val="-4"/>
                <w:sz w:val="22"/>
                <w:szCs w:val="22"/>
              </w:rPr>
              <w:t>能训练师和运动康复师，打造集“训科医保”及信息化服务</w:t>
            </w:r>
            <w:r>
              <w:rPr>
                <w:spacing w:val="-5"/>
                <w:sz w:val="22"/>
                <w:szCs w:val="22"/>
              </w:rPr>
              <w:t>于一体的训练保障团队，建立完善</w:t>
            </w:r>
            <w:r>
              <w:rPr>
                <w:sz w:val="22"/>
                <w:szCs w:val="22"/>
              </w:rPr>
              <w:t xml:space="preserve"> </w:t>
            </w:r>
            <w:r>
              <w:rPr>
                <w:spacing w:val="-4"/>
                <w:sz w:val="22"/>
                <w:szCs w:val="22"/>
              </w:rPr>
              <w:t>优秀人才聘用、录用标准。在具备条件的项目上，成立教练员</w:t>
            </w:r>
            <w:r>
              <w:rPr>
                <w:spacing w:val="-5"/>
                <w:sz w:val="22"/>
                <w:szCs w:val="22"/>
              </w:rPr>
              <w:t>工作室，聘请国内外优秀教练和</w:t>
            </w:r>
          </w:p>
          <w:p>
            <w:pPr>
              <w:pStyle w:val="6"/>
              <w:spacing w:line="181" w:lineRule="auto"/>
              <w:ind w:left="102"/>
              <w:rPr>
                <w:sz w:val="22"/>
                <w:szCs w:val="22"/>
              </w:rPr>
            </w:pPr>
            <w:r>
              <w:rPr>
                <w:spacing w:val="-4"/>
                <w:sz w:val="22"/>
                <w:szCs w:val="22"/>
              </w:rPr>
              <w:t>专家作为顾问，创新培育精兵强将的新模式。</w:t>
            </w:r>
          </w:p>
        </w:tc>
      </w:tr>
    </w:tbl>
    <w:p>
      <w:pPr>
        <w:rPr>
          <w:rFonts w:ascii="Arial"/>
          <w:sz w:val="21"/>
        </w:rPr>
      </w:pPr>
    </w:p>
    <w:p>
      <w:pPr>
        <w:rPr>
          <w:rFonts w:ascii="Arial" w:hAnsi="Arial" w:eastAsia="Arial" w:cs="Arial"/>
          <w:sz w:val="21"/>
          <w:szCs w:val="21"/>
        </w:rPr>
        <w:sectPr>
          <w:footerReference r:id="rId32" w:type="default"/>
          <w:pgSz w:w="11906" w:h="16838"/>
          <w:pgMar w:top="400" w:right="1297" w:bottom="1917" w:left="1556" w:header="0" w:footer="1476"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9026"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26"/>
      </w:tblGrid>
      <w:tr>
        <w:trPr>
          <w:trHeight w:val="2648" w:hRule="atLeast"/>
        </w:trPr>
        <w:tc>
          <w:tcPr>
            <w:tcW w:w="9026" w:type="dxa"/>
            <w:vAlign w:val="top"/>
          </w:tcPr>
          <w:p>
            <w:pPr>
              <w:pStyle w:val="6"/>
              <w:spacing w:before="162" w:line="281" w:lineRule="auto"/>
              <w:ind w:left="105" w:firstLine="433"/>
              <w:jc w:val="both"/>
              <w:rPr>
                <w:sz w:val="22"/>
                <w:szCs w:val="22"/>
              </w:rPr>
            </w:pPr>
            <w:r>
              <w:rPr>
                <w:spacing w:val="-5"/>
                <w:sz w:val="22"/>
                <w:szCs w:val="22"/>
                <w14:textOutline w14:w="4042" w14:cap="flat" w14:cmpd="sng">
                  <w14:solidFill>
                    <w14:srgbClr w14:val="000000"/>
                  </w14:solidFill>
                  <w14:prstDash w14:val="solid"/>
                  <w14:miter w14:val="0"/>
                </w14:textOutline>
              </w:rPr>
              <w:t>体育赛事工程：</w:t>
            </w:r>
            <w:r>
              <w:rPr>
                <w:spacing w:val="-5"/>
                <w:sz w:val="22"/>
                <w:szCs w:val="22"/>
              </w:rPr>
              <w:t>积极筹备高水平体育赛事，每年申办、承办一批国际国内级重大比赛、每</w:t>
            </w:r>
            <w:r>
              <w:rPr>
                <w:spacing w:val="2"/>
                <w:sz w:val="22"/>
                <w:szCs w:val="22"/>
              </w:rPr>
              <w:t xml:space="preserve">  </w:t>
            </w:r>
            <w:r>
              <w:rPr>
                <w:spacing w:val="-8"/>
                <w:sz w:val="22"/>
                <w:szCs w:val="22"/>
              </w:rPr>
              <w:t>年固定承办一批市级高水平赛事活动。到 2025 年，年承办国内外重大竞技赛事达到 8 场以上，</w:t>
            </w:r>
          </w:p>
          <w:p>
            <w:pPr>
              <w:pStyle w:val="6"/>
              <w:spacing w:line="206" w:lineRule="auto"/>
              <w:ind w:left="102"/>
              <w:rPr>
                <w:sz w:val="22"/>
                <w:szCs w:val="22"/>
              </w:rPr>
            </w:pPr>
            <w:r>
              <w:rPr>
                <w:spacing w:val="-4"/>
                <w:sz w:val="22"/>
                <w:szCs w:val="22"/>
              </w:rPr>
              <w:t>力争建成国际国内大型赛事承接点和重庆市、成渝地区双城</w:t>
            </w:r>
            <w:r>
              <w:rPr>
                <w:spacing w:val="-5"/>
                <w:sz w:val="22"/>
                <w:szCs w:val="22"/>
              </w:rPr>
              <w:t>经济圈赛事“副中心”。</w:t>
            </w:r>
          </w:p>
          <w:p>
            <w:pPr>
              <w:pStyle w:val="6"/>
              <w:spacing w:before="111" w:line="282" w:lineRule="auto"/>
              <w:ind w:left="103" w:right="55" w:firstLine="432"/>
              <w:jc w:val="both"/>
              <w:rPr>
                <w:sz w:val="22"/>
                <w:szCs w:val="22"/>
              </w:rPr>
            </w:pPr>
            <w:r>
              <w:rPr>
                <w:spacing w:val="-5"/>
                <w:sz w:val="22"/>
                <w:szCs w:val="22"/>
                <w14:textOutline w14:w="4042" w14:cap="flat" w14:cmpd="sng">
                  <w14:solidFill>
                    <w14:srgbClr w14:val="000000"/>
                  </w14:solidFill>
                  <w14:prstDash w14:val="solid"/>
                  <w14:miter w14:val="0"/>
                </w14:textOutline>
              </w:rPr>
              <w:t>足球发展工程：</w:t>
            </w:r>
            <w:r>
              <w:rPr>
                <w:spacing w:val="-5"/>
                <w:sz w:val="22"/>
                <w:szCs w:val="22"/>
              </w:rPr>
              <w:t>加强足球改革发展保障，建立涪陵区校园足球工作领导小组，弘扬足球文</w:t>
            </w:r>
            <w:r>
              <w:rPr>
                <w:spacing w:val="18"/>
                <w:sz w:val="22"/>
                <w:szCs w:val="22"/>
              </w:rPr>
              <w:t xml:space="preserve"> </w:t>
            </w:r>
            <w:r>
              <w:rPr>
                <w:spacing w:val="-4"/>
                <w:sz w:val="22"/>
                <w:szCs w:val="22"/>
              </w:rPr>
              <w:t>化，完善青训体系，建立杯赛体系，推动涪陵区青少年足球</w:t>
            </w:r>
            <w:r>
              <w:rPr>
                <w:spacing w:val="-5"/>
                <w:sz w:val="22"/>
                <w:szCs w:val="22"/>
              </w:rPr>
              <w:t>运动队高质量发展。积极承办中国</w:t>
            </w:r>
          </w:p>
          <w:p>
            <w:pPr>
              <w:pStyle w:val="6"/>
              <w:spacing w:before="1" w:line="170" w:lineRule="auto"/>
              <w:ind w:left="107"/>
              <w:rPr>
                <w:sz w:val="22"/>
                <w:szCs w:val="22"/>
              </w:rPr>
            </w:pPr>
            <w:r>
              <w:rPr>
                <w:spacing w:val="-4"/>
                <w:sz w:val="22"/>
                <w:szCs w:val="22"/>
              </w:rPr>
              <w:t>足协国内外高水平赛事。</w:t>
            </w:r>
          </w:p>
        </w:tc>
      </w:tr>
    </w:tbl>
    <w:p>
      <w:pPr>
        <w:spacing w:line="244" w:lineRule="auto"/>
        <w:rPr>
          <w:rFonts w:ascii="Arial"/>
          <w:sz w:val="21"/>
        </w:rPr>
      </w:pPr>
    </w:p>
    <w:p>
      <w:pPr>
        <w:spacing w:before="131" w:line="242" w:lineRule="auto"/>
        <w:ind w:left="2253"/>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第五章  加快发展青少年体育</w:t>
      </w:r>
    </w:p>
    <w:p>
      <w:pPr>
        <w:pStyle w:val="2"/>
        <w:spacing w:before="370" w:line="261" w:lineRule="auto"/>
        <w:ind w:left="49" w:right="137" w:firstLine="668"/>
        <w:jc w:val="both"/>
      </w:pPr>
      <w:r>
        <w:rPr>
          <w:spacing w:val="3"/>
        </w:rPr>
        <w:t>以增强青少年体质健康为根本目标，</w:t>
      </w:r>
      <w:r>
        <w:rPr>
          <w:spacing w:val="-60"/>
        </w:rPr>
        <w:t xml:space="preserve"> </w:t>
      </w:r>
      <w:r>
        <w:rPr>
          <w:spacing w:val="3"/>
        </w:rPr>
        <w:t>深入推进体</w:t>
      </w:r>
      <w:r>
        <w:rPr>
          <w:spacing w:val="2"/>
        </w:rPr>
        <w:t>教融合，</w:t>
      </w:r>
      <w:r>
        <w:rPr>
          <w:spacing w:val="-67"/>
        </w:rPr>
        <w:t xml:space="preserve"> </w:t>
      </w:r>
      <w:r>
        <w:rPr>
          <w:spacing w:val="2"/>
        </w:rPr>
        <w:t>构</w:t>
      </w:r>
      <w:r>
        <w:t xml:space="preserve"> </w:t>
      </w:r>
      <w:r>
        <w:rPr>
          <w:spacing w:val="5"/>
        </w:rPr>
        <w:t>建体教融合长效发展机制，</w:t>
      </w:r>
      <w:r>
        <w:rPr>
          <w:spacing w:val="-49"/>
        </w:rPr>
        <w:t xml:space="preserve"> </w:t>
      </w:r>
      <w:r>
        <w:rPr>
          <w:spacing w:val="5"/>
        </w:rPr>
        <w:t>统筹推动体校、学校、青少年体育俱</w:t>
      </w:r>
      <w:r>
        <w:t xml:space="preserve"> </w:t>
      </w:r>
      <w:r>
        <w:rPr>
          <w:spacing w:val="2"/>
        </w:rPr>
        <w:t>乐部和社会力量“</w:t>
      </w:r>
      <w:r>
        <w:rPr>
          <w:spacing w:val="-17"/>
        </w:rPr>
        <w:t xml:space="preserve"> </w:t>
      </w:r>
      <w:r>
        <w:rPr>
          <w:spacing w:val="2"/>
        </w:rPr>
        <w:t>四大</w:t>
      </w:r>
      <w:r>
        <w:rPr>
          <w:spacing w:val="-67"/>
        </w:rPr>
        <w:t xml:space="preserve"> </w:t>
      </w:r>
      <w:r>
        <w:rPr>
          <w:spacing w:val="2"/>
        </w:rPr>
        <w:t>”竞技体育后备人才培养阵地建设，</w:t>
      </w:r>
      <w:r>
        <w:rPr>
          <w:spacing w:val="-69"/>
        </w:rPr>
        <w:t xml:space="preserve"> </w:t>
      </w:r>
      <w:r>
        <w:rPr>
          <w:spacing w:val="2"/>
        </w:rPr>
        <w:t>建立</w:t>
      </w:r>
      <w:r>
        <w:t xml:space="preserve"> </w:t>
      </w:r>
      <w:r>
        <w:rPr>
          <w:spacing w:val="6"/>
        </w:rPr>
        <w:t>完善丰富多元的青少年体育赛事活动体系，促进青少年全面健康</w:t>
      </w:r>
      <w:r>
        <w:rPr>
          <w:spacing w:val="15"/>
        </w:rPr>
        <w:t xml:space="preserve"> </w:t>
      </w:r>
      <w:r>
        <w:rPr>
          <w:spacing w:val="4"/>
        </w:rPr>
        <w:t>发展，</w:t>
      </w:r>
      <w:r>
        <w:rPr>
          <w:spacing w:val="-47"/>
        </w:rPr>
        <w:t xml:space="preserve"> </w:t>
      </w:r>
      <w:r>
        <w:rPr>
          <w:spacing w:val="4"/>
        </w:rPr>
        <w:t>夯实青少年体育发展基础。强化协调共进工作机制，</w:t>
      </w:r>
      <w:r>
        <w:rPr>
          <w:spacing w:val="-65"/>
        </w:rPr>
        <w:t xml:space="preserve"> </w:t>
      </w:r>
      <w:r>
        <w:rPr>
          <w:spacing w:val="4"/>
        </w:rPr>
        <w:t>形成</w:t>
      </w:r>
      <w:r>
        <w:t xml:space="preserve"> </w:t>
      </w:r>
      <w:r>
        <w:rPr>
          <w:spacing w:val="6"/>
        </w:rPr>
        <w:t>更加清晰和完善的政府主导、部门协同、全社会共同参与的青少</w:t>
      </w:r>
      <w:r>
        <w:rPr>
          <w:spacing w:val="15"/>
        </w:rPr>
        <w:t xml:space="preserve"> </w:t>
      </w:r>
      <w:r>
        <w:rPr>
          <w:spacing w:val="4"/>
        </w:rPr>
        <w:t>年体育发展格局，</w:t>
      </w:r>
      <w:r>
        <w:rPr>
          <w:spacing w:val="-49"/>
        </w:rPr>
        <w:t xml:space="preserve"> </w:t>
      </w:r>
      <w:r>
        <w:rPr>
          <w:spacing w:val="4"/>
        </w:rPr>
        <w:t>帮助青少年“</w:t>
      </w:r>
      <w:r>
        <w:rPr>
          <w:spacing w:val="-69"/>
        </w:rPr>
        <w:t xml:space="preserve"> </w:t>
      </w:r>
      <w:r>
        <w:rPr>
          <w:spacing w:val="4"/>
        </w:rPr>
        <w:t>天天有运动、周周有训练、月月</w:t>
      </w:r>
    </w:p>
    <w:p>
      <w:pPr>
        <w:pStyle w:val="2"/>
        <w:spacing w:before="1" w:line="206" w:lineRule="auto"/>
        <w:ind w:left="57"/>
      </w:pPr>
      <w:r>
        <w:rPr>
          <w:spacing w:val="3"/>
        </w:rPr>
        <w:t>有小赛、年年有大赛”。</w:t>
      </w:r>
    </w:p>
    <w:p>
      <w:pPr>
        <w:spacing w:line="292" w:lineRule="auto"/>
        <w:rPr>
          <w:rFonts w:ascii="Arial"/>
          <w:sz w:val="21"/>
        </w:rPr>
      </w:pPr>
    </w:p>
    <w:p>
      <w:pPr>
        <w:spacing w:before="116" w:line="468" w:lineRule="exact"/>
        <w:ind w:left="2501"/>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促进青少年健康发展</w:t>
      </w:r>
    </w:p>
    <w:p>
      <w:pPr>
        <w:spacing w:line="269" w:lineRule="auto"/>
        <w:rPr>
          <w:rFonts w:ascii="Arial"/>
          <w:sz w:val="21"/>
        </w:rPr>
      </w:pPr>
    </w:p>
    <w:p>
      <w:pPr>
        <w:pStyle w:val="2"/>
        <w:spacing w:before="133" w:line="261" w:lineRule="auto"/>
        <w:ind w:left="49" w:right="24" w:firstLine="622"/>
        <w:jc w:val="both"/>
      </w:pPr>
      <w:r>
        <w:rPr>
          <w:spacing w:val="-1"/>
          <w14:textOutline w14:w="5835" w14:cap="flat" w14:cmpd="sng">
            <w14:solidFill>
              <w14:srgbClr w14:val="000000"/>
            </w14:solidFill>
            <w14:prstDash w14:val="solid"/>
            <w14:miter w14:val="0"/>
          </w14:textOutline>
        </w:rPr>
        <w:t>树立健康第一的理念</w:t>
      </w:r>
      <w:r>
        <w:rPr>
          <w:spacing w:val="-1"/>
        </w:rPr>
        <w:t>。积极推行《国家学生体质健康标准》，</w:t>
      </w:r>
      <w:r>
        <w:rPr>
          <w:spacing w:val="11"/>
        </w:rPr>
        <w:t xml:space="preserve"> </w:t>
      </w:r>
      <w:r>
        <w:rPr>
          <w:spacing w:val="6"/>
        </w:rPr>
        <w:t>将促进青少年提高身体素养和养成健康生活方式作为青少年体育</w:t>
      </w:r>
      <w:r>
        <w:rPr>
          <w:spacing w:val="7"/>
        </w:rPr>
        <w:t xml:space="preserve">  </w:t>
      </w:r>
      <w:r>
        <w:rPr>
          <w:spacing w:val="6"/>
        </w:rPr>
        <w:t>工作的重要内容，</w:t>
      </w:r>
      <w:r>
        <w:rPr>
          <w:spacing w:val="-68"/>
        </w:rPr>
        <w:t xml:space="preserve"> </w:t>
      </w:r>
      <w:r>
        <w:rPr>
          <w:spacing w:val="6"/>
        </w:rPr>
        <w:t>把身心健康作为青少年个</w:t>
      </w:r>
      <w:r>
        <w:rPr>
          <w:spacing w:val="5"/>
        </w:rPr>
        <w:t>人全面发展和适应社</w:t>
      </w:r>
      <w:r>
        <w:t xml:space="preserve">  </w:t>
      </w:r>
      <w:r>
        <w:rPr>
          <w:spacing w:val="-1"/>
        </w:rPr>
        <w:t>会的重要能力，大力培养青少年意志品质和团结协作、积极向上、</w:t>
      </w:r>
    </w:p>
    <w:p>
      <w:pPr>
        <w:pStyle w:val="2"/>
        <w:spacing w:before="1" w:line="206" w:lineRule="auto"/>
        <w:ind w:left="47"/>
      </w:pPr>
      <w:r>
        <w:rPr>
          <w:spacing w:val="6"/>
        </w:rPr>
        <w:t>拼搏进取精神，</w:t>
      </w:r>
      <w:r>
        <w:rPr>
          <w:spacing w:val="-66"/>
        </w:rPr>
        <w:t xml:space="preserve"> </w:t>
      </w:r>
      <w:r>
        <w:rPr>
          <w:spacing w:val="6"/>
        </w:rPr>
        <w:t>增强规则意识、合作精神和交</w:t>
      </w:r>
      <w:r>
        <w:rPr>
          <w:spacing w:val="5"/>
        </w:rPr>
        <w:t>往能力。积极营造</w:t>
      </w:r>
    </w:p>
    <w:p>
      <w:pPr>
        <w:pStyle w:val="2"/>
        <w:spacing w:before="290" w:line="220" w:lineRule="auto"/>
        <w:ind w:left="7760"/>
        <w:rPr>
          <w:sz w:val="28"/>
          <w:szCs w:val="28"/>
        </w:rPr>
      </w:pPr>
      <w:r>
        <w:rPr>
          <w:spacing w:val="33"/>
          <w:w w:val="110"/>
          <w:sz w:val="28"/>
          <w:szCs w:val="28"/>
        </w:rPr>
        <w:t>-29-</w:t>
      </w:r>
    </w:p>
    <w:p>
      <w:pPr>
        <w:spacing w:line="220" w:lineRule="auto"/>
        <w:rPr>
          <w:sz w:val="28"/>
          <w:szCs w:val="28"/>
        </w:rPr>
        <w:sectPr>
          <w:footerReference r:id="rId33" w:type="default"/>
          <w:pgSz w:w="11906" w:h="16838"/>
          <w:pgMar w:top="400" w:right="1297" w:bottom="400" w:left="1556" w:header="0" w:footer="0"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12" w:right="113" w:firstLine="27"/>
        <w:jc w:val="both"/>
      </w:pPr>
      <w:r>
        <w:rPr>
          <w:spacing w:val="5"/>
        </w:rPr>
        <w:t>以参与体育运动和拥有强健体魄为荣的个人发展理念和社会舆论</w:t>
      </w:r>
      <w:r>
        <w:rPr>
          <w:spacing w:val="6"/>
        </w:rPr>
        <w:t xml:space="preserve"> </w:t>
      </w:r>
      <w:r>
        <w:rPr>
          <w:spacing w:val="4"/>
        </w:rPr>
        <w:t>氛围，</w:t>
      </w:r>
      <w:r>
        <w:rPr>
          <w:spacing w:val="-67"/>
        </w:rPr>
        <w:t xml:space="preserve"> </w:t>
      </w:r>
      <w:r>
        <w:rPr>
          <w:spacing w:val="4"/>
        </w:rPr>
        <w:t>倡导科学健康的体育健身和生活理念，</w:t>
      </w:r>
      <w:r>
        <w:rPr>
          <w:spacing w:val="-48"/>
        </w:rPr>
        <w:t xml:space="preserve"> </w:t>
      </w:r>
      <w:r>
        <w:rPr>
          <w:spacing w:val="4"/>
        </w:rPr>
        <w:t>引</w:t>
      </w:r>
      <w:r>
        <w:rPr>
          <w:spacing w:val="3"/>
        </w:rPr>
        <w:t>导青少年从小养</w:t>
      </w:r>
    </w:p>
    <w:p>
      <w:pPr>
        <w:pStyle w:val="2"/>
        <w:spacing w:before="1" w:line="206" w:lineRule="auto"/>
        <w:ind w:left="9"/>
      </w:pPr>
      <w:r>
        <w:rPr>
          <w:spacing w:val="2"/>
        </w:rPr>
        <w:t>成健康生活习惯。</w:t>
      </w:r>
    </w:p>
    <w:p>
      <w:pPr>
        <w:pStyle w:val="2"/>
        <w:spacing w:before="124" w:line="261" w:lineRule="auto"/>
        <w:ind w:firstLine="643"/>
      </w:pPr>
      <w:r>
        <w:rPr>
          <w:spacing w:val="7"/>
          <w14:textOutline w14:w="5835" w14:cap="flat" w14:cmpd="sng">
            <w14:solidFill>
              <w14:srgbClr w14:val="000000"/>
            </w14:solidFill>
            <w14:prstDash w14:val="solid"/>
            <w14:miter w14:val="0"/>
          </w14:textOutline>
        </w:rPr>
        <w:t>强化青少年运动技能普及</w:t>
      </w:r>
      <w:r>
        <w:rPr>
          <w:spacing w:val="7"/>
        </w:rPr>
        <w:t>。紧贴儿童友好城市国家 23 部委</w:t>
      </w:r>
      <w:r>
        <w:rPr>
          <w:spacing w:val="9"/>
        </w:rPr>
        <w:t xml:space="preserve">  </w:t>
      </w:r>
      <w:r>
        <w:rPr>
          <w:spacing w:val="6"/>
        </w:rPr>
        <w:t>要求，</w:t>
      </w:r>
      <w:r>
        <w:rPr>
          <w:spacing w:val="-65"/>
        </w:rPr>
        <w:t xml:space="preserve"> </w:t>
      </w:r>
      <w:r>
        <w:rPr>
          <w:spacing w:val="6"/>
        </w:rPr>
        <w:t>加强不同年龄段儿童运动场所建设。</w:t>
      </w:r>
      <w:r>
        <w:rPr>
          <w:spacing w:val="5"/>
        </w:rPr>
        <w:t>遵循青少年身心健康</w:t>
      </w:r>
      <w:r>
        <w:t xml:space="preserve">  </w:t>
      </w:r>
      <w:r>
        <w:rPr>
          <w:spacing w:val="5"/>
        </w:rPr>
        <w:t>发展规律，</w:t>
      </w:r>
      <w:r>
        <w:rPr>
          <w:spacing w:val="-64"/>
        </w:rPr>
        <w:t xml:space="preserve"> </w:t>
      </w:r>
      <w:r>
        <w:rPr>
          <w:spacing w:val="5"/>
        </w:rPr>
        <w:t>注重运动技能的学习，</w:t>
      </w:r>
      <w:r>
        <w:rPr>
          <w:spacing w:val="-67"/>
        </w:rPr>
        <w:t xml:space="preserve"> </w:t>
      </w:r>
      <w:r>
        <w:rPr>
          <w:spacing w:val="5"/>
        </w:rPr>
        <w:t>科学安排运动</w:t>
      </w:r>
      <w:r>
        <w:rPr>
          <w:spacing w:val="4"/>
        </w:rPr>
        <w:t>负荷，提高青少</w:t>
      </w:r>
      <w:r>
        <w:t xml:space="preserve">  </w:t>
      </w:r>
      <w:r>
        <w:rPr>
          <w:spacing w:val="-1"/>
        </w:rPr>
        <w:t>年的力量、速度、耐力、灵敏、柔韧等身体素质和基本运动技能，</w:t>
      </w:r>
      <w:r>
        <w:rPr>
          <w:spacing w:val="18"/>
        </w:rPr>
        <w:t xml:space="preserve"> </w:t>
      </w:r>
      <w:r>
        <w:rPr>
          <w:spacing w:val="6"/>
        </w:rPr>
        <w:t>培养青少年掌握</w:t>
      </w:r>
      <w:r>
        <w:rPr>
          <w:spacing w:val="29"/>
        </w:rPr>
        <w:t xml:space="preserve"> </w:t>
      </w:r>
      <w:r>
        <w:rPr>
          <w:spacing w:val="6"/>
        </w:rPr>
        <w:t>1—</w:t>
      </w:r>
      <w:r>
        <w:rPr>
          <w:spacing w:val="-71"/>
        </w:rPr>
        <w:t xml:space="preserve"> </w:t>
      </w:r>
      <w:r>
        <w:rPr>
          <w:spacing w:val="6"/>
        </w:rPr>
        <w:t>2 项受益终身的运动技</w:t>
      </w:r>
      <w:r>
        <w:rPr>
          <w:spacing w:val="5"/>
        </w:rPr>
        <w:t>能。联合教育部门，</w:t>
      </w:r>
      <w:r>
        <w:t xml:space="preserve">  </w:t>
      </w:r>
      <w:r>
        <w:rPr>
          <w:spacing w:val="6"/>
        </w:rPr>
        <w:t>抓好国际象棋、跆拳道等重点项目推广，</w:t>
      </w:r>
      <w:r>
        <w:rPr>
          <w:spacing w:val="-65"/>
        </w:rPr>
        <w:t xml:space="preserve"> </w:t>
      </w:r>
      <w:r>
        <w:rPr>
          <w:spacing w:val="6"/>
        </w:rPr>
        <w:t>加</w:t>
      </w:r>
      <w:r>
        <w:rPr>
          <w:spacing w:val="5"/>
        </w:rPr>
        <w:t>强对足球、篮球、排</w:t>
      </w:r>
      <w:r>
        <w:t xml:space="preserve">  </w:t>
      </w:r>
      <w:r>
        <w:rPr>
          <w:spacing w:val="5"/>
        </w:rPr>
        <w:t>球等集体球类项目的推广，</w:t>
      </w:r>
      <w:r>
        <w:rPr>
          <w:spacing w:val="-46"/>
        </w:rPr>
        <w:t xml:space="preserve"> </w:t>
      </w:r>
      <w:r>
        <w:rPr>
          <w:spacing w:val="5"/>
        </w:rPr>
        <w:t>引导、支持社会机构组织开展项目技</w:t>
      </w:r>
      <w:r>
        <w:t xml:space="preserve">  </w:t>
      </w:r>
      <w:r>
        <w:rPr>
          <w:spacing w:val="-1"/>
        </w:rPr>
        <w:t>能普及工作。鼓励各乡镇街道结合自身特点积极推广田径、体操、</w:t>
      </w:r>
      <w:r>
        <w:rPr>
          <w:spacing w:val="18"/>
        </w:rPr>
        <w:t xml:space="preserve"> </w:t>
      </w:r>
      <w:r>
        <w:rPr>
          <w:spacing w:val="6"/>
        </w:rPr>
        <w:t>游泳等基础项目和乒乓球、羽毛球等参与率高的项目，大力推进</w:t>
      </w:r>
      <w:r>
        <w:rPr>
          <w:spacing w:val="9"/>
        </w:rPr>
        <w:t xml:space="preserve">  </w:t>
      </w:r>
      <w:r>
        <w:rPr>
          <w:spacing w:val="5"/>
        </w:rPr>
        <w:t>民族传统体育项目和冰雪项目，</w:t>
      </w:r>
      <w:r>
        <w:rPr>
          <w:spacing w:val="-46"/>
        </w:rPr>
        <w:t xml:space="preserve"> </w:t>
      </w:r>
      <w:r>
        <w:rPr>
          <w:spacing w:val="5"/>
        </w:rPr>
        <w:t>积极开展本区域和跨区域的赛事</w:t>
      </w:r>
    </w:p>
    <w:p>
      <w:pPr>
        <w:pStyle w:val="2"/>
        <w:spacing w:line="207" w:lineRule="auto"/>
        <w:ind w:left="18"/>
      </w:pPr>
      <w:r>
        <w:rPr>
          <w:spacing w:val="-6"/>
        </w:rPr>
        <w:t>活动。</w:t>
      </w:r>
    </w:p>
    <w:p>
      <w:pPr>
        <w:spacing w:line="292" w:lineRule="auto"/>
        <w:rPr>
          <w:rFonts w:ascii="Arial"/>
          <w:sz w:val="21"/>
        </w:rPr>
      </w:pPr>
    </w:p>
    <w:p>
      <w:pPr>
        <w:spacing w:before="115" w:line="468" w:lineRule="exact"/>
        <w:ind w:left="2926"/>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深化体校改革</w:t>
      </w:r>
    </w:p>
    <w:p>
      <w:pPr>
        <w:spacing w:line="269" w:lineRule="auto"/>
        <w:rPr>
          <w:rFonts w:ascii="Arial"/>
          <w:sz w:val="21"/>
        </w:rPr>
      </w:pPr>
    </w:p>
    <w:p>
      <w:pPr>
        <w:pStyle w:val="2"/>
        <w:spacing w:before="133" w:line="261" w:lineRule="auto"/>
        <w:ind w:left="11" w:right="113" w:firstLine="614"/>
        <w:jc w:val="both"/>
      </w:pPr>
      <w:r>
        <w:rPr>
          <w:spacing w:val="4"/>
          <w14:textOutline w14:w="5835" w14:cap="flat" w14:cmpd="sng">
            <w14:solidFill>
              <w14:srgbClr w14:val="000000"/>
            </w14:solidFill>
            <w14:prstDash w14:val="solid"/>
            <w14:miter w14:val="0"/>
          </w14:textOutline>
        </w:rPr>
        <w:t>拓展办学功能</w:t>
      </w:r>
      <w:r>
        <w:rPr>
          <w:spacing w:val="4"/>
        </w:rPr>
        <w:t>。推进体校改革</w:t>
      </w:r>
      <w:r>
        <w:rPr>
          <w:spacing w:val="-32"/>
        </w:rPr>
        <w:t xml:space="preserve"> </w:t>
      </w:r>
      <w:r>
        <w:rPr>
          <w:spacing w:val="4"/>
        </w:rPr>
        <w:t>，在突出体校专业特色和体育</w:t>
      </w:r>
      <w:r>
        <w:t xml:space="preserve"> </w:t>
      </w:r>
      <w:r>
        <w:rPr>
          <w:spacing w:val="4"/>
        </w:rPr>
        <w:t>后备人才培养任务的同时，</w:t>
      </w:r>
      <w:r>
        <w:rPr>
          <w:spacing w:val="-62"/>
        </w:rPr>
        <w:t xml:space="preserve"> </w:t>
      </w:r>
      <w:r>
        <w:rPr>
          <w:spacing w:val="4"/>
        </w:rPr>
        <w:t>推动建立青少年体育训练中心，</w:t>
      </w:r>
      <w:r>
        <w:rPr>
          <w:spacing w:val="-59"/>
        </w:rPr>
        <w:t xml:space="preserve"> </w:t>
      </w:r>
      <w:r>
        <w:rPr>
          <w:spacing w:val="4"/>
        </w:rPr>
        <w:t>配备</w:t>
      </w:r>
      <w:r>
        <w:t xml:space="preserve"> </w:t>
      </w:r>
      <w:r>
        <w:rPr>
          <w:spacing w:val="3"/>
        </w:rPr>
        <w:t>复合型教练员保障团队，</w:t>
      </w:r>
      <w:r>
        <w:rPr>
          <w:spacing w:val="-32"/>
        </w:rPr>
        <w:t xml:space="preserve"> </w:t>
      </w:r>
      <w:r>
        <w:rPr>
          <w:spacing w:val="3"/>
        </w:rPr>
        <w:t>以适当形式与当地中小学校合作</w:t>
      </w:r>
      <w:r>
        <w:rPr>
          <w:spacing w:val="2"/>
        </w:rPr>
        <w:t>，</w:t>
      </w:r>
      <w:r>
        <w:rPr>
          <w:spacing w:val="-58"/>
        </w:rPr>
        <w:t xml:space="preserve"> </w:t>
      </w:r>
      <w:r>
        <w:rPr>
          <w:spacing w:val="2"/>
        </w:rPr>
        <w:t>为其</w:t>
      </w:r>
    </w:p>
    <w:p>
      <w:pPr>
        <w:pStyle w:val="2"/>
        <w:spacing w:before="1" w:line="206" w:lineRule="auto"/>
        <w:ind w:left="1"/>
      </w:pPr>
      <w:r>
        <w:rPr>
          <w:spacing w:val="5"/>
        </w:rPr>
        <w:t>提供场地设施、教学服务、师资力量等。</w:t>
      </w:r>
    </w:p>
    <w:p>
      <w:pPr>
        <w:pStyle w:val="2"/>
        <w:spacing w:before="121" w:line="580" w:lineRule="exact"/>
        <w:ind w:left="621"/>
      </w:pPr>
      <w:r>
        <w:rPr>
          <w:spacing w:val="6"/>
          <w:position w:val="18"/>
          <w14:textOutline w14:w="5835" w14:cap="flat" w14:cmpd="sng">
            <w14:solidFill>
              <w14:srgbClr w14:val="000000"/>
            </w14:solidFill>
            <w14:prstDash w14:val="solid"/>
            <w14:miter w14:val="0"/>
          </w14:textOutline>
        </w:rPr>
        <w:t>加强办学保障</w:t>
      </w:r>
      <w:r>
        <w:rPr>
          <w:spacing w:val="6"/>
          <w:position w:val="18"/>
        </w:rPr>
        <w:t>。贯彻落实《少年儿童体育学校管理办法》精</w:t>
      </w:r>
    </w:p>
    <w:p>
      <w:pPr>
        <w:pStyle w:val="2"/>
        <w:spacing w:before="2" w:line="205" w:lineRule="auto"/>
        <w:ind w:left="12"/>
      </w:pPr>
      <w:r>
        <w:rPr>
          <w:spacing w:val="5"/>
        </w:rPr>
        <w:t>神，</w:t>
      </w:r>
      <w:r>
        <w:rPr>
          <w:spacing w:val="-59"/>
        </w:rPr>
        <w:t xml:space="preserve"> </w:t>
      </w:r>
      <w:r>
        <w:rPr>
          <w:spacing w:val="5"/>
        </w:rPr>
        <w:t>加强各项保障措施，逐年增加体校办学经费。开展竞技体育</w:t>
      </w:r>
    </w:p>
    <w:p>
      <w:pPr>
        <w:spacing w:line="205" w:lineRule="auto"/>
        <w:sectPr>
          <w:footerReference r:id="rId34" w:type="default"/>
          <w:pgSz w:w="11906" w:h="16838"/>
          <w:pgMar w:top="400" w:right="1321" w:bottom="1917" w:left="1603"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right="106" w:firstLine="12"/>
        <w:jc w:val="both"/>
      </w:pPr>
      <w:r>
        <w:rPr>
          <w:spacing w:val="5"/>
        </w:rPr>
        <w:t>后备人才单项训练基地申报与建设工作，</w:t>
      </w:r>
      <w:r>
        <w:rPr>
          <w:spacing w:val="-48"/>
        </w:rPr>
        <w:t xml:space="preserve"> </w:t>
      </w:r>
      <w:r>
        <w:rPr>
          <w:spacing w:val="5"/>
        </w:rPr>
        <w:t>引</w:t>
      </w:r>
      <w:r>
        <w:rPr>
          <w:spacing w:val="4"/>
        </w:rPr>
        <w:t>进、聘请高水平教练</w:t>
      </w:r>
      <w:r>
        <w:t xml:space="preserve"> </w:t>
      </w:r>
      <w:r>
        <w:rPr>
          <w:spacing w:val="6"/>
        </w:rPr>
        <w:t>员 2—</w:t>
      </w:r>
      <w:r>
        <w:rPr>
          <w:spacing w:val="-72"/>
        </w:rPr>
        <w:t xml:space="preserve"> </w:t>
      </w:r>
      <w:r>
        <w:rPr>
          <w:spacing w:val="6"/>
        </w:rPr>
        <w:t>4 人，</w:t>
      </w:r>
      <w:r>
        <w:rPr>
          <w:spacing w:val="-61"/>
        </w:rPr>
        <w:t xml:space="preserve"> </w:t>
      </w:r>
      <w:r>
        <w:rPr>
          <w:spacing w:val="6"/>
        </w:rPr>
        <w:t>保障训练经费、场地设施、教练员等。体校专业技</w:t>
      </w:r>
      <w:r>
        <w:t xml:space="preserve"> </w:t>
      </w:r>
      <w:r>
        <w:rPr>
          <w:spacing w:val="7"/>
        </w:rPr>
        <w:t>术岗位结构比例按照我区普通中小学校或中</w:t>
      </w:r>
      <w:r>
        <w:rPr>
          <w:spacing w:val="6"/>
        </w:rPr>
        <w:t>等职业学校设置。建</w:t>
      </w:r>
      <w:r>
        <w:t xml:space="preserve"> </w:t>
      </w:r>
      <w:r>
        <w:rPr>
          <w:spacing w:val="6"/>
        </w:rPr>
        <w:t>立以向市优秀运动队输送为核心指标的教练</w:t>
      </w:r>
      <w:r>
        <w:rPr>
          <w:spacing w:val="5"/>
        </w:rPr>
        <w:t>员绩效评价体系，</w:t>
      </w:r>
      <w:r>
        <w:rPr>
          <w:spacing w:val="-64"/>
        </w:rPr>
        <w:t xml:space="preserve"> </w:t>
      </w:r>
      <w:r>
        <w:rPr>
          <w:spacing w:val="5"/>
        </w:rPr>
        <w:t>确</w:t>
      </w:r>
      <w:r>
        <w:t xml:space="preserve"> </w:t>
      </w:r>
      <w:r>
        <w:rPr>
          <w:spacing w:val="7"/>
        </w:rPr>
        <w:t>保体校教练员在职称评定、继续教育等方面</w:t>
      </w:r>
      <w:r>
        <w:rPr>
          <w:spacing w:val="6"/>
        </w:rPr>
        <w:t>相应享受不低于普通</w:t>
      </w:r>
      <w:r>
        <w:t xml:space="preserve"> </w:t>
      </w:r>
      <w:r>
        <w:rPr>
          <w:spacing w:val="7"/>
        </w:rPr>
        <w:t>中小学校、中等职业学校教师同等待遇。支</w:t>
      </w:r>
      <w:r>
        <w:rPr>
          <w:spacing w:val="6"/>
        </w:rPr>
        <w:t>持体校教练员参与大</w:t>
      </w:r>
      <w:r>
        <w:t xml:space="preserve"> </w:t>
      </w:r>
      <w:r>
        <w:rPr>
          <w:spacing w:val="5"/>
        </w:rPr>
        <w:t>中小学校体育课教学和课外体育活动，</w:t>
      </w:r>
      <w:r>
        <w:rPr>
          <w:spacing w:val="-45"/>
        </w:rPr>
        <w:t xml:space="preserve"> </w:t>
      </w:r>
      <w:r>
        <w:rPr>
          <w:spacing w:val="5"/>
        </w:rPr>
        <w:t>制定体校教练员为大中小</w:t>
      </w:r>
      <w:r>
        <w:t xml:space="preserve"> </w:t>
      </w:r>
      <w:r>
        <w:rPr>
          <w:spacing w:val="7"/>
        </w:rPr>
        <w:t>学校和体育社会组织提供运动技能培训服务</w:t>
      </w:r>
      <w:r>
        <w:rPr>
          <w:spacing w:val="6"/>
        </w:rPr>
        <w:t>补助标准，按规定领</w:t>
      </w:r>
    </w:p>
    <w:p>
      <w:pPr>
        <w:pStyle w:val="2"/>
        <w:spacing w:line="207" w:lineRule="auto"/>
        <w:ind w:left="2"/>
      </w:pPr>
      <w:r>
        <w:rPr>
          <w:spacing w:val="1"/>
        </w:rPr>
        <w:t>取报酬。</w:t>
      </w:r>
    </w:p>
    <w:p>
      <w:pPr>
        <w:pStyle w:val="2"/>
        <w:spacing w:before="123" w:line="261" w:lineRule="auto"/>
        <w:ind w:left="2" w:firstLine="622"/>
        <w:jc w:val="both"/>
      </w:pPr>
      <w:r>
        <w:rPr>
          <w:spacing w:val="4"/>
          <w14:textOutline w14:w="5835" w14:cap="flat" w14:cmpd="sng">
            <w14:solidFill>
              <w14:srgbClr w14:val="000000"/>
            </w14:solidFill>
            <w14:prstDash w14:val="solid"/>
            <w14:miter w14:val="0"/>
          </w14:textOutline>
        </w:rPr>
        <w:t>推进科学选材</w:t>
      </w:r>
      <w:r>
        <w:rPr>
          <w:spacing w:val="4"/>
        </w:rPr>
        <w:t>。成立青少年选材工作团队</w:t>
      </w:r>
      <w:r>
        <w:rPr>
          <w:spacing w:val="-31"/>
        </w:rPr>
        <w:t xml:space="preserve"> </w:t>
      </w:r>
      <w:r>
        <w:rPr>
          <w:spacing w:val="4"/>
        </w:rPr>
        <w:t>，建立青少年科学</w:t>
      </w:r>
      <w:r>
        <w:t xml:space="preserve">  </w:t>
      </w:r>
      <w:r>
        <w:rPr>
          <w:spacing w:val="6"/>
        </w:rPr>
        <w:t>选材机构，</w:t>
      </w:r>
      <w:r>
        <w:rPr>
          <w:spacing w:val="-69"/>
        </w:rPr>
        <w:t xml:space="preserve"> </w:t>
      </w:r>
      <w:r>
        <w:rPr>
          <w:spacing w:val="6"/>
        </w:rPr>
        <w:t>建立健全竞技体育后备人才信息管理系</w:t>
      </w:r>
      <w:r>
        <w:rPr>
          <w:spacing w:val="5"/>
        </w:rPr>
        <w:t>统，完善青少</w:t>
      </w:r>
      <w:r>
        <w:t xml:space="preserve">  </w:t>
      </w:r>
      <w:r>
        <w:rPr>
          <w:spacing w:val="-1"/>
        </w:rPr>
        <w:t>年选材育才专家和服务团队，组织开展好本地区的选材育才工作。</w:t>
      </w:r>
      <w:r>
        <w:rPr>
          <w:spacing w:val="10"/>
        </w:rPr>
        <w:t xml:space="preserve"> </w:t>
      </w:r>
      <w:r>
        <w:rPr>
          <w:spacing w:val="5"/>
        </w:rPr>
        <w:t>支持体校配置专兼职人员负责青少年选材工作，</w:t>
      </w:r>
      <w:r>
        <w:rPr>
          <w:spacing w:val="-70"/>
        </w:rPr>
        <w:t xml:space="preserve"> </w:t>
      </w:r>
      <w:r>
        <w:rPr>
          <w:spacing w:val="5"/>
        </w:rPr>
        <w:t>建立人才库，</w:t>
      </w:r>
      <w:r>
        <w:rPr>
          <w:spacing w:val="-69"/>
        </w:rPr>
        <w:t xml:space="preserve"> </w:t>
      </w:r>
      <w:r>
        <w:rPr>
          <w:spacing w:val="5"/>
        </w:rPr>
        <w:t>定</w:t>
      </w:r>
      <w:r>
        <w:t xml:space="preserve">  </w:t>
      </w:r>
      <w:r>
        <w:rPr>
          <w:spacing w:val="4"/>
        </w:rPr>
        <w:t>期开展测试评估和科学追踪，</w:t>
      </w:r>
      <w:r>
        <w:rPr>
          <w:spacing w:val="-53"/>
        </w:rPr>
        <w:t xml:space="preserve"> </w:t>
      </w:r>
      <w:r>
        <w:rPr>
          <w:spacing w:val="4"/>
        </w:rPr>
        <w:t>对重点运动员进行跟踪监测，</w:t>
      </w:r>
      <w:r>
        <w:rPr>
          <w:spacing w:val="-58"/>
        </w:rPr>
        <w:t xml:space="preserve"> </w:t>
      </w:r>
      <w:r>
        <w:rPr>
          <w:spacing w:val="4"/>
        </w:rPr>
        <w:t>为青</w:t>
      </w:r>
    </w:p>
    <w:p>
      <w:pPr>
        <w:pStyle w:val="2"/>
        <w:spacing w:line="206" w:lineRule="auto"/>
        <w:ind w:left="2"/>
      </w:pPr>
      <w:r>
        <w:rPr>
          <w:spacing w:val="4"/>
        </w:rPr>
        <w:t>少年运动员选材和训练提供科学依据。</w:t>
      </w:r>
    </w:p>
    <w:p>
      <w:pPr>
        <w:spacing w:line="293" w:lineRule="auto"/>
        <w:rPr>
          <w:rFonts w:ascii="Arial"/>
          <w:sz w:val="21"/>
        </w:rPr>
      </w:pPr>
    </w:p>
    <w:p>
      <w:pPr>
        <w:spacing w:before="117" w:line="467" w:lineRule="exact"/>
        <w:ind w:left="1826"/>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强化青少年体育公共服务供给</w:t>
      </w:r>
    </w:p>
    <w:p>
      <w:pPr>
        <w:spacing w:line="269" w:lineRule="auto"/>
        <w:rPr>
          <w:rFonts w:ascii="Arial"/>
          <w:sz w:val="21"/>
        </w:rPr>
      </w:pPr>
    </w:p>
    <w:p>
      <w:pPr>
        <w:pStyle w:val="2"/>
        <w:spacing w:before="133" w:line="261" w:lineRule="auto"/>
        <w:ind w:left="2" w:right="106" w:firstLine="637"/>
      </w:pPr>
      <w:r>
        <w:rPr>
          <w:spacing w:val="5"/>
          <w14:textOutline w14:w="5835" w14:cap="flat" w14:cmpd="sng">
            <w14:solidFill>
              <w14:srgbClr w14:val="000000"/>
            </w14:solidFill>
            <w14:prstDash w14:val="solid"/>
            <w14:miter w14:val="0"/>
          </w14:textOutline>
        </w:rPr>
        <w:t>广泛开展青少年体育活动</w:t>
      </w:r>
      <w:r>
        <w:rPr>
          <w:spacing w:val="5"/>
        </w:rPr>
        <w:t>。完善“校家社政”相结合的青少</w:t>
      </w:r>
      <w:r>
        <w:rPr>
          <w:spacing w:val="17"/>
        </w:rPr>
        <w:t xml:space="preserve"> </w:t>
      </w:r>
      <w:r>
        <w:rPr>
          <w:spacing w:val="6"/>
        </w:rPr>
        <w:t>年体育活动网络，</w:t>
      </w:r>
      <w:r>
        <w:rPr>
          <w:spacing w:val="-70"/>
        </w:rPr>
        <w:t xml:space="preserve"> </w:t>
      </w:r>
      <w:r>
        <w:rPr>
          <w:spacing w:val="6"/>
        </w:rPr>
        <w:t>鼓励开展主体多元、组织形式多样</w:t>
      </w:r>
      <w:r>
        <w:rPr>
          <w:spacing w:val="5"/>
        </w:rPr>
        <w:t>的青少年体</w:t>
      </w:r>
      <w:r>
        <w:t xml:space="preserve"> </w:t>
      </w:r>
      <w:r>
        <w:rPr>
          <w:spacing w:val="5"/>
        </w:rPr>
        <w:t>育活动。深化活动品牌创建，</w:t>
      </w:r>
      <w:r>
        <w:rPr>
          <w:spacing w:val="-47"/>
        </w:rPr>
        <w:t xml:space="preserve"> </w:t>
      </w:r>
      <w:r>
        <w:rPr>
          <w:spacing w:val="5"/>
        </w:rPr>
        <w:t>积极推动具有区域特色和优势的青</w:t>
      </w:r>
      <w:r>
        <w:t xml:space="preserve"> </w:t>
      </w:r>
      <w:r>
        <w:rPr>
          <w:spacing w:val="5"/>
        </w:rPr>
        <w:t>少年活动品牌创建，</w:t>
      </w:r>
      <w:r>
        <w:rPr>
          <w:spacing w:val="-54"/>
        </w:rPr>
        <w:t xml:space="preserve"> </w:t>
      </w:r>
      <w:r>
        <w:rPr>
          <w:spacing w:val="5"/>
        </w:rPr>
        <w:t>创新青少年体育活动的内容、方式和载体，</w:t>
      </w:r>
    </w:p>
    <w:p>
      <w:pPr>
        <w:pStyle w:val="2"/>
        <w:spacing w:before="2" w:line="206" w:lineRule="auto"/>
        <w:jc w:val="right"/>
      </w:pPr>
      <w:r>
        <w:rPr>
          <w:spacing w:val="-1"/>
        </w:rPr>
        <w:t>增强活动趣味性和吸引力，不断丰富和完善青少年体育活动体系。</w:t>
      </w:r>
    </w:p>
    <w:p>
      <w:pPr>
        <w:spacing w:line="206" w:lineRule="auto"/>
        <w:sectPr>
          <w:footerReference r:id="rId35" w:type="default"/>
          <w:pgSz w:w="11906" w:h="16838"/>
          <w:pgMar w:top="400" w:right="1327"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20" w:hanging="18"/>
        <w:jc w:val="both"/>
      </w:pPr>
      <w:r>
        <w:rPr>
          <w:spacing w:val="-1"/>
        </w:rPr>
        <w:t>持续推动公共体育场馆免费或低收费向青少年开放。推动社会化、</w:t>
      </w:r>
      <w:r>
        <w:rPr>
          <w:spacing w:val="16"/>
        </w:rPr>
        <w:t xml:space="preserve"> </w:t>
      </w:r>
      <w:r>
        <w:rPr>
          <w:spacing w:val="4"/>
        </w:rPr>
        <w:t>网络化青少年体育冬夏令营活动平台建设，</w:t>
      </w:r>
      <w:r>
        <w:rPr>
          <w:spacing w:val="-38"/>
        </w:rPr>
        <w:t xml:space="preserve"> </w:t>
      </w:r>
      <w:r>
        <w:rPr>
          <w:spacing w:val="4"/>
        </w:rPr>
        <w:t>完善与市场、社会共</w:t>
      </w:r>
      <w:r>
        <w:t xml:space="preserve">  </w:t>
      </w:r>
      <w:r>
        <w:rPr>
          <w:spacing w:val="5"/>
        </w:rPr>
        <w:t>办的青少年体育冬夏令营活动体系，</w:t>
      </w:r>
      <w:r>
        <w:rPr>
          <w:spacing w:val="-66"/>
        </w:rPr>
        <w:t xml:space="preserve"> </w:t>
      </w:r>
      <w:r>
        <w:rPr>
          <w:spacing w:val="5"/>
        </w:rPr>
        <w:t>健全标准化建设和绩效评价</w:t>
      </w:r>
    </w:p>
    <w:p>
      <w:pPr>
        <w:pStyle w:val="2"/>
        <w:spacing w:line="208" w:lineRule="auto"/>
        <w:ind w:left="1"/>
      </w:pPr>
      <w:r>
        <w:t>体系。</w:t>
      </w:r>
    </w:p>
    <w:p>
      <w:pPr>
        <w:pStyle w:val="2"/>
        <w:spacing w:before="121" w:line="261" w:lineRule="auto"/>
        <w:ind w:right="113" w:firstLine="642"/>
      </w:pPr>
      <w:r>
        <w:rPr>
          <w:spacing w:val="5"/>
          <w14:textOutline w14:w="5835" w14:cap="flat" w14:cmpd="sng">
            <w14:solidFill>
              <w14:srgbClr w14:val="000000"/>
            </w14:solidFill>
            <w14:prstDash w14:val="solid"/>
            <w14:miter w14:val="0"/>
          </w14:textOutline>
        </w:rPr>
        <w:t>完善青少年体育赛事体系</w:t>
      </w:r>
      <w:r>
        <w:rPr>
          <w:spacing w:val="5"/>
        </w:rPr>
        <w:t>。整合体育、教育部门青少年体育</w:t>
      </w:r>
      <w:r>
        <w:rPr>
          <w:spacing w:val="17"/>
        </w:rPr>
        <w:t xml:space="preserve"> </w:t>
      </w:r>
      <w:r>
        <w:rPr>
          <w:spacing w:val="6"/>
        </w:rPr>
        <w:t>赛事活动，逐步建立相互衔接的大中小学校体育赛</w:t>
      </w:r>
      <w:r>
        <w:rPr>
          <w:spacing w:val="5"/>
        </w:rPr>
        <w:t>事体系，</w:t>
      </w:r>
      <w:r>
        <w:rPr>
          <w:spacing w:val="-67"/>
        </w:rPr>
        <w:t xml:space="preserve"> </w:t>
      </w:r>
      <w:r>
        <w:rPr>
          <w:spacing w:val="5"/>
        </w:rPr>
        <w:t>利用</w:t>
      </w:r>
      <w:r>
        <w:t xml:space="preserve"> </w:t>
      </w:r>
      <w:r>
        <w:rPr>
          <w:spacing w:val="-1"/>
        </w:rPr>
        <w:t>课余时间组织校内比赛、校际比赛，假期组织跨区</w:t>
      </w:r>
      <w:r>
        <w:rPr>
          <w:spacing w:val="-2"/>
        </w:rPr>
        <w:t>（县）  比赛。</w:t>
      </w:r>
      <w:r>
        <w:t xml:space="preserve"> </w:t>
      </w:r>
      <w:r>
        <w:rPr>
          <w:spacing w:val="6"/>
        </w:rPr>
        <w:t>进一步完善各类体育竞赛活动制度，</w:t>
      </w:r>
      <w:r>
        <w:rPr>
          <w:spacing w:val="-70"/>
        </w:rPr>
        <w:t xml:space="preserve"> </w:t>
      </w:r>
      <w:r>
        <w:rPr>
          <w:spacing w:val="6"/>
        </w:rPr>
        <w:t>健全运动成绩奖励机</w:t>
      </w:r>
      <w:r>
        <w:rPr>
          <w:spacing w:val="5"/>
        </w:rPr>
        <w:t>制。全</w:t>
      </w:r>
      <w:r>
        <w:t xml:space="preserve"> </w:t>
      </w:r>
      <w:r>
        <w:rPr>
          <w:spacing w:val="7"/>
        </w:rPr>
        <w:t>面加强青少年反兴奋剂教育和监督检查工作</w:t>
      </w:r>
      <w:r>
        <w:rPr>
          <w:spacing w:val="6"/>
        </w:rPr>
        <w:t>力度。合理布局青少</w:t>
      </w:r>
      <w:r>
        <w:t xml:space="preserve"> </w:t>
      </w:r>
      <w:r>
        <w:rPr>
          <w:spacing w:val="5"/>
        </w:rPr>
        <w:t>年体育场地设施建设，</w:t>
      </w:r>
      <w:r>
        <w:rPr>
          <w:spacing w:val="-45"/>
        </w:rPr>
        <w:t xml:space="preserve"> </w:t>
      </w:r>
      <w:r>
        <w:rPr>
          <w:spacing w:val="5"/>
        </w:rPr>
        <w:t>支持建立青少年校外体育活动中心和青少</w:t>
      </w:r>
    </w:p>
    <w:p>
      <w:pPr>
        <w:pStyle w:val="2"/>
        <w:spacing w:line="206" w:lineRule="auto"/>
        <w:ind w:left="3"/>
      </w:pPr>
      <w:r>
        <w:rPr>
          <w:spacing w:val="4"/>
        </w:rPr>
        <w:t>年户外体育活动营地。</w:t>
      </w:r>
    </w:p>
    <w:p>
      <w:pPr>
        <w:pStyle w:val="2"/>
        <w:spacing w:before="123" w:line="261" w:lineRule="auto"/>
        <w:ind w:left="2" w:right="113" w:firstLine="647"/>
      </w:pPr>
      <w:r>
        <w:rPr>
          <w:spacing w:val="5"/>
          <w14:textOutline w14:w="5835" w14:cap="flat" w14:cmpd="sng">
            <w14:solidFill>
              <w14:srgbClr w14:val="000000"/>
            </w14:solidFill>
            <w14:prstDash w14:val="solid"/>
            <w14:miter w14:val="0"/>
          </w14:textOutline>
        </w:rPr>
        <w:t>大力培育青少年体育社会组织</w:t>
      </w:r>
      <w:r>
        <w:rPr>
          <w:spacing w:val="5"/>
        </w:rPr>
        <w:t>。加快构建面向青少年体育社</w:t>
      </w:r>
      <w:r>
        <w:rPr>
          <w:spacing w:val="6"/>
        </w:rPr>
        <w:t xml:space="preserve"> </w:t>
      </w:r>
      <w:r>
        <w:rPr>
          <w:spacing w:val="5"/>
        </w:rPr>
        <w:t>会组织的扶持、管理、服务、监督和奖励评价体系，</w:t>
      </w:r>
      <w:r>
        <w:rPr>
          <w:spacing w:val="-47"/>
        </w:rPr>
        <w:t xml:space="preserve"> </w:t>
      </w:r>
      <w:r>
        <w:rPr>
          <w:spacing w:val="5"/>
        </w:rPr>
        <w:t>引导体育社</w:t>
      </w:r>
      <w:r>
        <w:t xml:space="preserve"> </w:t>
      </w:r>
      <w:r>
        <w:rPr>
          <w:spacing w:val="6"/>
        </w:rPr>
        <w:t>会组织规范健康运营。鼓励青少年体育俱乐部发展</w:t>
      </w:r>
      <w:r>
        <w:rPr>
          <w:spacing w:val="5"/>
        </w:rPr>
        <w:t>，</w:t>
      </w:r>
      <w:r>
        <w:rPr>
          <w:spacing w:val="-69"/>
        </w:rPr>
        <w:t xml:space="preserve"> </w:t>
      </w:r>
      <w:r>
        <w:rPr>
          <w:spacing w:val="5"/>
        </w:rPr>
        <w:t>建立完善青</w:t>
      </w:r>
      <w:r>
        <w:t xml:space="preserve"> </w:t>
      </w:r>
      <w:r>
        <w:rPr>
          <w:spacing w:val="5"/>
        </w:rPr>
        <w:t>少年社会体育俱乐部竞赛、训练和培训体系，</w:t>
      </w:r>
      <w:r>
        <w:rPr>
          <w:spacing w:val="-47"/>
        </w:rPr>
        <w:t xml:space="preserve"> </w:t>
      </w:r>
      <w:r>
        <w:rPr>
          <w:spacing w:val="5"/>
        </w:rPr>
        <w:t>加大对示范性青少</w:t>
      </w:r>
      <w:r>
        <w:t xml:space="preserve"> </w:t>
      </w:r>
      <w:r>
        <w:rPr>
          <w:spacing w:val="6"/>
        </w:rPr>
        <w:t>年体育俱乐部财政扶持。支持体育社会组织为学校体育活动提供</w:t>
      </w:r>
      <w:r>
        <w:rPr>
          <w:spacing w:val="16"/>
        </w:rPr>
        <w:t xml:space="preserve"> </w:t>
      </w:r>
      <w:r>
        <w:rPr>
          <w:spacing w:val="5"/>
        </w:rPr>
        <w:t>指导，</w:t>
      </w:r>
      <w:r>
        <w:rPr>
          <w:spacing w:val="-47"/>
        </w:rPr>
        <w:t xml:space="preserve"> </w:t>
      </w:r>
      <w:r>
        <w:rPr>
          <w:spacing w:val="5"/>
        </w:rPr>
        <w:t>普及体育运动技能。通过政府购买服务方式为缺少体育师</w:t>
      </w:r>
    </w:p>
    <w:p>
      <w:pPr>
        <w:pStyle w:val="2"/>
        <w:spacing w:before="1" w:line="206" w:lineRule="auto"/>
        <w:ind w:left="17"/>
      </w:pPr>
      <w:r>
        <w:rPr>
          <w:spacing w:val="4"/>
        </w:rPr>
        <w:t>资的中小学校提供体育教学和教练服务。</w:t>
      </w:r>
    </w:p>
    <w:p>
      <w:pPr>
        <w:spacing w:line="293" w:lineRule="auto"/>
        <w:rPr>
          <w:rFonts w:ascii="Arial"/>
          <w:sz w:val="21"/>
        </w:rPr>
      </w:pPr>
    </w:p>
    <w:p>
      <w:pPr>
        <w:spacing w:before="116" w:line="468" w:lineRule="exact"/>
        <w:ind w:left="2613"/>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全面深化体教融合</w:t>
      </w:r>
    </w:p>
    <w:p>
      <w:pPr>
        <w:spacing w:line="266" w:lineRule="auto"/>
        <w:rPr>
          <w:rFonts w:ascii="Arial"/>
          <w:sz w:val="21"/>
        </w:rPr>
      </w:pPr>
    </w:p>
    <w:p>
      <w:pPr>
        <w:pStyle w:val="2"/>
        <w:spacing w:before="134" w:line="581" w:lineRule="exact"/>
        <w:ind w:left="633"/>
      </w:pPr>
      <w:r>
        <w:rPr>
          <w:spacing w:val="6"/>
          <w:position w:val="18"/>
          <w14:textOutline w14:w="5835" w14:cap="flat" w14:cmpd="sng">
            <w14:solidFill>
              <w14:srgbClr w14:val="000000"/>
            </w14:solidFill>
            <w14:prstDash w14:val="solid"/>
            <w14:miter w14:val="0"/>
          </w14:textOutline>
        </w:rPr>
        <w:t>构建体教融合长效发展机制</w:t>
      </w:r>
      <w:r>
        <w:rPr>
          <w:spacing w:val="6"/>
          <w:position w:val="18"/>
        </w:rPr>
        <w:t>。推动《关于深化体教融合</w:t>
      </w:r>
      <w:r>
        <w:rPr>
          <w:spacing w:val="5"/>
          <w:position w:val="18"/>
        </w:rPr>
        <w:t>促进</w:t>
      </w:r>
    </w:p>
    <w:p>
      <w:pPr>
        <w:pStyle w:val="2"/>
        <w:spacing w:before="1" w:line="206" w:lineRule="auto"/>
        <w:ind w:left="8"/>
      </w:pPr>
      <w:r>
        <w:rPr>
          <w:spacing w:val="6"/>
        </w:rPr>
        <w:t>青少年健康发展的意见》的全面落实。认真落实重庆市、涪陵区</w:t>
      </w:r>
    </w:p>
    <w:p>
      <w:pPr>
        <w:spacing w:line="206" w:lineRule="auto"/>
        <w:sectPr>
          <w:footerReference r:id="rId36" w:type="default"/>
          <w:pgSz w:w="11906" w:h="16838"/>
          <w:pgMar w:top="400" w:right="1321"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 w:right="106" w:firstLine="8"/>
        <w:jc w:val="both"/>
      </w:pPr>
      <w:r>
        <w:rPr>
          <w:spacing w:val="6"/>
        </w:rPr>
        <w:t>有关深化体教融合促进青少年健康发展的实施意见。建立健全并</w:t>
      </w:r>
      <w:r>
        <w:rPr>
          <w:spacing w:val="8"/>
        </w:rPr>
        <w:t xml:space="preserve"> </w:t>
      </w:r>
      <w:r>
        <w:rPr>
          <w:spacing w:val="5"/>
        </w:rPr>
        <w:t>充分发挥青少年体育工作联席会议等制度作用，</w:t>
      </w:r>
      <w:r>
        <w:rPr>
          <w:spacing w:val="-47"/>
        </w:rPr>
        <w:t xml:space="preserve"> </w:t>
      </w:r>
      <w:r>
        <w:rPr>
          <w:spacing w:val="5"/>
        </w:rPr>
        <w:t>形成一体推进青</w:t>
      </w:r>
      <w:r>
        <w:t xml:space="preserve"> </w:t>
      </w:r>
      <w:r>
        <w:rPr>
          <w:spacing w:val="6"/>
        </w:rPr>
        <w:t>少年体育工作新格局。加快完善政策体系，</w:t>
      </w:r>
      <w:r>
        <w:rPr>
          <w:spacing w:val="-70"/>
        </w:rPr>
        <w:t xml:space="preserve"> </w:t>
      </w:r>
      <w:r>
        <w:rPr>
          <w:spacing w:val="6"/>
        </w:rPr>
        <w:t>探索制定</w:t>
      </w:r>
      <w:r>
        <w:rPr>
          <w:spacing w:val="5"/>
        </w:rPr>
        <w:t>优秀退役运</w:t>
      </w:r>
      <w:r>
        <w:t xml:space="preserve"> 动员进校园担任体育教师制度，</w:t>
      </w:r>
      <w:r>
        <w:rPr>
          <w:spacing w:val="-53"/>
        </w:rPr>
        <w:t xml:space="preserve"> </w:t>
      </w:r>
      <w:r>
        <w:t>支持加强学校体育工作，</w:t>
      </w:r>
      <w:r>
        <w:rPr>
          <w:spacing w:val="54"/>
        </w:rPr>
        <w:t xml:space="preserve"> </w:t>
      </w:r>
      <w:r>
        <w:t>完善青</w:t>
      </w:r>
    </w:p>
    <w:p>
      <w:pPr>
        <w:pStyle w:val="2"/>
        <w:spacing w:before="1" w:line="206" w:lineRule="auto"/>
        <w:ind w:left="1"/>
      </w:pPr>
      <w:r>
        <w:rPr>
          <w:spacing w:val="3"/>
        </w:rPr>
        <w:t>少年体育赛事体系。</w:t>
      </w:r>
    </w:p>
    <w:p>
      <w:pPr>
        <w:pStyle w:val="2"/>
        <w:spacing w:before="126" w:line="261" w:lineRule="auto"/>
        <w:ind w:firstLine="621"/>
      </w:pPr>
      <w:r>
        <w:rPr>
          <w:spacing w:val="6"/>
          <w14:textOutline w14:w="5835" w14:cap="flat" w14:cmpd="sng">
            <w14:solidFill>
              <w14:srgbClr w14:val="000000"/>
            </w14:solidFill>
            <w14:prstDash w14:val="solid"/>
            <w14:miter w14:val="0"/>
          </w14:textOutline>
        </w:rPr>
        <w:t>加强体育传统特色学校建设</w:t>
      </w:r>
      <w:r>
        <w:rPr>
          <w:spacing w:val="6"/>
        </w:rPr>
        <w:t>。根据《重庆市体育传统特色学</w:t>
      </w:r>
      <w:r>
        <w:rPr>
          <w:spacing w:val="4"/>
        </w:rPr>
        <w:t xml:space="preserve">  </w:t>
      </w:r>
      <w:r>
        <w:rPr>
          <w:spacing w:val="-5"/>
        </w:rPr>
        <w:t>校认定办法》，开展体育传统特色学校培育、申报与建设工作。建</w:t>
      </w:r>
      <w:r>
        <w:rPr>
          <w:spacing w:val="5"/>
        </w:rPr>
        <w:t xml:space="preserve">  </w:t>
      </w:r>
      <w:r>
        <w:rPr>
          <w:spacing w:val="6"/>
        </w:rPr>
        <w:t>立健全体育传统特色学校训练、竞赛和师资培训等制度。创新开</w:t>
      </w:r>
      <w:r>
        <w:rPr>
          <w:spacing w:val="9"/>
        </w:rPr>
        <w:t xml:space="preserve">  </w:t>
      </w:r>
      <w:r>
        <w:rPr>
          <w:spacing w:val="5"/>
        </w:rPr>
        <w:t>展后备人才培养基地进学校，</w:t>
      </w:r>
      <w:r>
        <w:rPr>
          <w:spacing w:val="-46"/>
        </w:rPr>
        <w:t xml:space="preserve"> </w:t>
      </w:r>
      <w:r>
        <w:rPr>
          <w:spacing w:val="5"/>
        </w:rPr>
        <w:t>支持体育传统特色学校建立后备人</w:t>
      </w:r>
      <w:r>
        <w:t xml:space="preserve">  </w:t>
      </w:r>
      <w:r>
        <w:rPr>
          <w:spacing w:val="5"/>
        </w:rPr>
        <w:t>才运动队，</w:t>
      </w:r>
      <w:r>
        <w:rPr>
          <w:spacing w:val="-46"/>
        </w:rPr>
        <w:t xml:space="preserve"> </w:t>
      </w:r>
      <w:r>
        <w:rPr>
          <w:spacing w:val="5"/>
        </w:rPr>
        <w:t>积极推荐高水平教练员和优秀退役运动员进校园支持</w:t>
      </w:r>
      <w:r>
        <w:t xml:space="preserve">  </w:t>
      </w:r>
      <w:r>
        <w:rPr>
          <w:spacing w:val="-4"/>
        </w:rPr>
        <w:t>学校高水平运动队竞训工作，打造 3—</w:t>
      </w:r>
      <w:r>
        <w:rPr>
          <w:spacing w:val="-56"/>
        </w:rPr>
        <w:t xml:space="preserve"> </w:t>
      </w:r>
      <w:r>
        <w:rPr>
          <w:spacing w:val="-4"/>
        </w:rPr>
        <w:t>5 支高水平学校运动队。完</w:t>
      </w:r>
      <w:r>
        <w:t xml:space="preserve">  </w:t>
      </w:r>
      <w:r>
        <w:rPr>
          <w:spacing w:val="3"/>
        </w:rPr>
        <w:t>善小学、初中、高中“</w:t>
      </w:r>
      <w:r>
        <w:rPr>
          <w:spacing w:val="-43"/>
        </w:rPr>
        <w:t xml:space="preserve"> </w:t>
      </w:r>
      <w:r>
        <w:rPr>
          <w:spacing w:val="3"/>
        </w:rPr>
        <w:t>一条龙</w:t>
      </w:r>
      <w:r>
        <w:rPr>
          <w:spacing w:val="-70"/>
        </w:rPr>
        <w:t xml:space="preserve"> </w:t>
      </w:r>
      <w:r>
        <w:rPr>
          <w:spacing w:val="3"/>
        </w:rPr>
        <w:t>”体育后备人才培养体系，</w:t>
      </w:r>
      <w:r>
        <w:rPr>
          <w:spacing w:val="-67"/>
        </w:rPr>
        <w:t xml:space="preserve"> </w:t>
      </w:r>
      <w:r>
        <w:rPr>
          <w:spacing w:val="3"/>
        </w:rPr>
        <w:t>构建幼</w:t>
      </w:r>
      <w:r>
        <w:t xml:space="preserve">  </w:t>
      </w:r>
      <w:r>
        <w:rPr>
          <w:spacing w:val="-1"/>
        </w:rPr>
        <w:t>儿园兴趣化，小学多样化，初中、高中专业化的运动员成长路径。</w:t>
      </w:r>
      <w:r>
        <w:rPr>
          <w:spacing w:val="12"/>
        </w:rPr>
        <w:t xml:space="preserve"> </w:t>
      </w:r>
      <w:r>
        <w:rPr>
          <w:spacing w:val="6"/>
        </w:rPr>
        <w:t>修订我区优秀运动员升学管理办法，</w:t>
      </w:r>
      <w:r>
        <w:rPr>
          <w:spacing w:val="-70"/>
        </w:rPr>
        <w:t xml:space="preserve"> </w:t>
      </w:r>
      <w:r>
        <w:rPr>
          <w:spacing w:val="6"/>
        </w:rPr>
        <w:t>切实解决体育后备</w:t>
      </w:r>
      <w:r>
        <w:rPr>
          <w:spacing w:val="5"/>
        </w:rPr>
        <w:t>人才升学</w:t>
      </w:r>
      <w:r>
        <w:t xml:space="preserve">  </w:t>
      </w:r>
      <w:r>
        <w:rPr>
          <w:spacing w:val="5"/>
        </w:rPr>
        <w:t>断档问题。支持高校学科专业建设，</w:t>
      </w:r>
      <w:r>
        <w:rPr>
          <w:spacing w:val="-53"/>
        </w:rPr>
        <w:t xml:space="preserve"> </w:t>
      </w:r>
      <w:r>
        <w:rPr>
          <w:spacing w:val="5"/>
        </w:rPr>
        <w:t>打造武术与民族传统体育、</w:t>
      </w:r>
    </w:p>
    <w:p>
      <w:pPr>
        <w:pStyle w:val="2"/>
        <w:spacing w:line="207" w:lineRule="auto"/>
        <w:ind w:left="41"/>
      </w:pPr>
      <w:r>
        <w:t>网球等高水平代表队。</w:t>
      </w:r>
    </w:p>
    <w:p>
      <w:pPr>
        <w:pStyle w:val="2"/>
        <w:spacing w:before="122" w:line="261" w:lineRule="auto"/>
        <w:ind w:left="6" w:right="106" w:firstLine="615"/>
      </w:pPr>
      <w:r>
        <w:rPr>
          <w:spacing w:val="6"/>
          <w14:textOutline w14:w="5835" w14:cap="flat" w14:cmpd="sng">
            <w14:solidFill>
              <w14:srgbClr w14:val="000000"/>
            </w14:solidFill>
            <w14:prstDash w14:val="solid"/>
            <w14:miter w14:val="0"/>
          </w14:textOutline>
        </w:rPr>
        <w:t>加强运动员文化教育</w:t>
      </w:r>
      <w:r>
        <w:rPr>
          <w:spacing w:val="6"/>
        </w:rPr>
        <w:t>。继续贯彻落实《关于进一步加强运动</w:t>
      </w:r>
      <w:r>
        <w:rPr>
          <w:spacing w:val="11"/>
        </w:rPr>
        <w:t xml:space="preserve"> </w:t>
      </w:r>
      <w:r>
        <w:rPr>
          <w:spacing w:val="-5"/>
        </w:rPr>
        <w:t>员文化教育和运动员保障工作的指导意见》，将体校义务教育适龄</w:t>
      </w:r>
      <w:r>
        <w:rPr>
          <w:spacing w:val="7"/>
        </w:rPr>
        <w:t xml:space="preserve"> </w:t>
      </w:r>
      <w:r>
        <w:rPr>
          <w:spacing w:val="6"/>
        </w:rPr>
        <w:t>学生的文化教育全部纳入区国民教育体系。鼓励体校与中小学校</w:t>
      </w:r>
      <w:r>
        <w:rPr>
          <w:spacing w:val="12"/>
        </w:rPr>
        <w:t xml:space="preserve"> </w:t>
      </w:r>
      <w:r>
        <w:rPr>
          <w:spacing w:val="4"/>
        </w:rPr>
        <w:t>加强合作，</w:t>
      </w:r>
      <w:r>
        <w:rPr>
          <w:spacing w:val="-47"/>
        </w:rPr>
        <w:t xml:space="preserve"> </w:t>
      </w:r>
      <w:r>
        <w:rPr>
          <w:spacing w:val="4"/>
        </w:rPr>
        <w:t>为青少年运动员提供更好的教育资源，</w:t>
      </w:r>
      <w:r>
        <w:rPr>
          <w:spacing w:val="-69"/>
        </w:rPr>
        <w:t xml:space="preserve"> </w:t>
      </w:r>
      <w:r>
        <w:rPr>
          <w:spacing w:val="4"/>
        </w:rPr>
        <w:t>创造更好的教</w:t>
      </w:r>
    </w:p>
    <w:p>
      <w:pPr>
        <w:pStyle w:val="2"/>
        <w:spacing w:line="206" w:lineRule="auto"/>
        <w:ind w:left="11"/>
      </w:pPr>
      <w:r>
        <w:rPr>
          <w:spacing w:val="5"/>
        </w:rPr>
        <w:t>育条件，做好就近就读，保证文化学习和训练备战两不</w:t>
      </w:r>
      <w:r>
        <w:rPr>
          <w:spacing w:val="4"/>
        </w:rPr>
        <w:t>误。</w:t>
      </w:r>
    </w:p>
    <w:p>
      <w:pPr>
        <w:spacing w:line="206" w:lineRule="auto"/>
        <w:sectPr>
          <w:footerReference r:id="rId37" w:type="default"/>
          <w:pgSz w:w="11906" w:h="16838"/>
          <w:pgMar w:top="400" w:right="1327" w:bottom="1917" w:left="1603"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108" w:line="198" w:lineRule="auto"/>
        <w:ind w:left="2566"/>
        <w:rPr>
          <w:rFonts w:ascii="方正黑体_GBK" w:hAnsi="方正黑体_GBK" w:eastAsia="方正黑体_GBK" w:cs="方正黑体_GBK"/>
          <w:sz w:val="29"/>
          <w:szCs w:val="29"/>
        </w:rPr>
      </w:pPr>
      <w:r>
        <w:rPr>
          <w:rFonts w:ascii="方正黑体_GBK" w:hAnsi="方正黑体_GBK" w:eastAsia="方正黑体_GBK" w:cs="方正黑体_GBK"/>
          <w:spacing w:val="6"/>
          <w:sz w:val="29"/>
          <w:szCs w:val="29"/>
        </w:rPr>
        <w:t>专栏 5-1  青少年体育重点工程</w:t>
      </w:r>
    </w:p>
    <w:tbl>
      <w:tblPr>
        <w:tblStyle w:val="5"/>
        <w:tblW w:w="9038"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38"/>
      </w:tblGrid>
      <w:tr>
        <w:trPr>
          <w:trHeight w:val="6607" w:hRule="atLeast"/>
        </w:trPr>
        <w:tc>
          <w:tcPr>
            <w:tcW w:w="9038" w:type="dxa"/>
            <w:vAlign w:val="top"/>
          </w:tcPr>
          <w:p>
            <w:pPr>
              <w:pStyle w:val="6"/>
              <w:spacing w:before="158" w:line="261" w:lineRule="auto"/>
              <w:ind w:left="89" w:right="42" w:firstLine="436"/>
              <w:rPr>
                <w:sz w:val="22"/>
                <w:szCs w:val="22"/>
              </w:rPr>
            </w:pPr>
            <w:r>
              <w:rPr>
                <w:spacing w:val="-4"/>
                <w:sz w:val="22"/>
                <w:szCs w:val="22"/>
                <w14:textOutline w14:w="4042" w14:cap="flat" w14:cmpd="sng">
                  <w14:solidFill>
                    <w14:srgbClr w14:val="000000"/>
                  </w14:solidFill>
                  <w14:prstDash w14:val="solid"/>
                  <w14:miter w14:val="0"/>
                </w14:textOutline>
              </w:rPr>
              <w:t>体校发展建设工程：</w:t>
            </w:r>
            <w:r>
              <w:rPr>
                <w:spacing w:val="-4"/>
                <w:sz w:val="22"/>
                <w:szCs w:val="22"/>
              </w:rPr>
              <w:t>加强体校建设，规范学校管理，新增击剑、摔跤项目，积极建设竞技</w:t>
            </w:r>
            <w:r>
              <w:rPr>
                <w:spacing w:val="12"/>
                <w:sz w:val="22"/>
                <w:szCs w:val="22"/>
              </w:rPr>
              <w:t xml:space="preserve"> </w:t>
            </w:r>
            <w:r>
              <w:rPr>
                <w:spacing w:val="-3"/>
                <w:sz w:val="22"/>
                <w:szCs w:val="22"/>
              </w:rPr>
              <w:t>体育后备人才训练中心。开展竞技体育后备人才单项训</w:t>
            </w:r>
            <w:r>
              <w:rPr>
                <w:spacing w:val="-4"/>
                <w:sz w:val="22"/>
                <w:szCs w:val="22"/>
              </w:rPr>
              <w:t>练基地申报和建设工作，推动体校建立</w:t>
            </w:r>
          </w:p>
          <w:p>
            <w:pPr>
              <w:pStyle w:val="6"/>
              <w:spacing w:before="1" w:line="205" w:lineRule="auto"/>
              <w:ind w:left="88"/>
              <w:rPr>
                <w:sz w:val="22"/>
                <w:szCs w:val="22"/>
              </w:rPr>
            </w:pPr>
            <w:r>
              <w:rPr>
                <w:spacing w:val="-4"/>
                <w:sz w:val="22"/>
                <w:szCs w:val="22"/>
              </w:rPr>
              <w:t>健全教练员绩效考核和优秀苗子重点培养制度。</w:t>
            </w:r>
          </w:p>
          <w:p>
            <w:pPr>
              <w:pStyle w:val="6"/>
              <w:spacing w:before="85" w:line="262" w:lineRule="auto"/>
              <w:ind w:left="88" w:right="42" w:firstLine="432"/>
              <w:rPr>
                <w:sz w:val="22"/>
                <w:szCs w:val="22"/>
              </w:rPr>
            </w:pPr>
            <w:r>
              <w:rPr>
                <w:spacing w:val="-3"/>
                <w:sz w:val="22"/>
                <w:szCs w:val="22"/>
                <w14:textOutline w14:w="4042" w14:cap="flat" w14:cmpd="sng">
                  <w14:solidFill>
                    <w14:srgbClr w14:val="000000"/>
                  </w14:solidFill>
                  <w14:prstDash w14:val="solid"/>
                  <w14:miter w14:val="0"/>
                </w14:textOutline>
              </w:rPr>
              <w:t>优秀后备人才重点培养计划：</w:t>
            </w:r>
            <w:r>
              <w:rPr>
                <w:spacing w:val="-3"/>
                <w:sz w:val="22"/>
                <w:szCs w:val="22"/>
              </w:rPr>
              <w:t>开展重点项目布局</w:t>
            </w:r>
            <w:r>
              <w:rPr>
                <w:spacing w:val="-4"/>
                <w:sz w:val="22"/>
                <w:szCs w:val="22"/>
              </w:rPr>
              <w:t>，建立优秀后备人才清单，推进体校建立</w:t>
            </w:r>
            <w:r>
              <w:rPr>
                <w:sz w:val="22"/>
                <w:szCs w:val="22"/>
              </w:rPr>
              <w:t xml:space="preserve"> </w:t>
            </w:r>
            <w:r>
              <w:rPr>
                <w:spacing w:val="-3"/>
                <w:sz w:val="22"/>
                <w:szCs w:val="22"/>
              </w:rPr>
              <w:t>后备人才输送考核机制，鼓励和支持企业、学校、社会</w:t>
            </w:r>
            <w:r>
              <w:rPr>
                <w:spacing w:val="-4"/>
                <w:sz w:val="22"/>
                <w:szCs w:val="22"/>
              </w:rPr>
              <w:t>组织与体校共建后备人才运动队。引进</w:t>
            </w:r>
          </w:p>
          <w:p>
            <w:pPr>
              <w:pStyle w:val="6"/>
              <w:spacing w:line="182" w:lineRule="auto"/>
              <w:ind w:left="93"/>
              <w:rPr>
                <w:sz w:val="22"/>
                <w:szCs w:val="22"/>
              </w:rPr>
            </w:pPr>
            <w:r>
              <w:rPr>
                <w:spacing w:val="-4"/>
                <w:sz w:val="22"/>
                <w:szCs w:val="22"/>
              </w:rPr>
              <w:t>高水平教练员，建立后备人才输送激励机制，制定优秀教练员训练兼薪政策。</w:t>
            </w:r>
          </w:p>
          <w:p>
            <w:pPr>
              <w:pStyle w:val="6"/>
              <w:spacing w:before="119" w:line="222" w:lineRule="auto"/>
              <w:ind w:left="92" w:right="49" w:firstLine="433"/>
              <w:rPr>
                <w:sz w:val="22"/>
                <w:szCs w:val="22"/>
              </w:rPr>
            </w:pPr>
            <w:r>
              <w:rPr>
                <w:spacing w:val="-4"/>
                <w:sz w:val="22"/>
                <w:szCs w:val="22"/>
                <w14:textOutline w14:w="4042" w14:cap="flat" w14:cmpd="sng">
                  <w14:solidFill>
                    <w14:srgbClr w14:val="000000"/>
                  </w14:solidFill>
                  <w14:prstDash w14:val="solid"/>
                  <w14:miter w14:val="0"/>
                </w14:textOutline>
              </w:rPr>
              <w:t>体育传统特色学校建设工程：</w:t>
            </w:r>
            <w:r>
              <w:rPr>
                <w:spacing w:val="-4"/>
                <w:sz w:val="22"/>
                <w:szCs w:val="22"/>
              </w:rPr>
              <w:t>根据《重庆市体育传统特色学校认定办法》，开展体育传统</w:t>
            </w:r>
            <w:r>
              <w:rPr>
                <w:spacing w:val="12"/>
                <w:sz w:val="22"/>
                <w:szCs w:val="22"/>
              </w:rPr>
              <w:t xml:space="preserve"> </w:t>
            </w:r>
            <w:r>
              <w:rPr>
                <w:spacing w:val="-4"/>
                <w:sz w:val="22"/>
                <w:szCs w:val="22"/>
              </w:rPr>
              <w:t>特色学校培育、申报和建设工作。支持体育传统特色学校建立高水平后备人才队伍。</w:t>
            </w:r>
          </w:p>
          <w:p>
            <w:pPr>
              <w:pStyle w:val="6"/>
              <w:spacing w:before="120" w:line="223" w:lineRule="auto"/>
              <w:ind w:left="90" w:right="45" w:firstLine="439"/>
              <w:rPr>
                <w:sz w:val="22"/>
                <w:szCs w:val="22"/>
              </w:rPr>
            </w:pPr>
            <w:r>
              <w:rPr>
                <w:spacing w:val="-4"/>
                <w:sz w:val="22"/>
                <w:szCs w:val="22"/>
                <w14:textOutline w14:w="4042" w14:cap="flat" w14:cmpd="sng">
                  <w14:solidFill>
                    <w14:srgbClr w14:val="000000"/>
                  </w14:solidFill>
                  <w14:prstDash w14:val="solid"/>
                  <w14:miter w14:val="0"/>
                </w14:textOutline>
              </w:rPr>
              <w:t>青少年体育赛事活动：</w:t>
            </w:r>
            <w:r>
              <w:rPr>
                <w:spacing w:val="-4"/>
                <w:sz w:val="22"/>
                <w:szCs w:val="22"/>
              </w:rPr>
              <w:t>落实青少年体育赛事活动“三个一批”清单，通过与企业、社会组</w:t>
            </w:r>
            <w:r>
              <w:rPr>
                <w:spacing w:val="13"/>
                <w:sz w:val="22"/>
                <w:szCs w:val="22"/>
              </w:rPr>
              <w:t xml:space="preserve"> </w:t>
            </w:r>
            <w:r>
              <w:rPr>
                <w:spacing w:val="-4"/>
                <w:sz w:val="22"/>
                <w:szCs w:val="22"/>
              </w:rPr>
              <w:t>织共办的方式，着力打造青少年体育精品赛事。</w:t>
            </w:r>
          </w:p>
          <w:p>
            <w:pPr>
              <w:pStyle w:val="6"/>
              <w:spacing w:before="120" w:line="262" w:lineRule="auto"/>
              <w:ind w:left="89" w:right="39" w:firstLine="439"/>
              <w:rPr>
                <w:sz w:val="22"/>
                <w:szCs w:val="22"/>
              </w:rPr>
            </w:pPr>
            <w:r>
              <w:rPr>
                <w:spacing w:val="-4"/>
                <w:sz w:val="22"/>
                <w:szCs w:val="22"/>
                <w14:textOutline w14:w="4042" w14:cap="flat" w14:cmpd="sng">
                  <w14:solidFill>
                    <w14:srgbClr w14:val="000000"/>
                  </w14:solidFill>
                  <w14:prstDash w14:val="solid"/>
                  <w14:miter w14:val="0"/>
                </w14:textOutline>
              </w:rPr>
              <w:t>青少年公共服务体系提升工程：</w:t>
            </w:r>
            <w:r>
              <w:rPr>
                <w:spacing w:val="-4"/>
                <w:sz w:val="22"/>
                <w:szCs w:val="22"/>
              </w:rPr>
              <w:t>加强青少年体育社会组织建设，构建社会化、网络化的青</w:t>
            </w:r>
            <w:r>
              <w:rPr>
                <w:spacing w:val="11"/>
                <w:sz w:val="22"/>
                <w:szCs w:val="22"/>
              </w:rPr>
              <w:t xml:space="preserve"> </w:t>
            </w:r>
            <w:r>
              <w:rPr>
                <w:spacing w:val="-3"/>
                <w:sz w:val="22"/>
                <w:szCs w:val="22"/>
              </w:rPr>
              <w:t>少年体育校外活动中心和赛事活动平台，鼓励和支持体校和</w:t>
            </w:r>
            <w:r>
              <w:rPr>
                <w:spacing w:val="-4"/>
                <w:sz w:val="22"/>
                <w:szCs w:val="22"/>
              </w:rPr>
              <w:t>青少年体育社会组织开展公益性青</w:t>
            </w:r>
          </w:p>
          <w:p>
            <w:pPr>
              <w:pStyle w:val="6"/>
              <w:spacing w:before="1" w:line="181" w:lineRule="auto"/>
              <w:ind w:left="89"/>
              <w:rPr>
                <w:sz w:val="22"/>
                <w:szCs w:val="22"/>
              </w:rPr>
            </w:pPr>
            <w:r>
              <w:rPr>
                <w:spacing w:val="-4"/>
                <w:sz w:val="22"/>
                <w:szCs w:val="22"/>
              </w:rPr>
              <w:t>少年体育技能培训和赛事活动。积极推进公共体育场馆和学校体育场馆向青少年开放。</w:t>
            </w:r>
          </w:p>
          <w:p>
            <w:pPr>
              <w:pStyle w:val="6"/>
              <w:spacing w:before="120" w:line="263" w:lineRule="auto"/>
              <w:ind w:left="90" w:right="39" w:firstLine="447"/>
              <w:rPr>
                <w:sz w:val="22"/>
                <w:szCs w:val="22"/>
              </w:rPr>
            </w:pPr>
            <w:r>
              <w:rPr>
                <w:spacing w:val="-4"/>
                <w:sz w:val="22"/>
                <w:szCs w:val="22"/>
                <w14:textOutline w14:w="4042" w14:cap="flat" w14:cmpd="sng">
                  <w14:solidFill>
                    <w14:srgbClr w14:val="000000"/>
                  </w14:solidFill>
                  <w14:prstDash w14:val="solid"/>
                  <w14:miter w14:val="0"/>
                </w14:textOutline>
              </w:rPr>
              <w:t>幼儿体育工程</w:t>
            </w:r>
            <w:r>
              <w:rPr>
                <w:spacing w:val="-4"/>
                <w:sz w:val="22"/>
                <w:szCs w:val="22"/>
              </w:rPr>
              <w:t>：积极开展适合幼儿身心发展规律、培养幼儿兴趣爱好的体育活动，开展以</w:t>
            </w:r>
            <w:r>
              <w:rPr>
                <w:spacing w:val="5"/>
                <w:sz w:val="22"/>
                <w:szCs w:val="22"/>
              </w:rPr>
              <w:t xml:space="preserve"> </w:t>
            </w:r>
            <w:r>
              <w:rPr>
                <w:spacing w:val="-3"/>
                <w:sz w:val="22"/>
                <w:szCs w:val="22"/>
              </w:rPr>
              <w:t>兴趣和亲子活动相结合的国际象棋、体操、足球、篮球、体</w:t>
            </w:r>
            <w:r>
              <w:rPr>
                <w:spacing w:val="-4"/>
                <w:sz w:val="22"/>
                <w:szCs w:val="22"/>
              </w:rPr>
              <w:t>适能活动，支持创建体育特色项目</w:t>
            </w:r>
          </w:p>
          <w:p>
            <w:pPr>
              <w:pStyle w:val="6"/>
              <w:spacing w:line="177" w:lineRule="auto"/>
              <w:ind w:left="92"/>
              <w:rPr>
                <w:sz w:val="22"/>
                <w:szCs w:val="22"/>
              </w:rPr>
            </w:pPr>
            <w:r>
              <w:rPr>
                <w:spacing w:val="-4"/>
                <w:sz w:val="22"/>
                <w:szCs w:val="22"/>
              </w:rPr>
              <w:t>幼儿园。</w:t>
            </w:r>
          </w:p>
        </w:tc>
      </w:tr>
    </w:tbl>
    <w:p>
      <w:pPr>
        <w:spacing w:line="245" w:lineRule="auto"/>
        <w:rPr>
          <w:rFonts w:ascii="Arial"/>
          <w:sz w:val="21"/>
        </w:rPr>
      </w:pPr>
    </w:p>
    <w:p>
      <w:pPr>
        <w:spacing w:before="130"/>
        <w:ind w:left="1976"/>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第六章  推动体育产业高质量发展</w:t>
      </w:r>
    </w:p>
    <w:p>
      <w:pPr>
        <w:pStyle w:val="2"/>
        <w:spacing w:before="373" w:line="261" w:lineRule="auto"/>
        <w:ind w:left="121" w:firstLine="674"/>
      </w:pPr>
      <w:r>
        <w:rPr>
          <w:spacing w:val="-6"/>
        </w:rPr>
        <w:t>以推动体育产业高质量发展为主题</w:t>
      </w:r>
      <w:r>
        <w:rPr>
          <w:spacing w:val="-25"/>
        </w:rPr>
        <w:t xml:space="preserve"> </w:t>
      </w:r>
      <w:r>
        <w:rPr>
          <w:spacing w:val="-6"/>
        </w:rPr>
        <w:t>，围绕“</w:t>
      </w:r>
      <w:r>
        <w:rPr>
          <w:spacing w:val="-59"/>
        </w:rPr>
        <w:t xml:space="preserve"> </w:t>
      </w:r>
      <w:r>
        <w:rPr>
          <w:spacing w:val="-6"/>
        </w:rPr>
        <w:t>强供给、扩需求、</w:t>
      </w:r>
      <w:r>
        <w:t xml:space="preserve"> </w:t>
      </w:r>
      <w:r>
        <w:rPr>
          <w:spacing w:val="5"/>
        </w:rPr>
        <w:t>惠民生、促发展、锻长板、补短板、调结构</w:t>
      </w:r>
      <w:r>
        <w:rPr>
          <w:spacing w:val="4"/>
        </w:rPr>
        <w:t xml:space="preserve">、增后劲、抓特色、  </w:t>
      </w:r>
      <w:r>
        <w:rPr>
          <w:spacing w:val="-5"/>
        </w:rPr>
        <w:t>建拳头、促规模、上水平</w:t>
      </w:r>
      <w:r>
        <w:rPr>
          <w:spacing w:val="-67"/>
        </w:rPr>
        <w:t xml:space="preserve"> </w:t>
      </w:r>
      <w:r>
        <w:rPr>
          <w:spacing w:val="-5"/>
        </w:rPr>
        <w:t>”，加快建立“布</w:t>
      </w:r>
      <w:r>
        <w:rPr>
          <w:spacing w:val="-6"/>
        </w:rPr>
        <w:t>局合理、功能完善、门</w:t>
      </w:r>
      <w:r>
        <w:t xml:space="preserve">  </w:t>
      </w:r>
      <w:r>
        <w:rPr>
          <w:spacing w:val="-1"/>
        </w:rPr>
        <w:t>类齐全、产品丰富</w:t>
      </w:r>
      <w:r>
        <w:rPr>
          <w:spacing w:val="-67"/>
        </w:rPr>
        <w:t xml:space="preserve"> </w:t>
      </w:r>
      <w:r>
        <w:rPr>
          <w:spacing w:val="-1"/>
        </w:rPr>
        <w:t>”的体育产业体系，形成“公平、开放、</w:t>
      </w:r>
      <w:r>
        <w:rPr>
          <w:spacing w:val="-2"/>
        </w:rPr>
        <w:t>有序、</w:t>
      </w:r>
      <w:r>
        <w:t xml:space="preserve"> </w:t>
      </w:r>
      <w:r>
        <w:rPr>
          <w:spacing w:val="3"/>
        </w:rPr>
        <w:t>透明”</w:t>
      </w:r>
      <w:r>
        <w:rPr>
          <w:spacing w:val="-63"/>
        </w:rPr>
        <w:t xml:space="preserve"> </w:t>
      </w:r>
      <w:r>
        <w:rPr>
          <w:spacing w:val="3"/>
        </w:rPr>
        <w:t>的体育产业市场秩序和环境，</w:t>
      </w:r>
      <w:r>
        <w:rPr>
          <w:spacing w:val="-66"/>
        </w:rPr>
        <w:t xml:space="preserve"> </w:t>
      </w:r>
      <w:r>
        <w:rPr>
          <w:spacing w:val="3"/>
        </w:rPr>
        <w:t>推动体育产业数字转</w:t>
      </w:r>
      <w:r>
        <w:rPr>
          <w:spacing w:val="2"/>
        </w:rPr>
        <w:t xml:space="preserve">型、智  </w:t>
      </w:r>
      <w:r>
        <w:rPr>
          <w:spacing w:val="5"/>
        </w:rPr>
        <w:t>能升级、融合创新，</w:t>
      </w:r>
      <w:r>
        <w:rPr>
          <w:spacing w:val="-42"/>
        </w:rPr>
        <w:t xml:space="preserve"> </w:t>
      </w:r>
      <w:r>
        <w:rPr>
          <w:spacing w:val="5"/>
        </w:rPr>
        <w:t>不断完善体育全产业链条，促进体育产业专</w:t>
      </w:r>
    </w:p>
    <w:p>
      <w:pPr>
        <w:pStyle w:val="2"/>
        <w:spacing w:before="2" w:line="206" w:lineRule="auto"/>
        <w:ind w:left="141"/>
      </w:pPr>
      <w:r>
        <w:rPr>
          <w:spacing w:val="6"/>
        </w:rPr>
        <w:t>业化、品牌化、集群化发展。充分发挥体育产业在国民经济发展</w:t>
      </w:r>
    </w:p>
    <w:p>
      <w:pPr>
        <w:spacing w:line="206" w:lineRule="auto"/>
        <w:sectPr>
          <w:footerReference r:id="rId38" w:type="default"/>
          <w:pgSz w:w="11906" w:h="16838"/>
          <w:pgMar w:top="400" w:right="1321" w:bottom="1917" w:left="1478"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6" w:firstLine="30"/>
        <w:jc w:val="both"/>
      </w:pPr>
      <w:r>
        <w:rPr>
          <w:spacing w:val="4"/>
        </w:rPr>
        <w:t>中的创新驱动力和贡献力，</w:t>
      </w:r>
      <w:r>
        <w:rPr>
          <w:spacing w:val="-64"/>
        </w:rPr>
        <w:t xml:space="preserve"> </w:t>
      </w:r>
      <w:r>
        <w:rPr>
          <w:spacing w:val="4"/>
        </w:rPr>
        <w:t>推动体育产业逐步成为国民经济支柱</w:t>
      </w:r>
      <w:r>
        <w:t xml:space="preserve"> </w:t>
      </w:r>
      <w:r>
        <w:rPr>
          <w:spacing w:val="5"/>
        </w:rPr>
        <w:t>性产业，</w:t>
      </w:r>
      <w:r>
        <w:rPr>
          <w:spacing w:val="-61"/>
        </w:rPr>
        <w:t xml:space="preserve"> </w:t>
      </w:r>
      <w:r>
        <w:rPr>
          <w:spacing w:val="5"/>
        </w:rPr>
        <w:t>初步建成全国体育消费示范区和国内知名的体育旅游目</w:t>
      </w:r>
      <w:r>
        <w:t xml:space="preserve"> </w:t>
      </w:r>
      <w:r>
        <w:rPr>
          <w:spacing w:val="5"/>
        </w:rPr>
        <w:t>的地，</w:t>
      </w:r>
      <w:r>
        <w:rPr>
          <w:spacing w:val="-65"/>
        </w:rPr>
        <w:t xml:space="preserve"> </w:t>
      </w:r>
      <w:r>
        <w:rPr>
          <w:spacing w:val="5"/>
        </w:rPr>
        <w:t>形成“处处有商机、人人有消费、月月有增值、年年有突</w:t>
      </w:r>
    </w:p>
    <w:p>
      <w:pPr>
        <w:pStyle w:val="2"/>
        <w:spacing w:before="1" w:line="206" w:lineRule="auto"/>
      </w:pPr>
      <w:r>
        <w:rPr>
          <w:spacing w:val="2"/>
        </w:rPr>
        <w:t>破”</w:t>
      </w:r>
      <w:r>
        <w:rPr>
          <w:spacing w:val="-62"/>
        </w:rPr>
        <w:t xml:space="preserve"> </w:t>
      </w:r>
      <w:r>
        <w:rPr>
          <w:spacing w:val="2"/>
        </w:rPr>
        <w:t>的体育产业发展格局。</w:t>
      </w:r>
    </w:p>
    <w:p>
      <w:pPr>
        <w:spacing w:line="292" w:lineRule="auto"/>
        <w:rPr>
          <w:rFonts w:ascii="Arial"/>
          <w:sz w:val="21"/>
        </w:rPr>
      </w:pPr>
    </w:p>
    <w:p>
      <w:pPr>
        <w:spacing w:before="116" w:line="468" w:lineRule="exact"/>
        <w:ind w:left="2613"/>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优化体育产业布局</w:t>
      </w:r>
    </w:p>
    <w:p>
      <w:pPr>
        <w:spacing w:line="269" w:lineRule="auto"/>
        <w:rPr>
          <w:rFonts w:ascii="Arial"/>
          <w:sz w:val="21"/>
        </w:rPr>
      </w:pPr>
    </w:p>
    <w:p>
      <w:pPr>
        <w:pStyle w:val="2"/>
        <w:spacing w:before="133" w:line="261" w:lineRule="auto"/>
        <w:ind w:left="2" w:firstLine="647"/>
      </w:pPr>
      <w:r>
        <w:rPr>
          <w:spacing w:val="5"/>
          <w14:textOutline w14:w="5835" w14:cap="flat" w14:cmpd="sng">
            <w14:solidFill>
              <w14:srgbClr w14:val="000000"/>
            </w14:solidFill>
            <w14:prstDash w14:val="solid"/>
            <w14:miter w14:val="0"/>
          </w14:textOutline>
        </w:rPr>
        <w:t>大力发展竞赛表演业</w:t>
      </w:r>
      <w:r>
        <w:rPr>
          <w:spacing w:val="5"/>
        </w:rPr>
        <w:t>。依托涪陵体育场、涪陵体育馆、奥体</w:t>
      </w:r>
      <w:r>
        <w:rPr>
          <w:spacing w:val="6"/>
        </w:rPr>
        <w:t xml:space="preserve"> </w:t>
      </w:r>
      <w:r>
        <w:rPr>
          <w:spacing w:val="3"/>
        </w:rPr>
        <w:t>中心，</w:t>
      </w:r>
      <w:r>
        <w:rPr>
          <w:spacing w:val="-25"/>
        </w:rPr>
        <w:t xml:space="preserve"> </w:t>
      </w:r>
      <w:r>
        <w:rPr>
          <w:spacing w:val="3"/>
        </w:rPr>
        <w:t>以及城区各类健身广场、全民健身中心等，</w:t>
      </w:r>
      <w:r>
        <w:rPr>
          <w:spacing w:val="-58"/>
        </w:rPr>
        <w:t xml:space="preserve"> </w:t>
      </w:r>
      <w:r>
        <w:rPr>
          <w:spacing w:val="3"/>
        </w:rPr>
        <w:t>大力发展健身</w:t>
      </w:r>
      <w:r>
        <w:t xml:space="preserve"> </w:t>
      </w:r>
      <w:r>
        <w:rPr>
          <w:spacing w:val="6"/>
        </w:rPr>
        <w:t>休闲、竞赛表演、场馆服务、中介培训、体育用品商贸等产业，</w:t>
      </w:r>
    </w:p>
    <w:p>
      <w:pPr>
        <w:pStyle w:val="2"/>
        <w:spacing w:before="1" w:line="206" w:lineRule="auto"/>
        <w:ind w:left="7"/>
      </w:pPr>
      <w:r>
        <w:rPr>
          <w:spacing w:val="4"/>
        </w:rPr>
        <w:t>形成独具特色的竞赛表演市场体系。</w:t>
      </w:r>
    </w:p>
    <w:p>
      <w:pPr>
        <w:pStyle w:val="2"/>
        <w:spacing w:before="127" w:line="261" w:lineRule="auto"/>
        <w:ind w:left="2" w:firstLine="620"/>
      </w:pPr>
      <w:r>
        <w:rPr>
          <w:spacing w:val="6"/>
          <w14:textOutline w14:w="5835" w14:cap="flat" w14:cmpd="sng">
            <w14:solidFill>
              <w14:srgbClr w14:val="000000"/>
            </w14:solidFill>
            <w14:prstDash w14:val="solid"/>
            <w14:miter w14:val="0"/>
          </w14:textOutline>
        </w:rPr>
        <w:t>加强体育实体经济发展</w:t>
      </w:r>
      <w:r>
        <w:rPr>
          <w:spacing w:val="6"/>
        </w:rPr>
        <w:t>。加强体</w:t>
      </w:r>
      <w:r>
        <w:rPr>
          <w:spacing w:val="4"/>
        </w:rPr>
        <w:t>育产品设计与制造，</w:t>
      </w:r>
      <w:r>
        <w:rPr>
          <w:spacing w:val="-70"/>
        </w:rPr>
        <w:t xml:space="preserve"> </w:t>
      </w:r>
      <w:r>
        <w:rPr>
          <w:spacing w:val="4"/>
        </w:rPr>
        <w:t>提升体育产品制造力</w:t>
      </w:r>
      <w:r>
        <w:rPr>
          <w:rFonts w:hint="eastAsia"/>
          <w:spacing w:val="4"/>
          <w:lang w:eastAsia="zh-CN"/>
        </w:rPr>
        <w:t>，</w:t>
      </w:r>
      <w:r>
        <w:rPr>
          <w:rFonts w:hint="eastAsia"/>
          <w:spacing w:val="3"/>
          <w:lang w:eastAsia="zh-CN"/>
        </w:rPr>
        <w:t>建设</w:t>
      </w:r>
      <w:r>
        <w:rPr>
          <w:spacing w:val="3"/>
        </w:rPr>
        <w:t>涪陵营养保健食</w:t>
      </w:r>
      <w:r>
        <w:rPr>
          <w:spacing w:val="5"/>
        </w:rPr>
        <w:t>品药品生产基地，</w:t>
      </w:r>
      <w:r>
        <w:rPr>
          <w:spacing w:val="-60"/>
        </w:rPr>
        <w:t xml:space="preserve"> </w:t>
      </w:r>
      <w:r>
        <w:rPr>
          <w:spacing w:val="5"/>
        </w:rPr>
        <w:t>积极开展技术和营销创新，</w:t>
      </w:r>
      <w:r>
        <w:rPr>
          <w:spacing w:val="-71"/>
        </w:rPr>
        <w:t xml:space="preserve"> </w:t>
      </w:r>
      <w:r>
        <w:rPr>
          <w:spacing w:val="4"/>
        </w:rPr>
        <w:t>培育功能饮料产业</w:t>
      </w:r>
      <w:r>
        <w:rPr>
          <w:spacing w:val="6"/>
        </w:rPr>
        <w:t>集群。引进培育一批户外运动装备、冰雪运动装备、船艇运动装</w:t>
      </w:r>
      <w:r>
        <w:rPr>
          <w:spacing w:val="16"/>
        </w:rPr>
        <w:t xml:space="preserve"> </w:t>
      </w:r>
      <w:r>
        <w:rPr>
          <w:spacing w:val="6"/>
        </w:rPr>
        <w:t>备、钓鱼运动器材、运动车辆装备和国际知名运动服装、鞋帽生</w:t>
      </w:r>
      <w:r>
        <w:rPr>
          <w:spacing w:val="16"/>
        </w:rPr>
        <w:t xml:space="preserve"> </w:t>
      </w:r>
      <w:r>
        <w:rPr>
          <w:spacing w:val="6"/>
        </w:rPr>
        <w:t>产企业，促进体育用品制造聚集发展，</w:t>
      </w:r>
      <w:r>
        <w:rPr>
          <w:spacing w:val="-69"/>
        </w:rPr>
        <w:t xml:space="preserve"> </w:t>
      </w:r>
      <w:r>
        <w:rPr>
          <w:spacing w:val="6"/>
        </w:rPr>
        <w:t>建设现代体</w:t>
      </w:r>
      <w:r>
        <w:rPr>
          <w:spacing w:val="5"/>
        </w:rPr>
        <w:t>育制造产业园</w:t>
      </w:r>
      <w:r>
        <w:t xml:space="preserve"> </w:t>
      </w:r>
      <w:r>
        <w:rPr>
          <w:spacing w:val="5"/>
        </w:rPr>
        <w:t>区，</w:t>
      </w:r>
      <w:r>
        <w:rPr>
          <w:spacing w:val="-54"/>
        </w:rPr>
        <w:t xml:space="preserve"> </w:t>
      </w:r>
      <w:r>
        <w:rPr>
          <w:spacing w:val="5"/>
        </w:rPr>
        <w:t>积极发展体育产品实体经济。加强与国内外体育组织合作，</w:t>
      </w:r>
      <w:r>
        <w:t xml:space="preserve"> </w:t>
      </w:r>
      <w:r>
        <w:rPr>
          <w:spacing w:val="5"/>
        </w:rPr>
        <w:t>推动高端专业运动训练和培训产业加快发展，</w:t>
      </w:r>
      <w:r>
        <w:rPr>
          <w:spacing w:val="-47"/>
        </w:rPr>
        <w:t xml:space="preserve"> </w:t>
      </w:r>
      <w:r>
        <w:rPr>
          <w:spacing w:val="5"/>
        </w:rPr>
        <w:t>大力支持足球、国</w:t>
      </w:r>
      <w:r>
        <w:t xml:space="preserve"> </w:t>
      </w:r>
      <w:r>
        <w:rPr>
          <w:spacing w:val="5"/>
        </w:rPr>
        <w:t>际象棋、跆拳道等培训企业做大做强，</w:t>
      </w:r>
      <w:r>
        <w:rPr>
          <w:spacing w:val="-47"/>
        </w:rPr>
        <w:t xml:space="preserve"> </w:t>
      </w:r>
      <w:r>
        <w:rPr>
          <w:spacing w:val="5"/>
        </w:rPr>
        <w:t>支持跃动体育公司创建国</w:t>
      </w:r>
      <w:r>
        <w:t xml:space="preserve"> </w:t>
      </w:r>
      <w:r>
        <w:rPr>
          <w:spacing w:val="5"/>
        </w:rPr>
        <w:t>家先进足球中心，</w:t>
      </w:r>
      <w:r>
        <w:rPr>
          <w:spacing w:val="-47"/>
        </w:rPr>
        <w:t xml:space="preserve"> </w:t>
      </w:r>
      <w:r>
        <w:rPr>
          <w:spacing w:val="5"/>
        </w:rPr>
        <w:t>努力建成西部地区独具特色的体育运动训练中</w:t>
      </w:r>
      <w:r>
        <w:t xml:space="preserve"> </w:t>
      </w:r>
      <w:r>
        <w:rPr>
          <w:spacing w:val="6"/>
        </w:rPr>
        <w:t>心。培育壮大新兴体育传媒产业，</w:t>
      </w:r>
      <w:r>
        <w:rPr>
          <w:spacing w:val="-66"/>
        </w:rPr>
        <w:t xml:space="preserve"> </w:t>
      </w:r>
      <w:r>
        <w:rPr>
          <w:spacing w:val="6"/>
        </w:rPr>
        <w:t>打造体育</w:t>
      </w:r>
      <w:r>
        <w:rPr>
          <w:spacing w:val="5"/>
        </w:rPr>
        <w:t>创意文化园区，促进</w:t>
      </w:r>
    </w:p>
    <w:p>
      <w:pPr>
        <w:pStyle w:val="2"/>
        <w:spacing w:before="2" w:line="205" w:lineRule="auto"/>
        <w:ind w:left="1"/>
      </w:pPr>
      <w:r>
        <w:rPr>
          <w:spacing w:val="6"/>
        </w:rPr>
        <w:t>体育文化创意产业提质发展。依托社会力量和各单项体育协会，</w:t>
      </w:r>
    </w:p>
    <w:p>
      <w:pPr>
        <w:spacing w:line="205" w:lineRule="auto"/>
        <w:sectPr>
          <w:footerReference r:id="rId39" w:type="default"/>
          <w:pgSz w:w="11906" w:h="16838"/>
          <w:pgMar w:top="400" w:right="1434"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11" w:right="2" w:hanging="3"/>
        <w:jc w:val="both"/>
      </w:pPr>
      <w:r>
        <w:rPr>
          <w:spacing w:val="6"/>
        </w:rPr>
        <w:t>扎实推进城乡全民健身服务体系建设，广泛开展健步走、健身气</w:t>
      </w:r>
      <w:r>
        <w:rPr>
          <w:spacing w:val="5"/>
        </w:rPr>
        <w:t xml:space="preserve">  </w:t>
      </w:r>
      <w:r>
        <w:rPr>
          <w:spacing w:val="-2"/>
        </w:rPr>
        <w:t>功、太极拳、广场操舞、篮球、网球、羽毛球、乒乓</w:t>
      </w:r>
      <w:r>
        <w:rPr>
          <w:spacing w:val="-3"/>
        </w:rPr>
        <w:t>球、</w:t>
      </w:r>
      <w:r>
        <w:rPr>
          <w:spacing w:val="-53"/>
        </w:rPr>
        <w:t xml:space="preserve"> </w:t>
      </w:r>
      <w:r>
        <w:rPr>
          <w:spacing w:val="-3"/>
        </w:rPr>
        <w:t>自行车、</w:t>
      </w:r>
    </w:p>
    <w:p>
      <w:pPr>
        <w:pStyle w:val="2"/>
        <w:spacing w:before="1" w:line="206" w:lineRule="auto"/>
        <w:ind w:left="16"/>
      </w:pPr>
      <w:r>
        <w:rPr>
          <w:spacing w:val="3"/>
        </w:rPr>
        <w:t>游泳、象棋等全民健身运动，</w:t>
      </w:r>
      <w:r>
        <w:rPr>
          <w:spacing w:val="-51"/>
        </w:rPr>
        <w:t xml:space="preserve"> </w:t>
      </w:r>
      <w:r>
        <w:rPr>
          <w:spacing w:val="3"/>
        </w:rPr>
        <w:t>形成全民体育消费态势。</w:t>
      </w:r>
    </w:p>
    <w:p>
      <w:pPr>
        <w:pStyle w:val="2"/>
        <w:spacing w:before="127" w:line="261" w:lineRule="auto"/>
        <w:ind w:left="3" w:right="113" w:firstLine="632"/>
        <w:jc w:val="both"/>
      </w:pPr>
      <w:r>
        <w:rPr>
          <w:spacing w:val="5"/>
          <w14:textOutline w14:w="5835" w14:cap="flat" w14:cmpd="sng">
            <w14:solidFill>
              <w14:srgbClr w14:val="000000"/>
            </w14:solidFill>
            <w14:prstDash w14:val="solid"/>
            <w14:miter w14:val="0"/>
          </w14:textOutline>
        </w:rPr>
        <w:t>打造户外运动休闲旅游服务带</w:t>
      </w:r>
      <w:r>
        <w:rPr>
          <w:spacing w:val="5"/>
        </w:rPr>
        <w:t>。</w:t>
      </w:r>
      <w:r>
        <w:rPr>
          <w:spacing w:val="-70"/>
        </w:rPr>
        <w:t xml:space="preserve"> </w:t>
      </w:r>
      <w:r>
        <w:rPr>
          <w:spacing w:val="5"/>
        </w:rPr>
        <w:t>围绕建成全国知名的体</w:t>
      </w:r>
      <w:r>
        <w:rPr>
          <w:spacing w:val="4"/>
        </w:rPr>
        <w:t>育旅</w:t>
      </w:r>
      <w:r>
        <w:t xml:space="preserve"> </w:t>
      </w:r>
      <w:r>
        <w:rPr>
          <w:spacing w:val="5"/>
        </w:rPr>
        <w:t>游目的地为目标，</w:t>
      </w:r>
      <w:r>
        <w:rPr>
          <w:spacing w:val="-49"/>
        </w:rPr>
        <w:t xml:space="preserve"> </w:t>
      </w:r>
      <w:r>
        <w:rPr>
          <w:spacing w:val="5"/>
        </w:rPr>
        <w:t>推广、发展山地运动产业、水上运动产业和低</w:t>
      </w:r>
      <w:r>
        <w:t xml:space="preserve"> </w:t>
      </w:r>
      <w:r>
        <w:rPr>
          <w:spacing w:val="6"/>
        </w:rPr>
        <w:t>空运动产业。依托武陵山国家旅游度假区、梨香溪生态旅游度假</w:t>
      </w:r>
      <w:r>
        <w:rPr>
          <w:spacing w:val="15"/>
        </w:rPr>
        <w:t xml:space="preserve"> </w:t>
      </w:r>
      <w:r>
        <w:rPr>
          <w:spacing w:val="5"/>
        </w:rPr>
        <w:t xml:space="preserve">区、816 工程以及其他旅游度假休闲地优良的生态资源和得天独 </w:t>
      </w:r>
      <w:r>
        <w:rPr>
          <w:spacing w:val="4"/>
        </w:rPr>
        <w:t>厚的户外运动资源，</w:t>
      </w:r>
      <w:r>
        <w:rPr>
          <w:spacing w:val="-43"/>
        </w:rPr>
        <w:t xml:space="preserve"> </w:t>
      </w:r>
      <w:r>
        <w:rPr>
          <w:spacing w:val="4"/>
        </w:rPr>
        <w:t>重点发展山地户外旅游，</w:t>
      </w:r>
      <w:r>
        <w:rPr>
          <w:spacing w:val="-69"/>
        </w:rPr>
        <w:t xml:space="preserve"> </w:t>
      </w:r>
      <w:r>
        <w:rPr>
          <w:spacing w:val="4"/>
        </w:rPr>
        <w:t>建设面向大众游客</w:t>
      </w:r>
      <w:r>
        <w:t xml:space="preserve"> </w:t>
      </w:r>
      <w:r>
        <w:rPr>
          <w:spacing w:val="6"/>
        </w:rPr>
        <w:t>的快捷时尚的山地户外运动聚集区。打造山地、户外、极限运动</w:t>
      </w:r>
      <w:r>
        <w:rPr>
          <w:spacing w:val="15"/>
        </w:rPr>
        <w:t xml:space="preserve"> </w:t>
      </w:r>
      <w:r>
        <w:rPr>
          <w:spacing w:val="3"/>
        </w:rPr>
        <w:t>全产业链，</w:t>
      </w:r>
      <w:r>
        <w:rPr>
          <w:spacing w:val="-31"/>
        </w:rPr>
        <w:t xml:space="preserve"> </w:t>
      </w:r>
      <w:r>
        <w:rPr>
          <w:spacing w:val="3"/>
        </w:rPr>
        <w:t>引导更多人参与户外运动消费，</w:t>
      </w:r>
      <w:r>
        <w:rPr>
          <w:spacing w:val="-53"/>
        </w:rPr>
        <w:t xml:space="preserve"> </w:t>
      </w:r>
      <w:r>
        <w:rPr>
          <w:spacing w:val="3"/>
        </w:rPr>
        <w:t>突出度假区体育产业</w:t>
      </w:r>
      <w:r>
        <w:t xml:space="preserve"> </w:t>
      </w:r>
      <w:r>
        <w:rPr>
          <w:spacing w:val="4"/>
        </w:rPr>
        <w:t>发展方向，</w:t>
      </w:r>
      <w:r>
        <w:rPr>
          <w:spacing w:val="-63"/>
        </w:rPr>
        <w:t xml:space="preserve"> </w:t>
      </w:r>
      <w:r>
        <w:rPr>
          <w:spacing w:val="4"/>
        </w:rPr>
        <w:t>建成一批中高端户外运动项目。依托长江、乌江“</w:t>
      </w:r>
      <w:r>
        <w:rPr>
          <w:spacing w:val="-59"/>
        </w:rPr>
        <w:t xml:space="preserve"> </w:t>
      </w:r>
      <w:r>
        <w:rPr>
          <w:spacing w:val="4"/>
        </w:rPr>
        <w:t>两</w:t>
      </w:r>
      <w:r>
        <w:t xml:space="preserve"> </w:t>
      </w:r>
      <w:r>
        <w:rPr>
          <w:spacing w:val="5"/>
        </w:rPr>
        <w:t>江四岸”人文景观、自然资源打造全域体育旅游，</w:t>
      </w:r>
      <w:r>
        <w:rPr>
          <w:spacing w:val="-52"/>
        </w:rPr>
        <w:t xml:space="preserve"> </w:t>
      </w:r>
      <w:r>
        <w:rPr>
          <w:spacing w:val="5"/>
        </w:rPr>
        <w:t>在宽阔水域开</w:t>
      </w:r>
      <w:r>
        <w:t xml:space="preserve"> </w:t>
      </w:r>
      <w:r>
        <w:rPr>
          <w:spacing w:val="6"/>
        </w:rPr>
        <w:t>展水上运动项目，促进体育消费。依托乡土特色资源，深度打造</w:t>
      </w:r>
      <w:r>
        <w:rPr>
          <w:spacing w:val="15"/>
        </w:rPr>
        <w:t xml:space="preserve"> </w:t>
      </w:r>
      <w:r>
        <w:rPr>
          <w:spacing w:val="5"/>
        </w:rPr>
        <w:t>龙舟、舞龙、舞狮等传统体育项目文化资源，</w:t>
      </w:r>
      <w:r>
        <w:rPr>
          <w:spacing w:val="-49"/>
        </w:rPr>
        <w:t xml:space="preserve"> </w:t>
      </w:r>
      <w:r>
        <w:rPr>
          <w:spacing w:val="5"/>
        </w:rPr>
        <w:t>形成具有乡土特色</w:t>
      </w:r>
    </w:p>
    <w:p>
      <w:pPr>
        <w:pStyle w:val="2"/>
        <w:spacing w:line="207" w:lineRule="auto"/>
        <w:ind w:left="33"/>
      </w:pPr>
      <w:r>
        <w:t>的体育旅游产业态。</w:t>
      </w:r>
    </w:p>
    <w:p>
      <w:pPr>
        <w:spacing w:line="291" w:lineRule="auto"/>
        <w:rPr>
          <w:rFonts w:ascii="Arial"/>
          <w:sz w:val="21"/>
        </w:rPr>
      </w:pPr>
    </w:p>
    <w:p>
      <w:pPr>
        <w:spacing w:before="115" w:line="468" w:lineRule="exact"/>
        <w:ind w:left="229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构建现代体育产业体系</w:t>
      </w:r>
    </w:p>
    <w:p>
      <w:pPr>
        <w:spacing w:line="269" w:lineRule="auto"/>
        <w:rPr>
          <w:rFonts w:ascii="Arial"/>
          <w:sz w:val="21"/>
        </w:rPr>
      </w:pPr>
    </w:p>
    <w:p>
      <w:pPr>
        <w:pStyle w:val="2"/>
        <w:spacing w:before="133" w:line="261" w:lineRule="auto"/>
        <w:ind w:left="7" w:firstLine="615"/>
        <w:jc w:val="both"/>
      </w:pPr>
      <w:r>
        <w:rPr>
          <w:spacing w:val="4"/>
          <w14:textOutline w14:w="5835" w14:cap="flat" w14:cmpd="sng">
            <w14:solidFill>
              <w14:srgbClr w14:val="000000"/>
            </w14:solidFill>
            <w14:prstDash w14:val="solid"/>
            <w14:miter w14:val="0"/>
          </w14:textOutline>
        </w:rPr>
        <w:t>加快发展体育服务业</w:t>
      </w:r>
      <w:r>
        <w:rPr>
          <w:spacing w:val="4"/>
        </w:rPr>
        <w:t>。突出发展重点、优化产业结构</w:t>
      </w:r>
      <w:r>
        <w:rPr>
          <w:spacing w:val="-33"/>
        </w:rPr>
        <w:t xml:space="preserve"> </w:t>
      </w:r>
      <w:r>
        <w:rPr>
          <w:spacing w:val="4"/>
        </w:rPr>
        <w:t>，加快</w:t>
      </w:r>
      <w:r>
        <w:t xml:space="preserve">  </w:t>
      </w:r>
      <w:r>
        <w:rPr>
          <w:spacing w:val="6"/>
        </w:rPr>
        <w:t xml:space="preserve">形成以健身休闲、竞赛表演等为引领的产业体系。围绕建成全国  </w:t>
      </w:r>
      <w:r>
        <w:rPr>
          <w:spacing w:val="5"/>
        </w:rPr>
        <w:t>知名的体育旅游目的地为目标，</w:t>
      </w:r>
      <w:r>
        <w:rPr>
          <w:spacing w:val="-52"/>
        </w:rPr>
        <w:t xml:space="preserve"> </w:t>
      </w:r>
      <w:r>
        <w:rPr>
          <w:spacing w:val="5"/>
        </w:rPr>
        <w:t>推广登山、攀岩、定向等山地运</w:t>
      </w:r>
      <w:r>
        <w:t xml:space="preserve">  </w:t>
      </w:r>
      <w:r>
        <w:rPr>
          <w:spacing w:val="-1"/>
        </w:rPr>
        <w:t>动产业，发展游泳、漂流、钓鱼等水上运动产业，培育野营露宿、</w:t>
      </w:r>
    </w:p>
    <w:p>
      <w:pPr>
        <w:pStyle w:val="2"/>
        <w:spacing w:before="1" w:line="206" w:lineRule="auto"/>
      </w:pPr>
      <w:r>
        <w:rPr>
          <w:spacing w:val="6"/>
        </w:rPr>
        <w:t>拓展训练、丛林穿越等林地运动产业，</w:t>
      </w:r>
      <w:r>
        <w:rPr>
          <w:spacing w:val="-67"/>
        </w:rPr>
        <w:t xml:space="preserve"> </w:t>
      </w:r>
      <w:r>
        <w:rPr>
          <w:spacing w:val="6"/>
        </w:rPr>
        <w:t>推广武术、</w:t>
      </w:r>
      <w:r>
        <w:rPr>
          <w:spacing w:val="5"/>
        </w:rPr>
        <w:t>龙舟、舞龙等</w:t>
      </w:r>
    </w:p>
    <w:p>
      <w:pPr>
        <w:spacing w:line="206" w:lineRule="auto"/>
        <w:sectPr>
          <w:footerReference r:id="rId40" w:type="default"/>
          <w:pgSz w:w="11906" w:h="16838"/>
          <w:pgMar w:top="400" w:right="1321" w:bottom="1917" w:left="1602"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3" w:right="113" w:hanging="3"/>
      </w:pPr>
      <w:r>
        <w:rPr>
          <w:spacing w:val="5"/>
        </w:rPr>
        <w:t>传统体育项目产业。实施品牌赛事战略，</w:t>
      </w:r>
      <w:r>
        <w:rPr>
          <w:spacing w:val="-51"/>
        </w:rPr>
        <w:t xml:space="preserve"> </w:t>
      </w:r>
      <w:r>
        <w:rPr>
          <w:spacing w:val="5"/>
        </w:rPr>
        <w:t>加快与国际赛事接轨，</w:t>
      </w:r>
      <w:r>
        <w:t xml:space="preserve"> </w:t>
      </w:r>
      <w:r>
        <w:rPr>
          <w:spacing w:val="6"/>
        </w:rPr>
        <w:t>鼓励社会力量投资组建体育赛事公司，</w:t>
      </w:r>
      <w:r>
        <w:rPr>
          <w:spacing w:val="-69"/>
        </w:rPr>
        <w:t xml:space="preserve"> </w:t>
      </w:r>
      <w:r>
        <w:rPr>
          <w:spacing w:val="6"/>
        </w:rPr>
        <w:t>建设具有较</w:t>
      </w:r>
      <w:r>
        <w:rPr>
          <w:spacing w:val="5"/>
        </w:rPr>
        <w:t>大影响力的国</w:t>
      </w:r>
      <w:r>
        <w:t xml:space="preserve"> </w:t>
      </w:r>
      <w:r>
        <w:rPr>
          <w:spacing w:val="16"/>
        </w:rPr>
        <w:t>际国内大型赛事承接点和成渝地区双城经济圈体育赛事“</w:t>
      </w:r>
      <w:r>
        <w:rPr>
          <w:spacing w:val="-39"/>
        </w:rPr>
        <w:t xml:space="preserve"> </w:t>
      </w:r>
      <w:r>
        <w:rPr>
          <w:spacing w:val="16"/>
        </w:rPr>
        <w:t>副中</w:t>
      </w:r>
      <w:r>
        <w:t xml:space="preserve"> </w:t>
      </w:r>
      <w:r>
        <w:rPr>
          <w:spacing w:val="-5"/>
        </w:rPr>
        <w:t>心”，打造一批有影响力的区域性品牌赛事。深度开发从幼儿到老</w:t>
      </w:r>
      <w:r>
        <w:rPr>
          <w:spacing w:val="12"/>
        </w:rPr>
        <w:t xml:space="preserve"> </w:t>
      </w:r>
      <w:r>
        <w:rPr>
          <w:spacing w:val="4"/>
        </w:rPr>
        <w:t>年各个阶段的生活性体育服务，</w:t>
      </w:r>
      <w:r>
        <w:rPr>
          <w:spacing w:val="-45"/>
        </w:rPr>
        <w:t xml:space="preserve"> </w:t>
      </w:r>
      <w:r>
        <w:rPr>
          <w:spacing w:val="4"/>
        </w:rPr>
        <w:t>满足大众新需求，</w:t>
      </w:r>
      <w:r>
        <w:rPr>
          <w:spacing w:val="-66"/>
        </w:rPr>
        <w:t xml:space="preserve"> </w:t>
      </w:r>
      <w:r>
        <w:rPr>
          <w:spacing w:val="4"/>
        </w:rPr>
        <w:t>适应消费结构</w:t>
      </w:r>
      <w:r>
        <w:t xml:space="preserve"> </w:t>
      </w:r>
      <w:r>
        <w:rPr>
          <w:spacing w:val="5"/>
        </w:rPr>
        <w:t>升级新需要。积极开发新的体育服务市场，进一步拓展“</w:t>
      </w:r>
      <w:r>
        <w:rPr>
          <w:spacing w:val="-56"/>
        </w:rPr>
        <w:t xml:space="preserve"> </w:t>
      </w:r>
      <w:r>
        <w:rPr>
          <w:spacing w:val="5"/>
        </w:rPr>
        <w:t>互联网</w:t>
      </w:r>
      <w:r>
        <w:t xml:space="preserve"> </w:t>
      </w:r>
      <w:r>
        <w:rPr>
          <w:spacing w:val="6"/>
        </w:rPr>
        <w:t>+体育</w:t>
      </w:r>
      <w:r>
        <w:rPr>
          <w:spacing w:val="-60"/>
        </w:rPr>
        <w:t xml:space="preserve"> </w:t>
      </w:r>
      <w:r>
        <w:rPr>
          <w:spacing w:val="6"/>
        </w:rPr>
        <w:t>”服务领域，</w:t>
      </w:r>
      <w:r>
        <w:rPr>
          <w:spacing w:val="-64"/>
        </w:rPr>
        <w:t xml:space="preserve"> </w:t>
      </w:r>
      <w:r>
        <w:rPr>
          <w:spacing w:val="6"/>
        </w:rPr>
        <w:t>促进新兴生活性体育服务业成长，</w:t>
      </w:r>
      <w:r>
        <w:rPr>
          <w:spacing w:val="-61"/>
        </w:rPr>
        <w:t xml:space="preserve"> </w:t>
      </w:r>
      <w:r>
        <w:rPr>
          <w:spacing w:val="6"/>
        </w:rPr>
        <w:t>持续提高</w:t>
      </w:r>
      <w:r>
        <w:t xml:space="preserve"> </w:t>
      </w:r>
      <w:r>
        <w:rPr>
          <w:spacing w:val="6"/>
        </w:rPr>
        <w:t>生活性体育服务业便利化、精细化、品质化水平。加快提升生产</w:t>
      </w:r>
      <w:r>
        <w:rPr>
          <w:spacing w:val="16"/>
        </w:rPr>
        <w:t xml:space="preserve"> </w:t>
      </w:r>
      <w:r>
        <w:rPr>
          <w:spacing w:val="5"/>
        </w:rPr>
        <w:t>性体育服务业专业化水平，</w:t>
      </w:r>
      <w:r>
        <w:rPr>
          <w:spacing w:val="-47"/>
        </w:rPr>
        <w:t xml:space="preserve"> </w:t>
      </w:r>
      <w:r>
        <w:rPr>
          <w:spacing w:val="5"/>
        </w:rPr>
        <w:t>重点推进体育中介服务、体育信息服</w:t>
      </w:r>
    </w:p>
    <w:p>
      <w:pPr>
        <w:pStyle w:val="2"/>
        <w:spacing w:before="1" w:line="206" w:lineRule="auto"/>
        <w:ind w:left="11"/>
      </w:pPr>
      <w:r>
        <w:rPr>
          <w:spacing w:val="4"/>
        </w:rPr>
        <w:t>务、体育产品研发设计等重要行业发展。</w:t>
      </w:r>
    </w:p>
    <w:p>
      <w:pPr>
        <w:pStyle w:val="2"/>
        <w:spacing w:before="127" w:line="261" w:lineRule="auto"/>
        <w:ind w:left="3" w:firstLine="620"/>
      </w:pPr>
      <w:r>
        <w:rPr>
          <w:spacing w:val="6"/>
          <w14:textOutline w14:w="5835" w14:cap="flat" w14:cmpd="sng">
            <w14:solidFill>
              <w14:srgbClr w14:val="000000"/>
            </w14:solidFill>
            <w14:prstDash w14:val="solid"/>
            <w14:miter w14:val="0"/>
          </w14:textOutline>
        </w:rPr>
        <w:t>加快体育制造业转型升级</w:t>
      </w:r>
      <w:r>
        <w:rPr>
          <w:spacing w:val="6"/>
        </w:rPr>
        <w:t>。对接居家健身人群的消费需求</w:t>
      </w:r>
      <w:r>
        <w:rPr>
          <w:spacing w:val="-25"/>
        </w:rPr>
        <w:t xml:space="preserve"> </w:t>
      </w:r>
      <w:r>
        <w:rPr>
          <w:spacing w:val="6"/>
        </w:rPr>
        <w:t>，</w:t>
      </w:r>
      <w:r>
        <w:t xml:space="preserve">  </w:t>
      </w:r>
      <w:r>
        <w:rPr>
          <w:spacing w:val="6"/>
        </w:rPr>
        <w:t>鼓励体育制造企业加强家庭化、智能化、便利化运动装备器材的</w:t>
      </w:r>
      <w:r>
        <w:rPr>
          <w:spacing w:val="8"/>
        </w:rPr>
        <w:t xml:space="preserve">  </w:t>
      </w:r>
      <w:r>
        <w:rPr>
          <w:spacing w:val="-3"/>
        </w:rPr>
        <w:t>研发与制造。打造“</w:t>
      </w:r>
      <w:r>
        <w:rPr>
          <w:spacing w:val="-59"/>
        </w:rPr>
        <w:t xml:space="preserve"> </w:t>
      </w:r>
      <w:r>
        <w:rPr>
          <w:spacing w:val="-3"/>
        </w:rPr>
        <w:t>智能健身器材+运动健康服务”“体育器材制</w:t>
      </w:r>
      <w:r>
        <w:t xml:space="preserve">  </w:t>
      </w:r>
      <w:r>
        <w:rPr>
          <w:spacing w:val="-6"/>
        </w:rPr>
        <w:t>造+场馆数字管理”等面向定制化应用场景的“产品+服务”模式。</w:t>
      </w:r>
      <w:r>
        <w:rPr>
          <w:spacing w:val="17"/>
        </w:rPr>
        <w:t xml:space="preserve"> </w:t>
      </w:r>
      <w:r>
        <w:rPr>
          <w:spacing w:val="-1"/>
        </w:rPr>
        <w:t>加快引进和培育科技含量高、综合附加值高的智能体育器材装备、</w:t>
      </w:r>
      <w:r>
        <w:rPr>
          <w:spacing w:val="16"/>
        </w:rPr>
        <w:t xml:space="preserve"> </w:t>
      </w:r>
      <w:r>
        <w:rPr>
          <w:spacing w:val="-5"/>
        </w:rPr>
        <w:t>运动功能饮料等上中下游制造企业，打造体育产业园区，壮大体育</w:t>
      </w:r>
      <w:r>
        <w:rPr>
          <w:spacing w:val="8"/>
        </w:rPr>
        <w:t xml:space="preserve">  </w:t>
      </w:r>
      <w:r>
        <w:rPr>
          <w:spacing w:val="-5"/>
        </w:rPr>
        <w:t>制造业集群。吸引国际国内知名体育企业总部、区域总部、专业分</w:t>
      </w:r>
      <w:r>
        <w:rPr>
          <w:spacing w:val="8"/>
        </w:rPr>
        <w:t xml:space="preserve">  </w:t>
      </w:r>
      <w:r>
        <w:rPr>
          <w:spacing w:val="-4"/>
        </w:rPr>
        <w:t>支机构落户涪陵，支持创新型体育产品以及新</w:t>
      </w:r>
      <w:r>
        <w:rPr>
          <w:spacing w:val="-5"/>
        </w:rPr>
        <w:t>业态、新模式先行先</w:t>
      </w:r>
    </w:p>
    <w:p>
      <w:pPr>
        <w:pStyle w:val="2"/>
        <w:spacing w:before="1" w:line="206" w:lineRule="auto"/>
        <w:jc w:val="right"/>
      </w:pPr>
      <w:r>
        <w:rPr>
          <w:spacing w:val="-12"/>
        </w:rPr>
        <w:t>试。支持体育制造优势企业“走出去”，提升企业知名度和影响力。</w:t>
      </w:r>
    </w:p>
    <w:p>
      <w:pPr>
        <w:spacing w:line="293" w:lineRule="auto"/>
        <w:rPr>
          <w:rFonts w:ascii="Arial"/>
          <w:sz w:val="21"/>
        </w:rPr>
      </w:pPr>
    </w:p>
    <w:p>
      <w:pPr>
        <w:spacing w:before="115" w:line="468" w:lineRule="exact"/>
        <w:ind w:left="1813"/>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第三节    推进</w:t>
      </w:r>
      <w:r>
        <w:rPr>
          <w:rFonts w:ascii="方正黑体_GBK" w:hAnsi="方正黑体_GBK" w:eastAsia="方正黑体_GBK" w:cs="方正黑体_GBK"/>
          <w:spacing w:val="-55"/>
          <w:position w:val="3"/>
          <w:sz w:val="31"/>
          <w:szCs w:val="31"/>
        </w:rPr>
        <w:t xml:space="preserve"> </w:t>
      </w:r>
      <w:r>
        <w:rPr>
          <w:rFonts w:ascii="方正黑体_GBK" w:hAnsi="方正黑体_GBK" w:eastAsia="方正黑体_GBK" w:cs="方正黑体_GBK"/>
          <w:spacing w:val="3"/>
          <w:position w:val="3"/>
          <w:sz w:val="31"/>
          <w:szCs w:val="31"/>
        </w:rPr>
        <w:t>“体育+</w:t>
      </w:r>
      <w:r>
        <w:rPr>
          <w:rFonts w:ascii="方正黑体_GBK" w:hAnsi="方正黑体_GBK" w:eastAsia="方正黑体_GBK" w:cs="方正黑体_GBK"/>
          <w:spacing w:val="-58"/>
          <w:position w:val="3"/>
          <w:sz w:val="31"/>
          <w:szCs w:val="31"/>
        </w:rPr>
        <w:t xml:space="preserve"> </w:t>
      </w:r>
      <w:r>
        <w:rPr>
          <w:rFonts w:ascii="方正黑体_GBK" w:hAnsi="方正黑体_GBK" w:eastAsia="方正黑体_GBK" w:cs="方正黑体_GBK"/>
          <w:spacing w:val="3"/>
          <w:position w:val="3"/>
          <w:sz w:val="31"/>
          <w:szCs w:val="31"/>
        </w:rPr>
        <w:t>”产业融合发展</w:t>
      </w:r>
    </w:p>
    <w:p>
      <w:pPr>
        <w:spacing w:line="267" w:lineRule="auto"/>
        <w:rPr>
          <w:rFonts w:ascii="Arial"/>
          <w:sz w:val="21"/>
        </w:rPr>
      </w:pPr>
    </w:p>
    <w:p>
      <w:pPr>
        <w:pStyle w:val="2"/>
        <w:spacing w:before="134" w:line="206" w:lineRule="auto"/>
        <w:ind w:left="644"/>
      </w:pPr>
      <w:r>
        <w:rPr>
          <w:spacing w:val="-3"/>
          <w14:textOutline w14:w="5835" w14:cap="flat" w14:cmpd="sng">
            <w14:solidFill>
              <w14:srgbClr w14:val="000000"/>
            </w14:solidFill>
            <w14:prstDash w14:val="solid"/>
            <w14:miter w14:val="0"/>
          </w14:textOutline>
        </w:rPr>
        <w:t>实施“体育+”工程</w:t>
      </w:r>
      <w:r>
        <w:rPr>
          <w:spacing w:val="-3"/>
        </w:rPr>
        <w:t>。重点推进体教融合、体医养融合、体旅</w:t>
      </w:r>
    </w:p>
    <w:p>
      <w:pPr>
        <w:spacing w:line="206" w:lineRule="auto"/>
        <w:sectPr>
          <w:footerReference r:id="rId41" w:type="default"/>
          <w:pgSz w:w="11906" w:h="16838"/>
          <w:pgMar w:top="400" w:right="1321" w:bottom="1917" w:left="1601"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32" w:right="84" w:firstLine="2"/>
        <w:jc w:val="both"/>
      </w:pPr>
      <w:r>
        <w:rPr>
          <w:spacing w:val="-5"/>
        </w:rPr>
        <w:t>融合，促进体育与文化、科技、养老、会展、传媒</w:t>
      </w:r>
      <w:r>
        <w:rPr>
          <w:spacing w:val="-6"/>
        </w:rPr>
        <w:t>、金融等复合经</w:t>
      </w:r>
      <w:r>
        <w:t xml:space="preserve"> </w:t>
      </w:r>
      <w:r>
        <w:rPr>
          <w:spacing w:val="-5"/>
        </w:rPr>
        <w:t>营。大力发展青少年体育培训业，鼓励通过政府购买服务等形式引</w:t>
      </w:r>
    </w:p>
    <w:p>
      <w:pPr>
        <w:pStyle w:val="2"/>
        <w:spacing w:line="206" w:lineRule="auto"/>
        <w:ind w:left="10"/>
      </w:pPr>
      <w:r>
        <w:rPr>
          <w:spacing w:val="-2"/>
        </w:rPr>
        <w:t>进市场化体育培训机构为学校体育课外训练和竞赛</w:t>
      </w:r>
      <w:r>
        <w:rPr>
          <w:spacing w:val="-3"/>
        </w:rPr>
        <w:t>提供指导。</w:t>
      </w:r>
    </w:p>
    <w:p>
      <w:pPr>
        <w:pStyle w:val="2"/>
        <w:spacing w:before="120" w:line="261" w:lineRule="auto"/>
        <w:ind w:left="9" w:right="89" w:firstLine="623"/>
        <w:jc w:val="both"/>
      </w:pPr>
      <w:r>
        <w:rPr>
          <w:spacing w:val="9"/>
          <w14:textOutline w14:w="5835" w14:cap="flat" w14:cmpd="sng">
            <w14:solidFill>
              <w14:srgbClr w14:val="000000"/>
            </w14:solidFill>
            <w14:prstDash w14:val="solid"/>
            <w14:miter w14:val="0"/>
          </w14:textOutline>
        </w:rPr>
        <w:t>加快体医养融合发展</w:t>
      </w:r>
      <w:r>
        <w:rPr>
          <w:spacing w:val="9"/>
        </w:rPr>
        <w:t>。积极推广“体医融合门诊+运动健康</w:t>
      </w:r>
      <w:r>
        <w:rPr>
          <w:spacing w:val="11"/>
        </w:rPr>
        <w:t xml:space="preserve"> </w:t>
      </w:r>
      <w:r>
        <w:rPr>
          <w:spacing w:val="5"/>
        </w:rPr>
        <w:t>促进中心”新模式，</w:t>
      </w:r>
      <w:r>
        <w:rPr>
          <w:spacing w:val="-47"/>
        </w:rPr>
        <w:t xml:space="preserve"> </w:t>
      </w:r>
      <w:r>
        <w:rPr>
          <w:spacing w:val="5"/>
        </w:rPr>
        <w:t>为社区居民提供运动处方开具、运动康复诊</w:t>
      </w:r>
    </w:p>
    <w:p>
      <w:pPr>
        <w:pStyle w:val="2"/>
        <w:spacing w:before="1" w:line="206" w:lineRule="auto"/>
        <w:ind w:left="19"/>
      </w:pPr>
      <w:r>
        <w:rPr>
          <w:spacing w:val="4"/>
        </w:rPr>
        <w:t>疗、体质监测评估、健康科普教育等一站式服务。</w:t>
      </w:r>
    </w:p>
    <w:p>
      <w:pPr>
        <w:pStyle w:val="2"/>
        <w:spacing w:before="125" w:line="261" w:lineRule="auto"/>
        <w:ind w:left="13" w:right="85" w:firstLine="620"/>
        <w:jc w:val="both"/>
      </w:pPr>
      <w:r>
        <w:rPr>
          <w:spacing w:val="4"/>
          <w14:textOutline w14:w="5835" w14:cap="flat" w14:cmpd="sng">
            <w14:solidFill>
              <w14:srgbClr w14:val="000000"/>
            </w14:solidFill>
            <w14:prstDash w14:val="solid"/>
            <w14:miter w14:val="0"/>
          </w14:textOutline>
        </w:rPr>
        <w:t>促进体旅融合发展</w:t>
      </w:r>
      <w:r>
        <w:rPr>
          <w:spacing w:val="4"/>
        </w:rPr>
        <w:t>。积极创建国家体育旅游示范区</w:t>
      </w:r>
      <w:r>
        <w:rPr>
          <w:spacing w:val="-30"/>
        </w:rPr>
        <w:t xml:space="preserve"> </w:t>
      </w:r>
      <w:r>
        <w:rPr>
          <w:spacing w:val="4"/>
        </w:rPr>
        <w:t>，打造一</w:t>
      </w:r>
      <w:r>
        <w:t xml:space="preserve"> </w:t>
      </w:r>
      <w:r>
        <w:rPr>
          <w:spacing w:val="6"/>
        </w:rPr>
        <w:t>批体育旅游精品线路、体育旅游精品赛事、体育旅游综合体。探</w:t>
      </w:r>
      <w:r>
        <w:rPr>
          <w:spacing w:val="16"/>
        </w:rPr>
        <w:t xml:space="preserve"> </w:t>
      </w:r>
      <w:r>
        <w:rPr>
          <w:spacing w:val="6"/>
        </w:rPr>
        <w:t>索发展乡村健身休闲和运动休闲产业，</w:t>
      </w:r>
      <w:r>
        <w:rPr>
          <w:spacing w:val="-66"/>
        </w:rPr>
        <w:t xml:space="preserve"> </w:t>
      </w:r>
      <w:r>
        <w:rPr>
          <w:spacing w:val="6"/>
        </w:rPr>
        <w:t>推进</w:t>
      </w:r>
      <w:r>
        <w:rPr>
          <w:spacing w:val="5"/>
        </w:rPr>
        <w:t>运动休闲特色小镇建</w:t>
      </w:r>
      <w:r>
        <w:t xml:space="preserve"> </w:t>
      </w:r>
      <w:r>
        <w:rPr>
          <w:spacing w:val="6"/>
        </w:rPr>
        <w:t>设，</w:t>
      </w:r>
      <w:r>
        <w:rPr>
          <w:spacing w:val="-66"/>
        </w:rPr>
        <w:t xml:space="preserve"> </w:t>
      </w:r>
      <w:r>
        <w:rPr>
          <w:spacing w:val="6"/>
        </w:rPr>
        <w:t>打造集文化、旅游、康养、养老为一体</w:t>
      </w:r>
      <w:r>
        <w:rPr>
          <w:spacing w:val="5"/>
        </w:rPr>
        <w:t>的综合特色小镇。培</w:t>
      </w:r>
      <w:r>
        <w:t xml:space="preserve"> </w:t>
      </w:r>
      <w:r>
        <w:rPr>
          <w:spacing w:val="5"/>
        </w:rPr>
        <w:t>育发展电子竞技、体育动漫、体育游戏等新兴产业，</w:t>
      </w:r>
      <w:r>
        <w:rPr>
          <w:spacing w:val="-47"/>
        </w:rPr>
        <w:t xml:space="preserve"> </w:t>
      </w:r>
      <w:r>
        <w:rPr>
          <w:spacing w:val="5"/>
        </w:rPr>
        <w:t>形成一批体</w:t>
      </w:r>
      <w:r>
        <w:t xml:space="preserve"> </w:t>
      </w:r>
      <w:r>
        <w:rPr>
          <w:spacing w:val="6"/>
        </w:rPr>
        <w:t>育文化融合发展企业。继续实施农民体育健身工程，</w:t>
      </w:r>
      <w:r>
        <w:rPr>
          <w:spacing w:val="-70"/>
        </w:rPr>
        <w:t xml:space="preserve"> </w:t>
      </w:r>
      <w:r>
        <w:rPr>
          <w:spacing w:val="5"/>
        </w:rPr>
        <w:t>切实做好新</w:t>
      </w:r>
    </w:p>
    <w:p>
      <w:pPr>
        <w:pStyle w:val="2"/>
        <w:spacing w:before="1" w:line="206" w:lineRule="auto"/>
        <w:ind w:left="45"/>
      </w:pPr>
      <w:r>
        <w:rPr>
          <w:spacing w:val="1"/>
        </w:rPr>
        <w:t>时代农民体育工作，</w:t>
      </w:r>
      <w:r>
        <w:rPr>
          <w:spacing w:val="-62"/>
        </w:rPr>
        <w:t xml:space="preserve"> </w:t>
      </w:r>
      <w:r>
        <w:rPr>
          <w:spacing w:val="1"/>
        </w:rPr>
        <w:t>助推乡村振兴。</w:t>
      </w:r>
    </w:p>
    <w:p>
      <w:pPr>
        <w:spacing w:line="293" w:lineRule="auto"/>
        <w:rPr>
          <w:rFonts w:ascii="Arial"/>
          <w:sz w:val="21"/>
        </w:rPr>
      </w:pPr>
    </w:p>
    <w:p>
      <w:pPr>
        <w:spacing w:before="116" w:line="468" w:lineRule="exact"/>
        <w:ind w:left="2624"/>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激发市场主体活力</w:t>
      </w:r>
    </w:p>
    <w:p>
      <w:pPr>
        <w:spacing w:line="271" w:lineRule="auto"/>
        <w:rPr>
          <w:rFonts w:ascii="Arial"/>
          <w:sz w:val="21"/>
        </w:rPr>
      </w:pPr>
    </w:p>
    <w:p>
      <w:pPr>
        <w:pStyle w:val="2"/>
        <w:spacing w:before="133" w:line="261" w:lineRule="auto"/>
        <w:ind w:firstLine="631"/>
        <w:jc w:val="both"/>
      </w:pPr>
      <w:r>
        <w:rPr>
          <w:spacing w:val="6"/>
          <w14:textOutline w14:w="5835" w14:cap="flat" w14:cmpd="sng">
            <w14:solidFill>
              <w14:srgbClr w14:val="000000"/>
            </w14:solidFill>
            <w14:prstDash w14:val="solid"/>
            <w14:miter w14:val="0"/>
          </w14:textOutline>
        </w:rPr>
        <w:t>搭建体育产业发展平台</w:t>
      </w:r>
      <w:r>
        <w:rPr>
          <w:spacing w:val="6"/>
        </w:rPr>
        <w:t>。积极参与智慧体育大会、体育旅游</w:t>
      </w:r>
      <w:r>
        <w:rPr>
          <w:spacing w:val="5"/>
        </w:rPr>
        <w:t xml:space="preserve">  </w:t>
      </w:r>
      <w:r>
        <w:rPr>
          <w:spacing w:val="7"/>
        </w:rPr>
        <w:t>产业发展大会、重庆体育产业博览会、重庆体育产业发展论坛即</w:t>
      </w:r>
      <w:r>
        <w:t xml:space="preserve">  </w:t>
      </w:r>
      <w:r>
        <w:rPr>
          <w:spacing w:val="-3"/>
        </w:rPr>
        <w:t>“</w:t>
      </w:r>
      <w:r>
        <w:rPr>
          <w:spacing w:val="-58"/>
        </w:rPr>
        <w:t xml:space="preserve"> </w:t>
      </w:r>
      <w:r>
        <w:rPr>
          <w:spacing w:val="-3"/>
        </w:rPr>
        <w:t>三会一论坛”，提升体育产业智能化水平，</w:t>
      </w:r>
      <w:r>
        <w:rPr>
          <w:spacing w:val="-65"/>
        </w:rPr>
        <w:t xml:space="preserve"> </w:t>
      </w:r>
      <w:r>
        <w:rPr>
          <w:spacing w:val="-3"/>
        </w:rPr>
        <w:t>加速体育融合发展，</w:t>
      </w:r>
      <w:r>
        <w:t xml:space="preserve"> </w:t>
      </w:r>
      <w:r>
        <w:rPr>
          <w:spacing w:val="6"/>
        </w:rPr>
        <w:t>拓展体育产业渠道，</w:t>
      </w:r>
      <w:r>
        <w:rPr>
          <w:spacing w:val="-62"/>
        </w:rPr>
        <w:t xml:space="preserve"> </w:t>
      </w:r>
      <w:r>
        <w:rPr>
          <w:spacing w:val="6"/>
        </w:rPr>
        <w:t>推动全区体育产业健康快速发展。加快体育</w:t>
      </w:r>
      <w:r>
        <w:t xml:space="preserve">  </w:t>
      </w:r>
      <w:r>
        <w:rPr>
          <w:spacing w:val="6"/>
        </w:rPr>
        <w:t>产业服务平台建设，</w:t>
      </w:r>
      <w:r>
        <w:rPr>
          <w:spacing w:val="-62"/>
        </w:rPr>
        <w:t xml:space="preserve"> </w:t>
      </w:r>
      <w:r>
        <w:rPr>
          <w:spacing w:val="6"/>
        </w:rPr>
        <w:t>持续完善体育产业信息平台、资源交易平台</w:t>
      </w:r>
      <w:r>
        <w:t xml:space="preserve">  </w:t>
      </w:r>
      <w:r>
        <w:rPr>
          <w:spacing w:val="6"/>
        </w:rPr>
        <w:t>和金融支持平台，</w:t>
      </w:r>
      <w:r>
        <w:rPr>
          <w:spacing w:val="-62"/>
        </w:rPr>
        <w:t xml:space="preserve"> </w:t>
      </w:r>
      <w:r>
        <w:rPr>
          <w:spacing w:val="6"/>
        </w:rPr>
        <w:t>鼓励将赛事活动承办权、场馆运营权等通过产</w:t>
      </w:r>
    </w:p>
    <w:p>
      <w:pPr>
        <w:pStyle w:val="2"/>
        <w:spacing w:before="2" w:line="206" w:lineRule="auto"/>
        <w:ind w:left="14"/>
      </w:pPr>
      <w:r>
        <w:rPr>
          <w:spacing w:val="6"/>
        </w:rPr>
        <w:t>权交易平台公开交易，促进优质体育资源公开自由流转。建立体</w:t>
      </w:r>
    </w:p>
    <w:p>
      <w:pPr>
        <w:spacing w:line="206" w:lineRule="auto"/>
        <w:sectPr>
          <w:footerReference r:id="rId42" w:type="default"/>
          <w:pgSz w:w="11906" w:h="16838"/>
          <w:pgMar w:top="400" w:right="1348" w:bottom="1917" w:left="1591"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578" w:lineRule="exact"/>
        <w:ind w:left="11"/>
      </w:pPr>
      <w:r>
        <w:rPr>
          <w:spacing w:val="3"/>
          <w:position w:val="17"/>
        </w:rPr>
        <w:t>育赛事“</w:t>
      </w:r>
      <w:r>
        <w:rPr>
          <w:spacing w:val="-49"/>
          <w:position w:val="17"/>
        </w:rPr>
        <w:t xml:space="preserve"> </w:t>
      </w:r>
      <w:r>
        <w:rPr>
          <w:spacing w:val="3"/>
          <w:position w:val="17"/>
        </w:rPr>
        <w:t>一站式”服务平台，</w:t>
      </w:r>
      <w:r>
        <w:rPr>
          <w:spacing w:val="-58"/>
          <w:position w:val="17"/>
        </w:rPr>
        <w:t xml:space="preserve"> </w:t>
      </w:r>
      <w:r>
        <w:rPr>
          <w:spacing w:val="3"/>
          <w:position w:val="17"/>
        </w:rPr>
        <w:t>为办赛主体提供便利化、智慧化、</w:t>
      </w:r>
    </w:p>
    <w:p>
      <w:pPr>
        <w:pStyle w:val="2"/>
        <w:spacing w:before="1" w:line="206" w:lineRule="auto"/>
        <w:ind w:left="6"/>
      </w:pPr>
      <w:r>
        <w:rPr>
          <w:spacing w:val="3"/>
        </w:rPr>
        <w:t>精细化政府服务，</w:t>
      </w:r>
      <w:r>
        <w:rPr>
          <w:spacing w:val="-65"/>
        </w:rPr>
        <w:t xml:space="preserve"> </w:t>
      </w:r>
      <w:r>
        <w:rPr>
          <w:spacing w:val="3"/>
        </w:rPr>
        <w:t>优化赛事发展环境。</w:t>
      </w:r>
    </w:p>
    <w:p>
      <w:pPr>
        <w:pStyle w:val="2"/>
        <w:spacing w:before="127" w:line="261" w:lineRule="auto"/>
        <w:ind w:right="106" w:firstLine="628"/>
      </w:pPr>
      <w:r>
        <w:rPr>
          <w:spacing w:val="6"/>
          <w14:textOutline w14:w="5835" w14:cap="flat" w14:cmpd="sng">
            <w14:solidFill>
              <w14:srgbClr w14:val="000000"/>
            </w14:solidFill>
            <w14:prstDash w14:val="solid"/>
            <w14:miter w14:val="0"/>
          </w14:textOutline>
        </w:rPr>
        <w:t>培育体育市场主体</w:t>
      </w:r>
      <w:r>
        <w:rPr>
          <w:spacing w:val="6"/>
        </w:rPr>
        <w:t>。着力扶持、培育一批有自主品牌、创新</w:t>
      </w:r>
      <w:r>
        <w:rPr>
          <w:spacing w:val="2"/>
        </w:rPr>
        <w:t xml:space="preserve"> </w:t>
      </w:r>
      <w:r>
        <w:rPr>
          <w:spacing w:val="6"/>
        </w:rPr>
        <w:t>能力和竞争实力较强的重点体育企业。引导有实力的体育企业以</w:t>
      </w:r>
      <w:r>
        <w:rPr>
          <w:spacing w:val="18"/>
        </w:rPr>
        <w:t xml:space="preserve"> </w:t>
      </w:r>
      <w:r>
        <w:rPr>
          <w:spacing w:val="5"/>
        </w:rPr>
        <w:t>资本为纽带，</w:t>
      </w:r>
      <w:r>
        <w:rPr>
          <w:spacing w:val="-46"/>
        </w:rPr>
        <w:t xml:space="preserve"> </w:t>
      </w:r>
      <w:r>
        <w:rPr>
          <w:spacing w:val="5"/>
        </w:rPr>
        <w:t>实行跨地区、跨行业、跨所有制的兼并、重组、上</w:t>
      </w:r>
      <w:r>
        <w:t xml:space="preserve"> </w:t>
      </w:r>
      <w:r>
        <w:rPr>
          <w:spacing w:val="6"/>
        </w:rPr>
        <w:t>市。鼓励体育小微企业特色化发展、专业化运营、精细化管理，</w:t>
      </w:r>
      <w:r>
        <w:rPr>
          <w:spacing w:val="11"/>
        </w:rPr>
        <w:t xml:space="preserve"> </w:t>
      </w:r>
      <w:r>
        <w:rPr>
          <w:spacing w:val="-8"/>
        </w:rPr>
        <w:t>培育一批细分领域的“专精特新</w:t>
      </w:r>
      <w:r>
        <w:rPr>
          <w:spacing w:val="-70"/>
        </w:rPr>
        <w:t xml:space="preserve"> </w:t>
      </w:r>
      <w:r>
        <w:rPr>
          <w:spacing w:val="-8"/>
        </w:rPr>
        <w:t>”企业、“</w:t>
      </w:r>
      <w:r>
        <w:rPr>
          <w:spacing w:val="-71"/>
        </w:rPr>
        <w:t xml:space="preserve"> </w:t>
      </w:r>
      <w:r>
        <w:rPr>
          <w:spacing w:val="-9"/>
        </w:rPr>
        <w:t>瞪羚企业</w:t>
      </w:r>
      <w:r>
        <w:rPr>
          <w:spacing w:val="-70"/>
        </w:rPr>
        <w:t xml:space="preserve"> </w:t>
      </w:r>
      <w:r>
        <w:rPr>
          <w:spacing w:val="-9"/>
        </w:rPr>
        <w:t>”和“</w:t>
      </w:r>
      <w:r>
        <w:rPr>
          <w:spacing w:val="-47"/>
        </w:rPr>
        <w:t xml:space="preserve"> </w:t>
      </w:r>
      <w:r>
        <w:rPr>
          <w:spacing w:val="-9"/>
        </w:rPr>
        <w:t>隐形冠</w:t>
      </w:r>
      <w:r>
        <w:t xml:space="preserve"> </w:t>
      </w:r>
      <w:r>
        <w:rPr>
          <w:spacing w:val="5"/>
        </w:rPr>
        <w:t>军”企业。协助、支持成立各类体育产业孵化平台，</w:t>
      </w:r>
      <w:r>
        <w:rPr>
          <w:spacing w:val="-49"/>
        </w:rPr>
        <w:t xml:space="preserve"> </w:t>
      </w:r>
      <w:r>
        <w:rPr>
          <w:spacing w:val="5"/>
        </w:rPr>
        <w:t>构建一批体</w:t>
      </w:r>
      <w:r>
        <w:t xml:space="preserve"> </w:t>
      </w:r>
      <w:r>
        <w:rPr>
          <w:spacing w:val="6"/>
        </w:rPr>
        <w:t>育众创空间。积极组建体育产业协会联盟。建立完善区级体育产</w:t>
      </w:r>
      <w:r>
        <w:rPr>
          <w:spacing w:val="18"/>
        </w:rPr>
        <w:t xml:space="preserve"> </w:t>
      </w:r>
      <w:r>
        <w:rPr>
          <w:spacing w:val="6"/>
        </w:rPr>
        <w:t>业基地、单位、项目动态管理机制，</w:t>
      </w:r>
      <w:r>
        <w:rPr>
          <w:spacing w:val="-71"/>
        </w:rPr>
        <w:t xml:space="preserve"> </w:t>
      </w:r>
      <w:r>
        <w:rPr>
          <w:spacing w:val="6"/>
        </w:rPr>
        <w:t>培育一批有示范带动</w:t>
      </w:r>
      <w:r>
        <w:rPr>
          <w:spacing w:val="5"/>
        </w:rPr>
        <w:t>作用的</w:t>
      </w:r>
    </w:p>
    <w:p>
      <w:pPr>
        <w:pStyle w:val="2"/>
        <w:spacing w:before="1" w:line="208" w:lineRule="auto"/>
        <w:ind w:left="14"/>
      </w:pPr>
      <w:r>
        <w:rPr>
          <w:spacing w:val="-1"/>
        </w:rPr>
        <w:t>重点企业。</w:t>
      </w:r>
    </w:p>
    <w:p>
      <w:pPr>
        <w:pStyle w:val="2"/>
        <w:spacing w:before="118" w:line="261" w:lineRule="auto"/>
        <w:ind w:firstLine="641"/>
      </w:pPr>
      <w:r>
        <w:rPr>
          <w:spacing w:val="-2"/>
          <w14:textOutline w14:w="5835" w14:cap="flat" w14:cmpd="sng">
            <w14:solidFill>
              <w14:srgbClr w14:val="000000"/>
            </w14:solidFill>
            <w14:prstDash w14:val="solid"/>
            <w14:miter w14:val="0"/>
          </w14:textOutline>
        </w:rPr>
        <w:t>完善体育市场监管体制</w:t>
      </w:r>
      <w:r>
        <w:rPr>
          <w:spacing w:val="-2"/>
        </w:rPr>
        <w:t>。与市场监管、公安等部门形成合力，</w:t>
      </w:r>
      <w:r>
        <w:rPr>
          <w:spacing w:val="15"/>
        </w:rPr>
        <w:t xml:space="preserve"> </w:t>
      </w:r>
      <w:r>
        <w:rPr>
          <w:spacing w:val="-1"/>
        </w:rPr>
        <w:t>将体育执法纳入文化或市场监管等综合执法范畴。细化监管举措，</w:t>
      </w:r>
      <w:r>
        <w:rPr>
          <w:spacing w:val="12"/>
        </w:rPr>
        <w:t xml:space="preserve"> </w:t>
      </w:r>
      <w:r>
        <w:rPr>
          <w:spacing w:val="6"/>
        </w:rPr>
        <w:t>不断完善体育赛事活动、户外运动等体育市场重点领域的监管制</w:t>
      </w:r>
      <w:r>
        <w:rPr>
          <w:spacing w:val="9"/>
        </w:rPr>
        <w:t xml:space="preserve">  </w:t>
      </w:r>
      <w:r>
        <w:rPr>
          <w:spacing w:val="6"/>
        </w:rPr>
        <w:t>度体系。进一步落实高危险性体育项目经营监管，</w:t>
      </w:r>
      <w:r>
        <w:rPr>
          <w:spacing w:val="-70"/>
        </w:rPr>
        <w:t xml:space="preserve"> </w:t>
      </w:r>
      <w:r>
        <w:rPr>
          <w:spacing w:val="6"/>
        </w:rPr>
        <w:t>探索</w:t>
      </w:r>
      <w:r>
        <w:rPr>
          <w:spacing w:val="5"/>
        </w:rPr>
        <w:t>新兴运动</w:t>
      </w:r>
      <w:r>
        <w:t xml:space="preserve">  </w:t>
      </w:r>
      <w:r>
        <w:rPr>
          <w:spacing w:val="-1"/>
        </w:rPr>
        <w:t>项目监管，推动新兴体育项目有序、健康发展，保障消费者安全。</w:t>
      </w:r>
      <w:r>
        <w:rPr>
          <w:spacing w:val="12"/>
        </w:rPr>
        <w:t xml:space="preserve"> </w:t>
      </w:r>
      <w:r>
        <w:rPr>
          <w:spacing w:val="5"/>
        </w:rPr>
        <w:t>充分发挥法律法规的规范作用，</w:t>
      </w:r>
      <w:r>
        <w:rPr>
          <w:spacing w:val="-60"/>
        </w:rPr>
        <w:t xml:space="preserve"> </w:t>
      </w:r>
      <w:r>
        <w:rPr>
          <w:spacing w:val="5"/>
        </w:rPr>
        <w:t>推进体育行业信用体系建设，</w:t>
      </w:r>
      <w:r>
        <w:rPr>
          <w:spacing w:val="-71"/>
        </w:rPr>
        <w:t xml:space="preserve"> </w:t>
      </w:r>
      <w:r>
        <w:rPr>
          <w:spacing w:val="5"/>
        </w:rPr>
        <w:t>健</w:t>
      </w:r>
    </w:p>
    <w:p>
      <w:pPr>
        <w:pStyle w:val="2"/>
        <w:spacing w:line="206" w:lineRule="auto"/>
        <w:ind w:left="2"/>
      </w:pPr>
      <w:r>
        <w:rPr>
          <w:spacing w:val="4"/>
        </w:rPr>
        <w:t>全信用约束和失信联合惩戒机制。</w:t>
      </w:r>
    </w:p>
    <w:p>
      <w:pPr>
        <w:spacing w:line="293" w:lineRule="auto"/>
        <w:rPr>
          <w:rFonts w:ascii="Arial"/>
          <w:sz w:val="21"/>
        </w:rPr>
      </w:pPr>
    </w:p>
    <w:p>
      <w:pPr>
        <w:spacing w:before="117" w:line="467" w:lineRule="exact"/>
        <w:ind w:left="2926"/>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第五节  扩大体育消费</w:t>
      </w:r>
    </w:p>
    <w:p>
      <w:pPr>
        <w:spacing w:line="266" w:lineRule="auto"/>
        <w:rPr>
          <w:rFonts w:ascii="Arial"/>
          <w:sz w:val="21"/>
        </w:rPr>
      </w:pPr>
    </w:p>
    <w:p>
      <w:pPr>
        <w:pStyle w:val="2"/>
        <w:spacing w:before="134" w:line="581" w:lineRule="exact"/>
        <w:ind w:left="627"/>
      </w:pPr>
      <w:r>
        <w:rPr>
          <w:spacing w:val="4"/>
          <w:position w:val="18"/>
          <w14:textOutline w14:w="5835" w14:cap="flat" w14:cmpd="sng">
            <w14:solidFill>
              <w14:srgbClr w14:val="000000"/>
            </w14:solidFill>
            <w14:prstDash w14:val="solid"/>
            <w14:miter w14:val="0"/>
          </w14:textOutline>
        </w:rPr>
        <w:t>深化体育消费试点</w:t>
      </w:r>
      <w:r>
        <w:rPr>
          <w:spacing w:val="4"/>
          <w:position w:val="18"/>
        </w:rPr>
        <w:t>。积极培育全国体育消费示范区</w:t>
      </w:r>
      <w:r>
        <w:rPr>
          <w:spacing w:val="-36"/>
          <w:position w:val="18"/>
        </w:rPr>
        <w:t xml:space="preserve"> </w:t>
      </w:r>
      <w:r>
        <w:rPr>
          <w:spacing w:val="4"/>
          <w:position w:val="18"/>
        </w:rPr>
        <w:t>，推动全</w:t>
      </w:r>
    </w:p>
    <w:p>
      <w:pPr>
        <w:pStyle w:val="2"/>
        <w:spacing w:before="1" w:line="206" w:lineRule="auto"/>
        <w:ind w:left="44"/>
      </w:pPr>
      <w:r>
        <w:rPr>
          <w:spacing w:val="3"/>
        </w:rPr>
        <w:t>区体育消费规模持续增长。积极导入品牌赛事活动，</w:t>
      </w:r>
      <w:r>
        <w:rPr>
          <w:spacing w:val="-35"/>
        </w:rPr>
        <w:t xml:space="preserve"> </w:t>
      </w:r>
      <w:r>
        <w:rPr>
          <w:spacing w:val="3"/>
        </w:rPr>
        <w:t>引导产业资</w:t>
      </w:r>
    </w:p>
    <w:p>
      <w:pPr>
        <w:spacing w:line="206" w:lineRule="auto"/>
        <w:sectPr>
          <w:footerReference r:id="rId43" w:type="default"/>
          <w:pgSz w:w="11906" w:h="16838"/>
          <w:pgMar w:top="400" w:right="1327" w:bottom="1917" w:left="1603"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37" w:right="113" w:hanging="31"/>
        <w:jc w:val="both"/>
      </w:pPr>
      <w:r>
        <w:rPr>
          <w:spacing w:val="5"/>
        </w:rPr>
        <w:t>金倾斜，</w:t>
      </w:r>
      <w:r>
        <w:rPr>
          <w:spacing w:val="-52"/>
        </w:rPr>
        <w:t xml:space="preserve"> </w:t>
      </w:r>
      <w:r>
        <w:rPr>
          <w:spacing w:val="5"/>
        </w:rPr>
        <w:t>统筹推进消费试点城市建设。推动建立消费试点城市之</w:t>
      </w:r>
      <w:r>
        <w:t xml:space="preserve"> </w:t>
      </w:r>
      <w:r>
        <w:rPr>
          <w:spacing w:val="4"/>
        </w:rPr>
        <w:t>间的信息沟通和学习交流机制，</w:t>
      </w:r>
      <w:r>
        <w:rPr>
          <w:spacing w:val="-55"/>
        </w:rPr>
        <w:t xml:space="preserve"> </w:t>
      </w:r>
      <w:r>
        <w:rPr>
          <w:spacing w:val="4"/>
        </w:rPr>
        <w:t>加快形成可复制可推广的体育消</w:t>
      </w:r>
    </w:p>
    <w:p>
      <w:pPr>
        <w:pStyle w:val="2"/>
        <w:spacing w:before="1" w:line="206" w:lineRule="auto"/>
        <w:ind w:left="17"/>
      </w:pPr>
      <w:r>
        <w:rPr>
          <w:spacing w:val="-1"/>
        </w:rPr>
        <w:t>费促进模式。</w:t>
      </w:r>
    </w:p>
    <w:p>
      <w:pPr>
        <w:pStyle w:val="2"/>
        <w:spacing w:before="124" w:line="261" w:lineRule="auto"/>
        <w:ind w:right="113" w:firstLine="629"/>
      </w:pPr>
      <w:r>
        <w:rPr>
          <w:spacing w:val="7"/>
          <w14:textOutline w14:w="5835" w14:cap="flat" w14:cmpd="sng">
            <w14:solidFill>
              <w14:srgbClr w14:val="000000"/>
            </w14:solidFill>
            <w14:prstDash w14:val="solid"/>
            <w14:miter w14:val="0"/>
          </w14:textOutline>
        </w:rPr>
        <w:t>激发大众体育消费需求</w:t>
      </w:r>
      <w:r>
        <w:rPr>
          <w:spacing w:val="7"/>
        </w:rPr>
        <w:t>。加快打造线上与线下</w:t>
      </w:r>
      <w:r>
        <w:rPr>
          <w:spacing w:val="6"/>
        </w:rPr>
        <w:t>比赛相结合、</w:t>
      </w:r>
      <w:r>
        <w:t xml:space="preserve"> </w:t>
      </w:r>
      <w:r>
        <w:rPr>
          <w:spacing w:val="6"/>
        </w:rPr>
        <w:t>全社会参与、多项目覆盖、多层级联动的群体活动，</w:t>
      </w:r>
      <w:r>
        <w:rPr>
          <w:spacing w:val="-70"/>
        </w:rPr>
        <w:t xml:space="preserve"> </w:t>
      </w:r>
      <w:r>
        <w:rPr>
          <w:spacing w:val="6"/>
        </w:rPr>
        <w:t>调</w:t>
      </w:r>
      <w:r>
        <w:rPr>
          <w:spacing w:val="5"/>
        </w:rPr>
        <w:t>动全民参</w:t>
      </w:r>
      <w:r>
        <w:t xml:space="preserve"> </w:t>
      </w:r>
      <w:r>
        <w:rPr>
          <w:spacing w:val="5"/>
        </w:rPr>
        <w:t>与体育的积极性。打造体育服务在线对接、运动体验即时分享、</w:t>
      </w:r>
      <w:r>
        <w:rPr>
          <w:spacing w:val="10"/>
        </w:rPr>
        <w:t xml:space="preserve"> </w:t>
      </w:r>
      <w:r>
        <w:rPr>
          <w:spacing w:val="6"/>
        </w:rPr>
        <w:t>体育社交互联互通等云上新体验。建设一批体育特色小镇、体育</w:t>
      </w:r>
      <w:r>
        <w:rPr>
          <w:spacing w:val="18"/>
        </w:rPr>
        <w:t xml:space="preserve"> </w:t>
      </w:r>
      <w:r>
        <w:rPr>
          <w:spacing w:val="6"/>
        </w:rPr>
        <w:t>主题公园、体育产业集聚区等多层次、多样化、个性化的体育消</w:t>
      </w:r>
      <w:r>
        <w:rPr>
          <w:spacing w:val="18"/>
        </w:rPr>
        <w:t xml:space="preserve"> </w:t>
      </w:r>
      <w:r>
        <w:rPr>
          <w:spacing w:val="6"/>
        </w:rPr>
        <w:t>费新场景。支持优秀运动员创设个人体育用品</w:t>
      </w:r>
      <w:r>
        <w:rPr>
          <w:spacing w:val="5"/>
        </w:rPr>
        <w:t>品牌，</w:t>
      </w:r>
      <w:r>
        <w:rPr>
          <w:spacing w:val="-66"/>
        </w:rPr>
        <w:t xml:space="preserve"> </w:t>
      </w:r>
      <w:r>
        <w:rPr>
          <w:spacing w:val="5"/>
        </w:rPr>
        <w:t>推动少数民</w:t>
      </w:r>
      <w:r>
        <w:t xml:space="preserve"> 族体育品牌创新升级，</w:t>
      </w:r>
      <w:r>
        <w:rPr>
          <w:spacing w:val="-49"/>
        </w:rPr>
        <w:t xml:space="preserve"> </w:t>
      </w:r>
      <w:r>
        <w:t>加速体育用品高端细分品牌发展，</w:t>
      </w:r>
      <w:r>
        <w:rPr>
          <w:spacing w:val="51"/>
        </w:rPr>
        <w:t xml:space="preserve"> </w:t>
      </w:r>
      <w:r>
        <w:t xml:space="preserve">为市民 </w:t>
      </w:r>
      <w:r>
        <w:rPr>
          <w:spacing w:val="6"/>
        </w:rPr>
        <w:t>提供更多品质化、专业化、个性化的体育产品。大力推动夜间体</w:t>
      </w:r>
      <w:r>
        <w:rPr>
          <w:spacing w:val="18"/>
        </w:rPr>
        <w:t xml:space="preserve"> </w:t>
      </w:r>
      <w:r>
        <w:rPr>
          <w:spacing w:val="6"/>
        </w:rPr>
        <w:t>育、假日体育、房车露营、专业体育健身器械交易、体育用品租</w:t>
      </w:r>
      <w:r>
        <w:rPr>
          <w:spacing w:val="18"/>
        </w:rPr>
        <w:t xml:space="preserve"> </w:t>
      </w:r>
      <w:r>
        <w:rPr>
          <w:spacing w:val="6"/>
        </w:rPr>
        <w:t>赁等新业态新模式发展。拓展体育健身、体育培训、体育旅游等</w:t>
      </w:r>
    </w:p>
    <w:p>
      <w:pPr>
        <w:pStyle w:val="2"/>
        <w:spacing w:before="1" w:line="206" w:lineRule="auto"/>
        <w:ind w:left="16"/>
      </w:pPr>
      <w:r>
        <w:t>消费新内容。</w:t>
      </w:r>
    </w:p>
    <w:p>
      <w:pPr>
        <w:pStyle w:val="2"/>
        <w:spacing w:before="125" w:line="261" w:lineRule="auto"/>
        <w:ind w:left="5" w:firstLine="635"/>
      </w:pPr>
      <w:r>
        <w:rPr>
          <w:spacing w:val="4"/>
          <w14:textOutline w14:w="5835" w14:cap="flat" w14:cmpd="sng">
            <w14:solidFill>
              <w14:srgbClr w14:val="000000"/>
            </w14:solidFill>
            <w14:prstDash w14:val="solid"/>
            <w14:miter w14:val="0"/>
          </w14:textOutline>
        </w:rPr>
        <w:t>完善体育消费政策</w:t>
      </w:r>
      <w:r>
        <w:rPr>
          <w:spacing w:val="4"/>
        </w:rPr>
        <w:t>。创新体育消费引导机制</w:t>
      </w:r>
      <w:r>
        <w:rPr>
          <w:spacing w:val="-42"/>
        </w:rPr>
        <w:t xml:space="preserve"> </w:t>
      </w:r>
      <w:r>
        <w:rPr>
          <w:spacing w:val="4"/>
        </w:rPr>
        <w:t>，采</w:t>
      </w:r>
      <w:r>
        <w:rPr>
          <w:spacing w:val="3"/>
        </w:rPr>
        <w:t>取发放体育</w:t>
      </w:r>
      <w:r>
        <w:t xml:space="preserve">  </w:t>
      </w:r>
      <w:r>
        <w:rPr>
          <w:spacing w:val="-1"/>
        </w:rPr>
        <w:t>消费券、举办“体育旅游季”等方式促进体育消费。加强与金融、</w:t>
      </w:r>
      <w:r>
        <w:rPr>
          <w:spacing w:val="13"/>
        </w:rPr>
        <w:t xml:space="preserve"> </w:t>
      </w:r>
      <w:r>
        <w:rPr>
          <w:spacing w:val="3"/>
        </w:rPr>
        <w:t>科技企业合作，</w:t>
      </w:r>
      <w:r>
        <w:rPr>
          <w:spacing w:val="-69"/>
        </w:rPr>
        <w:t xml:space="preserve"> </w:t>
      </w:r>
      <w:r>
        <w:rPr>
          <w:spacing w:val="3"/>
        </w:rPr>
        <w:t>创新体育消费支付产品，</w:t>
      </w:r>
      <w:r>
        <w:rPr>
          <w:spacing w:val="-66"/>
        </w:rPr>
        <w:t xml:space="preserve"> </w:t>
      </w:r>
      <w:r>
        <w:rPr>
          <w:spacing w:val="3"/>
        </w:rPr>
        <w:t>推动体育</w:t>
      </w:r>
      <w:r>
        <w:rPr>
          <w:spacing w:val="2"/>
        </w:rPr>
        <w:t xml:space="preserve">消费数字化。  </w:t>
      </w:r>
      <w:r>
        <w:rPr>
          <w:spacing w:val="5"/>
        </w:rPr>
        <w:t>积极培育体育保险市场，</w:t>
      </w:r>
      <w:r>
        <w:rPr>
          <w:spacing w:val="-48"/>
        </w:rPr>
        <w:t xml:space="preserve"> </w:t>
      </w:r>
      <w:r>
        <w:rPr>
          <w:spacing w:val="5"/>
        </w:rPr>
        <w:t>引导保险公司完善场地责任保险</w:t>
      </w:r>
      <w:r>
        <w:rPr>
          <w:spacing w:val="4"/>
        </w:rPr>
        <w:t>、运动</w:t>
      </w:r>
    </w:p>
    <w:p>
      <w:pPr>
        <w:pStyle w:val="2"/>
        <w:spacing w:line="207" w:lineRule="auto"/>
        <w:ind w:left="6"/>
      </w:pPr>
      <w:r>
        <w:rPr>
          <w:spacing w:val="4"/>
        </w:rPr>
        <w:t>人身意外伤害保险等保险产品。</w:t>
      </w:r>
    </w:p>
    <w:p>
      <w:pPr>
        <w:spacing w:line="291" w:lineRule="auto"/>
        <w:rPr>
          <w:rFonts w:ascii="Arial"/>
          <w:sz w:val="21"/>
        </w:rPr>
      </w:pPr>
    </w:p>
    <w:p>
      <w:pPr>
        <w:spacing w:before="117" w:line="467" w:lineRule="exact"/>
        <w:ind w:left="1981"/>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第六节  推动体育彩票健康持续发展</w:t>
      </w:r>
    </w:p>
    <w:p>
      <w:pPr>
        <w:spacing w:line="267" w:lineRule="auto"/>
        <w:rPr>
          <w:rFonts w:ascii="Arial"/>
          <w:sz w:val="21"/>
        </w:rPr>
      </w:pPr>
    </w:p>
    <w:p>
      <w:pPr>
        <w:pStyle w:val="2"/>
        <w:spacing w:before="134" w:line="206" w:lineRule="auto"/>
        <w:ind w:left="636"/>
      </w:pPr>
      <w:r>
        <w:rPr>
          <w:spacing w:val="5"/>
        </w:rPr>
        <w:t>增强共享发展意识，</w:t>
      </w:r>
      <w:r>
        <w:rPr>
          <w:spacing w:val="-57"/>
        </w:rPr>
        <w:t xml:space="preserve"> </w:t>
      </w:r>
      <w:r>
        <w:rPr>
          <w:spacing w:val="5"/>
        </w:rPr>
        <w:t>把体育彩票的市场培育作为全域体育工</w:t>
      </w:r>
    </w:p>
    <w:p>
      <w:pPr>
        <w:spacing w:line="206" w:lineRule="auto"/>
        <w:sectPr>
          <w:footerReference r:id="rId44" w:type="default"/>
          <w:pgSz w:w="11906" w:h="16838"/>
          <w:pgMar w:top="400" w:right="1321" w:bottom="1917" w:left="1603"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45" w:firstLine="3"/>
        <w:jc w:val="both"/>
      </w:pPr>
      <w:r>
        <w:rPr>
          <w:spacing w:val="3"/>
        </w:rPr>
        <w:t>作的重要内容之一，</w:t>
      </w:r>
      <w:r>
        <w:rPr>
          <w:spacing w:val="-50"/>
        </w:rPr>
        <w:t xml:space="preserve"> </w:t>
      </w:r>
      <w:r>
        <w:rPr>
          <w:spacing w:val="3"/>
        </w:rPr>
        <w:t>上下联动，</w:t>
      </w:r>
      <w:r>
        <w:rPr>
          <w:spacing w:val="-66"/>
        </w:rPr>
        <w:t xml:space="preserve"> </w:t>
      </w:r>
      <w:r>
        <w:rPr>
          <w:spacing w:val="3"/>
        </w:rPr>
        <w:t>整合资源，</w:t>
      </w:r>
      <w:r>
        <w:rPr>
          <w:spacing w:val="-61"/>
        </w:rPr>
        <w:t xml:space="preserve"> </w:t>
      </w:r>
      <w:r>
        <w:rPr>
          <w:spacing w:val="3"/>
        </w:rPr>
        <w:t>更好发挥体彩对全区</w:t>
      </w:r>
      <w:r>
        <w:t xml:space="preserve">  </w:t>
      </w:r>
      <w:r>
        <w:rPr>
          <w:spacing w:val="6"/>
        </w:rPr>
        <w:t>体育发展的“助推器”作用。夯实体彩发展</w:t>
      </w:r>
      <w:r>
        <w:rPr>
          <w:spacing w:val="5"/>
        </w:rPr>
        <w:t>基础，</w:t>
      </w:r>
      <w:r>
        <w:rPr>
          <w:spacing w:val="-70"/>
        </w:rPr>
        <w:t xml:space="preserve"> </w:t>
      </w:r>
      <w:r>
        <w:rPr>
          <w:spacing w:val="5"/>
        </w:rPr>
        <w:t>持续完善体彩</w:t>
      </w:r>
      <w:r>
        <w:t xml:space="preserve">  </w:t>
      </w:r>
      <w:r>
        <w:rPr>
          <w:spacing w:val="4"/>
        </w:rPr>
        <w:t>工作管理机制，</w:t>
      </w:r>
      <w:r>
        <w:rPr>
          <w:spacing w:val="-52"/>
        </w:rPr>
        <w:t xml:space="preserve"> </w:t>
      </w:r>
      <w:r>
        <w:rPr>
          <w:spacing w:val="4"/>
        </w:rPr>
        <w:t>不断强化管理服务队伍建设，</w:t>
      </w:r>
      <w:r>
        <w:rPr>
          <w:spacing w:val="-58"/>
        </w:rPr>
        <w:t xml:space="preserve"> </w:t>
      </w:r>
      <w:r>
        <w:rPr>
          <w:spacing w:val="4"/>
        </w:rPr>
        <w:t>大力推进体彩网点</w:t>
      </w:r>
      <w:r>
        <w:t xml:space="preserve">  </w:t>
      </w:r>
      <w:r>
        <w:rPr>
          <w:spacing w:val="5"/>
        </w:rPr>
        <w:t>质量建设，</w:t>
      </w:r>
      <w:r>
        <w:rPr>
          <w:spacing w:val="-68"/>
        </w:rPr>
        <w:t xml:space="preserve"> </w:t>
      </w:r>
      <w:r>
        <w:rPr>
          <w:spacing w:val="5"/>
        </w:rPr>
        <w:t>优化产品结构和品种，</w:t>
      </w:r>
      <w:r>
        <w:rPr>
          <w:spacing w:val="-70"/>
        </w:rPr>
        <w:t xml:space="preserve"> </w:t>
      </w:r>
      <w:r>
        <w:rPr>
          <w:spacing w:val="5"/>
        </w:rPr>
        <w:t>创新扩大公益品牌和产品品牌</w:t>
      </w:r>
      <w:r>
        <w:t xml:space="preserve">  </w:t>
      </w:r>
      <w:r>
        <w:rPr>
          <w:spacing w:val="6"/>
        </w:rPr>
        <w:t>影响力，</w:t>
      </w:r>
      <w:r>
        <w:rPr>
          <w:spacing w:val="-66"/>
        </w:rPr>
        <w:t xml:space="preserve"> </w:t>
      </w:r>
      <w:r>
        <w:rPr>
          <w:spacing w:val="6"/>
        </w:rPr>
        <w:t>坚持稳中求进，促进全区体彩销量持</w:t>
      </w:r>
      <w:r>
        <w:rPr>
          <w:spacing w:val="5"/>
        </w:rPr>
        <w:t>续增长和体彩公益</w:t>
      </w:r>
      <w:r>
        <w:t xml:space="preserve">  </w:t>
      </w:r>
      <w:r>
        <w:rPr>
          <w:spacing w:val="6"/>
        </w:rPr>
        <w:t>金筹集能力不断增强。推动责任彩票建设，</w:t>
      </w:r>
      <w:r>
        <w:rPr>
          <w:spacing w:val="-66"/>
        </w:rPr>
        <w:t xml:space="preserve"> </w:t>
      </w:r>
      <w:r>
        <w:rPr>
          <w:spacing w:val="6"/>
        </w:rPr>
        <w:t>坚</w:t>
      </w:r>
      <w:r>
        <w:rPr>
          <w:spacing w:val="5"/>
        </w:rPr>
        <w:t>持依法治彩、以法</w:t>
      </w:r>
      <w:r>
        <w:t xml:space="preserve">  </w:t>
      </w:r>
      <w:r>
        <w:rPr>
          <w:spacing w:val="3"/>
        </w:rPr>
        <w:t>管彩，</w:t>
      </w:r>
      <w:r>
        <w:rPr>
          <w:spacing w:val="-50"/>
        </w:rPr>
        <w:t xml:space="preserve"> </w:t>
      </w:r>
      <w:r>
        <w:rPr>
          <w:spacing w:val="3"/>
        </w:rPr>
        <w:t>更加注重安全体系建设，</w:t>
      </w:r>
      <w:r>
        <w:rPr>
          <w:spacing w:val="-62"/>
        </w:rPr>
        <w:t xml:space="preserve"> </w:t>
      </w:r>
      <w:r>
        <w:rPr>
          <w:spacing w:val="3"/>
        </w:rPr>
        <w:t>更加体现公益属性，</w:t>
      </w:r>
      <w:r>
        <w:rPr>
          <w:spacing w:val="-62"/>
        </w:rPr>
        <w:t xml:space="preserve"> </w:t>
      </w:r>
      <w:r>
        <w:rPr>
          <w:spacing w:val="3"/>
        </w:rPr>
        <w:t>更加强化行</w:t>
      </w:r>
      <w:r>
        <w:t xml:space="preserve">  </w:t>
      </w:r>
      <w:r>
        <w:rPr>
          <w:spacing w:val="-4"/>
        </w:rPr>
        <w:t>风建设，不断巩固发展体彩公益公信成果。到 2025 年，销售网点</w:t>
      </w:r>
      <w:r>
        <w:rPr>
          <w:spacing w:val="7"/>
        </w:rPr>
        <w:t xml:space="preserve">  </w:t>
      </w:r>
      <w:r>
        <w:rPr>
          <w:spacing w:val="-14"/>
        </w:rPr>
        <w:t>达</w:t>
      </w:r>
      <w:r>
        <w:rPr>
          <w:spacing w:val="25"/>
          <w:w w:val="101"/>
        </w:rPr>
        <w:t xml:space="preserve"> </w:t>
      </w:r>
      <w:r>
        <w:rPr>
          <w:spacing w:val="-14"/>
        </w:rPr>
        <w:t xml:space="preserve">150 个，年销售额达 2.5 亿元；到 </w:t>
      </w:r>
      <w:r>
        <w:rPr>
          <w:spacing w:val="-15"/>
        </w:rPr>
        <w:t>2035 年，销售网点达 200</w:t>
      </w:r>
      <w:r>
        <w:rPr>
          <w:spacing w:val="6"/>
        </w:rPr>
        <w:t xml:space="preserve"> </w:t>
      </w:r>
      <w:r>
        <w:rPr>
          <w:spacing w:val="-15"/>
        </w:rPr>
        <w:t>个，</w:t>
      </w:r>
    </w:p>
    <w:p>
      <w:pPr>
        <w:pStyle w:val="2"/>
        <w:spacing w:line="206" w:lineRule="auto"/>
        <w:ind w:left="47"/>
      </w:pPr>
      <w:r>
        <w:rPr>
          <w:spacing w:val="-1"/>
        </w:rPr>
        <w:t>年销售额达 4 亿元</w:t>
      </w:r>
      <w:r>
        <w:rPr>
          <w:spacing w:val="79"/>
        </w:rPr>
        <w:t xml:space="preserve"> </w:t>
      </w:r>
      <w:r>
        <w:rPr>
          <w:spacing w:val="-1"/>
        </w:rPr>
        <w:t>。</w:t>
      </w:r>
    </w:p>
    <w:p>
      <w:pPr>
        <w:spacing w:before="133" w:line="439" w:lineRule="exact"/>
        <w:ind w:left="1823"/>
        <w:rPr>
          <w:rFonts w:ascii="方正黑体_GBK" w:hAnsi="方正黑体_GBK" w:eastAsia="方正黑体_GBK" w:cs="方正黑体_GBK"/>
          <w:sz w:val="29"/>
          <w:szCs w:val="29"/>
        </w:rPr>
      </w:pPr>
      <w:r>
        <w:rPr>
          <w:rFonts w:ascii="方正黑体_GBK" w:hAnsi="方正黑体_GBK" w:eastAsia="方正黑体_GBK" w:cs="方正黑体_GBK"/>
          <w:spacing w:val="6"/>
          <w:position w:val="3"/>
          <w:sz w:val="29"/>
          <w:szCs w:val="29"/>
        </w:rPr>
        <w:t>专栏 6-1    体育产业总体目标与重点项目</w:t>
      </w:r>
    </w:p>
    <w:p>
      <w:pPr>
        <w:spacing w:line="19" w:lineRule="exact"/>
      </w:pPr>
    </w:p>
    <w:tbl>
      <w:tblPr>
        <w:tblStyle w:val="5"/>
        <w:tblW w:w="8921"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21"/>
      </w:tblGrid>
      <w:tr>
        <w:trPr>
          <w:trHeight w:val="6186" w:hRule="atLeast"/>
        </w:trPr>
        <w:tc>
          <w:tcPr>
            <w:tcW w:w="8921" w:type="dxa"/>
            <w:vAlign w:val="top"/>
          </w:tcPr>
          <w:p>
            <w:pPr>
              <w:pStyle w:val="6"/>
              <w:spacing w:before="142" w:line="252" w:lineRule="auto"/>
              <w:ind w:left="99" w:firstLine="434"/>
              <w:rPr>
                <w:sz w:val="22"/>
                <w:szCs w:val="22"/>
              </w:rPr>
            </w:pPr>
            <w:r>
              <w:rPr>
                <w:spacing w:val="-8"/>
                <w:sz w:val="22"/>
                <w:szCs w:val="22"/>
              </w:rPr>
              <w:t>在 2021 年基础上，体育产业总规模年均增长</w:t>
            </w:r>
            <w:r>
              <w:rPr>
                <w:spacing w:val="-14"/>
                <w:sz w:val="22"/>
                <w:szCs w:val="22"/>
              </w:rPr>
              <w:t xml:space="preserve"> </w:t>
            </w:r>
            <w:r>
              <w:rPr>
                <w:spacing w:val="-8"/>
                <w:sz w:val="22"/>
                <w:szCs w:val="22"/>
              </w:rPr>
              <w:t xml:space="preserve">20%以上，年体育产业增加值达到 </w:t>
            </w:r>
            <w:r>
              <w:rPr>
                <w:spacing w:val="-9"/>
                <w:sz w:val="22"/>
                <w:szCs w:val="22"/>
              </w:rPr>
              <w:t>5 亿元 。</w:t>
            </w:r>
            <w:r>
              <w:rPr>
                <w:sz w:val="22"/>
                <w:szCs w:val="22"/>
              </w:rPr>
              <w:t xml:space="preserve"> </w:t>
            </w:r>
            <w:r>
              <w:rPr>
                <w:spacing w:val="-2"/>
                <w:sz w:val="22"/>
                <w:szCs w:val="22"/>
              </w:rPr>
              <w:t>产业体系进一步完善：初步建立以健身休闲、竞赛表演、场馆服务、中介培训等体育服务业</w:t>
            </w:r>
            <w:r>
              <w:rPr>
                <w:sz w:val="22"/>
                <w:szCs w:val="22"/>
              </w:rPr>
              <w:t xml:space="preserve">  </w:t>
            </w:r>
            <w:r>
              <w:rPr>
                <w:spacing w:val="-2"/>
                <w:sz w:val="22"/>
                <w:szCs w:val="22"/>
              </w:rPr>
              <w:t>为主体，体育产品与服务协同发展，符合现代体育发展规律，具有一定竞争力和影响力的体</w:t>
            </w:r>
            <w:r>
              <w:rPr>
                <w:spacing w:val="1"/>
                <w:sz w:val="22"/>
                <w:szCs w:val="22"/>
              </w:rPr>
              <w:t xml:space="preserve">  </w:t>
            </w:r>
            <w:r>
              <w:rPr>
                <w:spacing w:val="-2"/>
                <w:sz w:val="22"/>
                <w:szCs w:val="22"/>
              </w:rPr>
              <w:t>育产业体系。产业布局进一步优化：按照重庆市“一区两群”战略部署，立足我区资源</w:t>
            </w:r>
            <w:r>
              <w:rPr>
                <w:spacing w:val="-3"/>
                <w:sz w:val="22"/>
                <w:szCs w:val="22"/>
              </w:rPr>
              <w:t>禀赋</w:t>
            </w:r>
            <w:r>
              <w:rPr>
                <w:sz w:val="22"/>
                <w:szCs w:val="22"/>
              </w:rPr>
              <w:t xml:space="preserve">  </w:t>
            </w:r>
            <w:r>
              <w:rPr>
                <w:spacing w:val="-4"/>
                <w:sz w:val="22"/>
                <w:szCs w:val="22"/>
              </w:rPr>
              <w:t>和产业特点，优化体育产业空间布局，初步形成以城区（包括高新</w:t>
            </w:r>
            <w:r>
              <w:rPr>
                <w:spacing w:val="-5"/>
                <w:sz w:val="22"/>
                <w:szCs w:val="22"/>
              </w:rPr>
              <w:t>区）为核心区，</w:t>
            </w:r>
            <w:r>
              <w:rPr>
                <w:spacing w:val="29"/>
                <w:sz w:val="22"/>
                <w:szCs w:val="22"/>
              </w:rPr>
              <w:t xml:space="preserve"> </w:t>
            </w:r>
            <w:r>
              <w:rPr>
                <w:spacing w:val="-5"/>
                <w:sz w:val="22"/>
                <w:szCs w:val="22"/>
              </w:rPr>
              <w:t>以武陵山</w:t>
            </w:r>
            <w:r>
              <w:rPr>
                <w:sz w:val="22"/>
                <w:szCs w:val="22"/>
              </w:rPr>
              <w:t xml:space="preserve">  </w:t>
            </w:r>
            <w:r>
              <w:rPr>
                <w:spacing w:val="-2"/>
                <w:sz w:val="22"/>
                <w:szCs w:val="22"/>
              </w:rPr>
              <w:t>旅游度假区为第一基地，以梨香溪生态旅游度假区、两江四岸体育旅游地为第二基地，以大</w:t>
            </w:r>
            <w:r>
              <w:rPr>
                <w:spacing w:val="1"/>
                <w:sz w:val="22"/>
                <w:szCs w:val="22"/>
              </w:rPr>
              <w:t xml:space="preserve">  </w:t>
            </w:r>
            <w:r>
              <w:rPr>
                <w:spacing w:val="-2"/>
                <w:sz w:val="22"/>
                <w:szCs w:val="22"/>
              </w:rPr>
              <w:t>木花谷、沙溪温泉、巴山夜雨休闲旅游区、美心红酒小镇等旅游度假区为支撑，其他各乡镇</w:t>
            </w:r>
            <w:r>
              <w:rPr>
                <w:spacing w:val="1"/>
                <w:sz w:val="22"/>
                <w:szCs w:val="22"/>
              </w:rPr>
              <w:t xml:space="preserve">  </w:t>
            </w:r>
            <w:r>
              <w:rPr>
                <w:spacing w:val="-5"/>
                <w:sz w:val="22"/>
                <w:szCs w:val="22"/>
              </w:rPr>
              <w:t>及村（社区）联动的空间结构布局，推动全区体</w:t>
            </w:r>
            <w:r>
              <w:rPr>
                <w:spacing w:val="-6"/>
                <w:sz w:val="22"/>
                <w:szCs w:val="22"/>
              </w:rPr>
              <w:t>育产业协同全面发展。产业基础进一步巩固：</w:t>
            </w:r>
            <w:r>
              <w:rPr>
                <w:sz w:val="22"/>
                <w:szCs w:val="22"/>
              </w:rPr>
              <w:t xml:space="preserve"> </w:t>
            </w:r>
            <w:r>
              <w:rPr>
                <w:spacing w:val="-7"/>
                <w:sz w:val="22"/>
                <w:szCs w:val="22"/>
              </w:rPr>
              <w:t>群众体育消费意识显著增强，体育产业占全区 GDP 的</w:t>
            </w:r>
            <w:r>
              <w:rPr>
                <w:spacing w:val="-8"/>
                <w:sz w:val="22"/>
                <w:szCs w:val="22"/>
              </w:rPr>
              <w:t>比重达到 2.5%以上。</w:t>
            </w:r>
          </w:p>
          <w:p>
            <w:pPr>
              <w:pStyle w:val="6"/>
              <w:spacing w:before="119" w:line="262" w:lineRule="auto"/>
              <w:ind w:left="116" w:firstLine="447"/>
              <w:rPr>
                <w:sz w:val="22"/>
                <w:szCs w:val="22"/>
              </w:rPr>
            </w:pPr>
            <w:r>
              <w:rPr>
                <w:spacing w:val="-8"/>
                <w:sz w:val="22"/>
                <w:szCs w:val="22"/>
                <w14:textOutline w14:w="4042" w14:cap="flat" w14:cmpd="sng">
                  <w14:solidFill>
                    <w14:srgbClr w14:val="000000"/>
                  </w14:solidFill>
                  <w14:prstDash w14:val="solid"/>
                  <w14:miter w14:val="0"/>
                </w14:textOutline>
              </w:rPr>
              <w:t>中国</w:t>
            </w:r>
            <w:r>
              <w:rPr>
                <w:rFonts w:ascii="Arial" w:hAnsi="Arial" w:eastAsia="Arial" w:cs="Arial"/>
                <w:spacing w:val="-8"/>
                <w:sz w:val="22"/>
                <w:szCs w:val="22"/>
                <w14:textOutline w14:w="4042" w14:cap="flat" w14:cmpd="sng">
                  <w14:solidFill>
                    <w14:srgbClr w14:val="000000"/>
                  </w14:solidFill>
                  <w14:prstDash w14:val="solid"/>
                  <w14:miter w14:val="0"/>
                </w14:textOutline>
              </w:rPr>
              <w:t>.</w:t>
            </w:r>
            <w:r>
              <w:rPr>
                <w:spacing w:val="-8"/>
                <w:sz w:val="22"/>
                <w:szCs w:val="22"/>
                <w14:textOutline w14:w="4042" w14:cap="flat" w14:cmpd="sng">
                  <w14:solidFill>
                    <w14:srgbClr w14:val="000000"/>
                  </w14:solidFill>
                  <w14:prstDash w14:val="solid"/>
                  <w14:miter w14:val="0"/>
                </w14:textOutline>
              </w:rPr>
              <w:t>涪陵全域户外运动目的地：</w:t>
            </w:r>
            <w:r>
              <w:rPr>
                <w:spacing w:val="-8"/>
                <w:sz w:val="22"/>
                <w:szCs w:val="22"/>
              </w:rPr>
              <w:t>以乌江水域、816 工程、武陵山为地理坐标，打造集水、</w:t>
            </w:r>
            <w:r>
              <w:rPr>
                <w:spacing w:val="13"/>
                <w:sz w:val="22"/>
                <w:szCs w:val="22"/>
              </w:rPr>
              <w:t xml:space="preserve"> </w:t>
            </w:r>
            <w:r>
              <w:rPr>
                <w:spacing w:val="-4"/>
                <w:sz w:val="22"/>
                <w:szCs w:val="22"/>
              </w:rPr>
              <w:t>山、洞为一体的全域户外运动旅游胜地，着力建设 816 工程国际路亚基地和武</w:t>
            </w:r>
            <w:r>
              <w:rPr>
                <w:spacing w:val="-5"/>
                <w:sz w:val="22"/>
                <w:szCs w:val="22"/>
              </w:rPr>
              <w:t>陵山国际户外</w:t>
            </w:r>
          </w:p>
          <w:p>
            <w:pPr>
              <w:pStyle w:val="6"/>
              <w:spacing w:before="1" w:line="181" w:lineRule="auto"/>
              <w:ind w:left="101"/>
              <w:rPr>
                <w:sz w:val="22"/>
                <w:szCs w:val="22"/>
              </w:rPr>
            </w:pPr>
            <w:r>
              <w:rPr>
                <w:spacing w:val="-8"/>
                <w:sz w:val="22"/>
                <w:szCs w:val="22"/>
              </w:rPr>
              <w:t>运动基地，大力发展体旅融合产业。项目总投资 34000</w:t>
            </w:r>
            <w:r>
              <w:rPr>
                <w:sz w:val="22"/>
                <w:szCs w:val="22"/>
              </w:rPr>
              <w:t xml:space="preserve"> </w:t>
            </w:r>
            <w:r>
              <w:rPr>
                <w:spacing w:val="-8"/>
                <w:sz w:val="22"/>
                <w:szCs w:val="22"/>
              </w:rPr>
              <w:t>余万元。</w:t>
            </w:r>
          </w:p>
          <w:p>
            <w:pPr>
              <w:pStyle w:val="6"/>
              <w:spacing w:before="120" w:line="235" w:lineRule="auto"/>
              <w:ind w:left="102" w:right="57" w:firstLine="440"/>
              <w:rPr>
                <w:sz w:val="22"/>
                <w:szCs w:val="22"/>
              </w:rPr>
            </w:pPr>
            <w:r>
              <w:rPr>
                <w:spacing w:val="-2"/>
                <w:sz w:val="22"/>
                <w:szCs w:val="22"/>
                <w14:textOutline w14:w="4042" w14:cap="flat" w14:cmpd="sng">
                  <w14:solidFill>
                    <w14:srgbClr w14:val="000000"/>
                  </w14:solidFill>
                  <w14:prstDash w14:val="solid"/>
                  <w14:miter w14:val="0"/>
                </w14:textOutline>
              </w:rPr>
              <w:t>涪陵“</w:t>
            </w:r>
            <w:r>
              <w:rPr>
                <w:spacing w:val="-42"/>
                <w:sz w:val="22"/>
                <w:szCs w:val="22"/>
              </w:rPr>
              <w:t xml:space="preserve"> </w:t>
            </w:r>
            <w:r>
              <w:rPr>
                <w:spacing w:val="-2"/>
                <w:sz w:val="22"/>
                <w:szCs w:val="22"/>
                <w14:textOutline w14:w="4042" w14:cap="flat" w14:cmpd="sng">
                  <w14:solidFill>
                    <w14:srgbClr w14:val="000000"/>
                  </w14:solidFill>
                  <w14:prstDash w14:val="solid"/>
                  <w14:miter w14:val="0"/>
                </w14:textOutline>
              </w:rPr>
              <w:t>两江四岸”全域体育旅游长廊：</w:t>
            </w:r>
            <w:r>
              <w:rPr>
                <w:spacing w:val="-2"/>
                <w:sz w:val="22"/>
                <w:szCs w:val="22"/>
              </w:rPr>
              <w:t>依托长江、乌江及</w:t>
            </w:r>
            <w:r>
              <w:rPr>
                <w:spacing w:val="-3"/>
                <w:sz w:val="22"/>
                <w:szCs w:val="22"/>
              </w:rPr>
              <w:t>支流两岸的自然资源、人文景</w:t>
            </w:r>
            <w:r>
              <w:rPr>
                <w:sz w:val="22"/>
                <w:szCs w:val="22"/>
              </w:rPr>
              <w:t xml:space="preserve"> </w:t>
            </w:r>
            <w:r>
              <w:rPr>
                <w:spacing w:val="-2"/>
                <w:sz w:val="22"/>
                <w:szCs w:val="22"/>
              </w:rPr>
              <w:t>观，规划建设钓鱼、划船、漂流、游泳等水上休闲运动项目，以及登山、攀岩、野营露宿、</w:t>
            </w:r>
            <w:r>
              <w:rPr>
                <w:sz w:val="22"/>
                <w:szCs w:val="22"/>
              </w:rPr>
              <w:t xml:space="preserve"> </w:t>
            </w:r>
            <w:r>
              <w:rPr>
                <w:spacing w:val="-7"/>
                <w:sz w:val="22"/>
                <w:szCs w:val="22"/>
              </w:rPr>
              <w:t>户外拓展等山地休闲运动项目。项目总投资 5000 余万元。</w:t>
            </w:r>
          </w:p>
        </w:tc>
      </w:tr>
    </w:tbl>
    <w:p>
      <w:pPr>
        <w:spacing w:line="206" w:lineRule="exact"/>
        <w:rPr>
          <w:rFonts w:ascii="Arial"/>
          <w:sz w:val="17"/>
        </w:rPr>
      </w:pPr>
    </w:p>
    <w:p>
      <w:pPr>
        <w:spacing w:line="206" w:lineRule="exact"/>
        <w:rPr>
          <w:rFonts w:ascii="Arial" w:hAnsi="Arial" w:eastAsia="Arial" w:cs="Arial"/>
          <w:sz w:val="17"/>
          <w:szCs w:val="17"/>
        </w:rPr>
        <w:sectPr>
          <w:footerReference r:id="rId45" w:type="default"/>
          <w:pgSz w:w="11906" w:h="16838"/>
          <w:pgMar w:top="400" w:right="1346" w:bottom="1917" w:left="1558" w:header="0" w:footer="1473"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8927"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27"/>
      </w:tblGrid>
      <w:tr>
        <w:trPr>
          <w:trHeight w:val="5748" w:hRule="atLeast"/>
        </w:trPr>
        <w:tc>
          <w:tcPr>
            <w:tcW w:w="8927" w:type="dxa"/>
            <w:vAlign w:val="top"/>
          </w:tcPr>
          <w:p>
            <w:pPr>
              <w:pStyle w:val="6"/>
              <w:spacing w:before="140" w:line="261" w:lineRule="auto"/>
              <w:ind w:left="99" w:firstLine="443"/>
              <w:rPr>
                <w:sz w:val="22"/>
                <w:szCs w:val="22"/>
              </w:rPr>
            </w:pPr>
            <w:r>
              <w:rPr>
                <w:spacing w:val="-7"/>
                <w:sz w:val="22"/>
                <w:szCs w:val="22"/>
                <w14:textOutline w14:w="4042" w14:cap="flat" w14:cmpd="sng">
                  <w14:solidFill>
                    <w14:srgbClr w14:val="000000"/>
                  </w14:solidFill>
                  <w14:prstDash w14:val="solid"/>
                  <w14:miter w14:val="0"/>
                </w14:textOutline>
              </w:rPr>
              <w:t>武陵山冬季滑雪运动中心：</w:t>
            </w:r>
            <w:r>
              <w:rPr>
                <w:spacing w:val="-7"/>
                <w:sz w:val="22"/>
                <w:szCs w:val="22"/>
              </w:rPr>
              <w:t>占地 5000 亩，建设全国性大中型滑雪场</w:t>
            </w:r>
            <w:r>
              <w:rPr>
                <w:spacing w:val="-8"/>
                <w:sz w:val="22"/>
                <w:szCs w:val="22"/>
              </w:rPr>
              <w:t xml:space="preserve">及相关设施设备。同  </w:t>
            </w:r>
            <w:r>
              <w:rPr>
                <w:spacing w:val="-2"/>
                <w:sz w:val="22"/>
                <w:szCs w:val="22"/>
              </w:rPr>
              <w:t>时，配套建设：山地运动体验区，依托山地资源，拓展汽车越野基地、山地运动基地、野营</w:t>
            </w:r>
            <w:r>
              <w:rPr>
                <w:sz w:val="22"/>
                <w:szCs w:val="22"/>
              </w:rPr>
              <w:t xml:space="preserve">  </w:t>
            </w:r>
            <w:r>
              <w:rPr>
                <w:spacing w:val="-4"/>
                <w:sz w:val="22"/>
                <w:szCs w:val="22"/>
              </w:rPr>
              <w:t>基地、矿洞探险等户外项目，</w:t>
            </w:r>
            <w:r>
              <w:rPr>
                <w:spacing w:val="16"/>
                <w:sz w:val="22"/>
                <w:szCs w:val="22"/>
              </w:rPr>
              <w:t xml:space="preserve"> </w:t>
            </w:r>
            <w:r>
              <w:rPr>
                <w:spacing w:val="-4"/>
                <w:sz w:val="22"/>
                <w:szCs w:val="22"/>
              </w:rPr>
              <w:t>为游客提供惊险刺激的娱乐休闲活动；民族文化体验区，</w:t>
            </w:r>
            <w:r>
              <w:rPr>
                <w:spacing w:val="-5"/>
                <w:sz w:val="22"/>
                <w:szCs w:val="22"/>
              </w:rPr>
              <w:t>利用</w:t>
            </w:r>
            <w:r>
              <w:rPr>
                <w:sz w:val="22"/>
                <w:szCs w:val="22"/>
              </w:rPr>
              <w:t xml:space="preserve">  </w:t>
            </w:r>
            <w:r>
              <w:rPr>
                <w:spacing w:val="-2"/>
                <w:sz w:val="22"/>
                <w:szCs w:val="22"/>
              </w:rPr>
              <w:t>武陵山区民族文化资源，开展一系列体验活动，让游客身临其境，乐而忘返，体验中华文化</w:t>
            </w:r>
            <w:r>
              <w:rPr>
                <w:sz w:val="22"/>
                <w:szCs w:val="22"/>
              </w:rPr>
              <w:t xml:space="preserve">  </w:t>
            </w:r>
            <w:r>
              <w:rPr>
                <w:spacing w:val="-4"/>
                <w:sz w:val="22"/>
                <w:szCs w:val="22"/>
              </w:rPr>
              <w:t>之魂；风情商业区，即以购、憩、耕三大元素营造商业情境，融入本地风土人情， 开辟特色</w:t>
            </w:r>
            <w:r>
              <w:rPr>
                <w:spacing w:val="9"/>
                <w:sz w:val="22"/>
                <w:szCs w:val="22"/>
              </w:rPr>
              <w:t xml:space="preserve">  </w:t>
            </w:r>
            <w:r>
              <w:rPr>
                <w:spacing w:val="-6"/>
                <w:sz w:val="22"/>
                <w:szCs w:val="22"/>
              </w:rPr>
              <w:t>商业店铺，使游客感受全过程的购物环境</w:t>
            </w:r>
            <w:r>
              <w:rPr>
                <w:spacing w:val="-35"/>
                <w:sz w:val="22"/>
                <w:szCs w:val="22"/>
              </w:rPr>
              <w:t xml:space="preserve"> </w:t>
            </w:r>
            <w:r>
              <w:rPr>
                <w:spacing w:val="-6"/>
                <w:sz w:val="22"/>
                <w:szCs w:val="22"/>
              </w:rPr>
              <w:t>；田园风景区，集生产、观赏、体验、生活</w:t>
            </w:r>
            <w:r>
              <w:rPr>
                <w:spacing w:val="-7"/>
                <w:sz w:val="22"/>
                <w:szCs w:val="22"/>
              </w:rPr>
              <w:t>、生态、</w:t>
            </w:r>
            <w:r>
              <w:rPr>
                <w:sz w:val="22"/>
                <w:szCs w:val="22"/>
              </w:rPr>
              <w:t xml:space="preserve"> </w:t>
            </w:r>
            <w:r>
              <w:rPr>
                <w:spacing w:val="-5"/>
                <w:sz w:val="22"/>
                <w:szCs w:val="22"/>
              </w:rPr>
              <w:t>文化、购销为一体，营造农业+旅游+文化休闲环境，使游客感受全过程的田园生活。项目总</w:t>
            </w:r>
          </w:p>
          <w:p>
            <w:pPr>
              <w:pStyle w:val="6"/>
              <w:spacing w:before="1" w:line="182" w:lineRule="auto"/>
              <w:ind w:left="101"/>
              <w:rPr>
                <w:sz w:val="22"/>
                <w:szCs w:val="22"/>
              </w:rPr>
            </w:pPr>
            <w:r>
              <w:rPr>
                <w:spacing w:val="-12"/>
                <w:sz w:val="22"/>
                <w:szCs w:val="22"/>
              </w:rPr>
              <w:t>投资 6000</w:t>
            </w:r>
            <w:r>
              <w:rPr>
                <w:spacing w:val="-3"/>
                <w:sz w:val="22"/>
                <w:szCs w:val="22"/>
              </w:rPr>
              <w:t xml:space="preserve"> </w:t>
            </w:r>
            <w:r>
              <w:rPr>
                <w:spacing w:val="-12"/>
                <w:sz w:val="22"/>
                <w:szCs w:val="22"/>
              </w:rPr>
              <w:t>余万元。</w:t>
            </w:r>
          </w:p>
          <w:p>
            <w:pPr>
              <w:pStyle w:val="6"/>
              <w:spacing w:before="118" w:line="222" w:lineRule="auto"/>
              <w:ind w:left="100" w:right="63" w:firstLine="448"/>
              <w:rPr>
                <w:sz w:val="22"/>
                <w:szCs w:val="22"/>
              </w:rPr>
            </w:pPr>
            <w:r>
              <w:rPr>
                <w:spacing w:val="-4"/>
                <w:sz w:val="22"/>
                <w:szCs w:val="22"/>
                <w14:textOutline w14:w="4042" w14:cap="flat" w14:cmpd="sng">
                  <w14:solidFill>
                    <w14:srgbClr w14:val="000000"/>
                  </w14:solidFill>
                  <w14:prstDash w14:val="solid"/>
                  <w14:miter w14:val="0"/>
                </w14:textOutline>
              </w:rPr>
              <w:t>慧谷湖休闲运动中心：</w:t>
            </w:r>
            <w:r>
              <w:rPr>
                <w:spacing w:val="-29"/>
                <w:sz w:val="22"/>
                <w:szCs w:val="22"/>
              </w:rPr>
              <w:t xml:space="preserve"> </w:t>
            </w:r>
            <w:r>
              <w:rPr>
                <w:spacing w:val="-4"/>
                <w:sz w:val="22"/>
                <w:szCs w:val="22"/>
              </w:rPr>
              <w:t>占地 150 亩，利</w:t>
            </w:r>
            <w:r>
              <w:rPr>
                <w:spacing w:val="-5"/>
                <w:sz w:val="22"/>
                <w:szCs w:val="22"/>
              </w:rPr>
              <w:t>用水磨滩慧谷湖水面开发水上运动，休闲垂钓等</w:t>
            </w:r>
            <w:r>
              <w:rPr>
                <w:sz w:val="22"/>
                <w:szCs w:val="22"/>
              </w:rPr>
              <w:t xml:space="preserve"> </w:t>
            </w:r>
            <w:r>
              <w:rPr>
                <w:spacing w:val="-10"/>
                <w:sz w:val="22"/>
                <w:szCs w:val="22"/>
              </w:rPr>
              <w:t>项目，投资 5000 万元。</w:t>
            </w:r>
          </w:p>
          <w:p>
            <w:pPr>
              <w:pStyle w:val="6"/>
              <w:spacing w:before="122" w:line="222" w:lineRule="auto"/>
              <w:ind w:left="103" w:right="75" w:firstLine="449"/>
              <w:rPr>
                <w:sz w:val="22"/>
                <w:szCs w:val="22"/>
              </w:rPr>
            </w:pPr>
            <w:r>
              <w:rPr>
                <w:spacing w:val="-9"/>
                <w:sz w:val="22"/>
                <w:szCs w:val="22"/>
                <w14:textOutline w14:w="4042" w14:cap="flat" w14:cmpd="sng">
                  <w14:solidFill>
                    <w14:srgbClr w14:val="000000"/>
                  </w14:solidFill>
                  <w14:prstDash w14:val="solid"/>
                  <w14:miter w14:val="0"/>
                </w14:textOutline>
              </w:rPr>
              <w:t>焦石镇麻溪河漂流：</w:t>
            </w:r>
            <w:r>
              <w:rPr>
                <w:spacing w:val="-24"/>
                <w:sz w:val="22"/>
                <w:szCs w:val="22"/>
              </w:rPr>
              <w:t xml:space="preserve"> </w:t>
            </w:r>
            <w:r>
              <w:rPr>
                <w:spacing w:val="-9"/>
                <w:sz w:val="22"/>
                <w:szCs w:val="22"/>
              </w:rPr>
              <w:t>占地面积 10000 平方米，总长 5 公里，</w:t>
            </w:r>
            <w:r>
              <w:rPr>
                <w:spacing w:val="18"/>
                <w:w w:val="101"/>
                <w:sz w:val="22"/>
                <w:szCs w:val="22"/>
              </w:rPr>
              <w:t xml:space="preserve"> </w:t>
            </w:r>
            <w:r>
              <w:rPr>
                <w:spacing w:val="-9"/>
                <w:sz w:val="22"/>
                <w:szCs w:val="22"/>
              </w:rPr>
              <w:t>建设时间为 2021 年</w:t>
            </w:r>
            <w:r>
              <w:rPr>
                <w:spacing w:val="-10"/>
                <w:sz w:val="22"/>
                <w:szCs w:val="22"/>
              </w:rPr>
              <w:t>—2023</w:t>
            </w:r>
            <w:r>
              <w:rPr>
                <w:sz w:val="22"/>
                <w:szCs w:val="22"/>
              </w:rPr>
              <w:t xml:space="preserve"> </w:t>
            </w:r>
            <w:r>
              <w:rPr>
                <w:spacing w:val="-7"/>
                <w:sz w:val="22"/>
                <w:szCs w:val="22"/>
              </w:rPr>
              <w:t>年，项目总投资 3000 万元，“十四五”时期建成投</w:t>
            </w:r>
            <w:r>
              <w:rPr>
                <w:spacing w:val="-8"/>
                <w:sz w:val="22"/>
                <w:szCs w:val="22"/>
              </w:rPr>
              <w:t>用。</w:t>
            </w:r>
          </w:p>
          <w:p>
            <w:pPr>
              <w:pStyle w:val="6"/>
              <w:spacing w:before="119" w:line="216" w:lineRule="auto"/>
              <w:ind w:left="103" w:right="72" w:firstLine="432"/>
              <w:rPr>
                <w:sz w:val="22"/>
                <w:szCs w:val="22"/>
              </w:rPr>
            </w:pPr>
            <w:r>
              <w:rPr>
                <w:spacing w:val="-10"/>
                <w:sz w:val="22"/>
                <w:szCs w:val="22"/>
                <w14:textOutline w14:w="4042" w14:cap="flat" w14:cmpd="sng">
                  <w14:solidFill>
                    <w14:srgbClr w14:val="000000"/>
                  </w14:solidFill>
                  <w14:prstDash w14:val="solid"/>
                  <w14:miter w14:val="0"/>
                </w14:textOutline>
              </w:rPr>
              <w:t>新妙镇滑翔伞飞行基地：</w:t>
            </w:r>
            <w:r>
              <w:rPr>
                <w:spacing w:val="-10"/>
                <w:sz w:val="22"/>
                <w:szCs w:val="22"/>
              </w:rPr>
              <w:t>占地面积 13000 平方米（含</w:t>
            </w:r>
            <w:r>
              <w:rPr>
                <w:spacing w:val="-11"/>
                <w:sz w:val="22"/>
                <w:szCs w:val="22"/>
              </w:rPr>
              <w:t>飞行场、降落场</w:t>
            </w:r>
            <w:r>
              <w:rPr>
                <w:spacing w:val="-44"/>
                <w:sz w:val="22"/>
                <w:szCs w:val="22"/>
              </w:rPr>
              <w:t>），</w:t>
            </w:r>
            <w:r>
              <w:rPr>
                <w:spacing w:val="-11"/>
                <w:sz w:val="22"/>
                <w:szCs w:val="22"/>
              </w:rPr>
              <w:t>建设时间为 2021</w:t>
            </w:r>
            <w:r>
              <w:rPr>
                <w:sz w:val="22"/>
                <w:szCs w:val="22"/>
              </w:rPr>
              <w:t xml:space="preserve"> </w:t>
            </w:r>
            <w:r>
              <w:rPr>
                <w:spacing w:val="-9"/>
                <w:sz w:val="22"/>
                <w:szCs w:val="22"/>
              </w:rPr>
              <w:t>年—2023 年，项目总投资 1000 万元，“十四五”</w:t>
            </w:r>
            <w:r>
              <w:rPr>
                <w:spacing w:val="-10"/>
                <w:sz w:val="22"/>
                <w:szCs w:val="22"/>
              </w:rPr>
              <w:t>时期建成投用。</w:t>
            </w:r>
          </w:p>
        </w:tc>
      </w:tr>
    </w:tbl>
    <w:p>
      <w:pPr>
        <w:spacing w:line="245" w:lineRule="auto"/>
        <w:rPr>
          <w:rFonts w:ascii="Arial"/>
          <w:sz w:val="21"/>
        </w:rPr>
      </w:pPr>
    </w:p>
    <w:p>
      <w:pPr>
        <w:spacing w:before="131" w:line="242" w:lineRule="auto"/>
        <w:ind w:left="2429"/>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第七章  夯实体育基础设施</w:t>
      </w:r>
    </w:p>
    <w:p>
      <w:pPr>
        <w:pStyle w:val="2"/>
        <w:spacing w:before="368" w:line="261" w:lineRule="auto"/>
        <w:ind w:left="46" w:right="40" w:firstLine="635"/>
      </w:pPr>
      <w:r>
        <w:rPr>
          <w:spacing w:val="5"/>
        </w:rPr>
        <w:t>推动体育设施补短板、强弱项、提质量，</w:t>
      </w:r>
      <w:r>
        <w:rPr>
          <w:spacing w:val="-57"/>
        </w:rPr>
        <w:t xml:space="preserve"> </w:t>
      </w:r>
      <w:r>
        <w:rPr>
          <w:spacing w:val="5"/>
        </w:rPr>
        <w:t>增强重大综合性赛</w:t>
      </w:r>
      <w:r>
        <w:t xml:space="preserve"> </w:t>
      </w:r>
      <w:r>
        <w:rPr>
          <w:spacing w:val="4"/>
        </w:rPr>
        <w:t>事承办能力，</w:t>
      </w:r>
      <w:r>
        <w:rPr>
          <w:spacing w:val="-43"/>
        </w:rPr>
        <w:t xml:space="preserve"> </w:t>
      </w:r>
      <w:r>
        <w:rPr>
          <w:spacing w:val="4"/>
        </w:rPr>
        <w:t>改善竞技体育训练条件，</w:t>
      </w:r>
      <w:r>
        <w:rPr>
          <w:spacing w:val="-66"/>
        </w:rPr>
        <w:t xml:space="preserve"> </w:t>
      </w:r>
      <w:r>
        <w:rPr>
          <w:spacing w:val="4"/>
        </w:rPr>
        <w:t>扩大</w:t>
      </w:r>
      <w:r>
        <w:rPr>
          <w:spacing w:val="3"/>
        </w:rPr>
        <w:t>全民健身场地供给，</w:t>
      </w:r>
      <w:r>
        <w:t xml:space="preserve"> </w:t>
      </w:r>
      <w:r>
        <w:rPr>
          <w:spacing w:val="5"/>
        </w:rPr>
        <w:t>提升体育设施建设管理水平，</w:t>
      </w:r>
      <w:r>
        <w:rPr>
          <w:spacing w:val="-47"/>
        </w:rPr>
        <w:t xml:space="preserve"> </w:t>
      </w:r>
      <w:r>
        <w:rPr>
          <w:spacing w:val="5"/>
        </w:rPr>
        <w:t>有效满足多层次多样化的体育设施</w:t>
      </w:r>
      <w:r>
        <w:t xml:space="preserve"> </w:t>
      </w:r>
      <w:r>
        <w:rPr>
          <w:spacing w:val="2"/>
        </w:rPr>
        <w:t>需求，</w:t>
      </w:r>
      <w:r>
        <w:rPr>
          <w:spacing w:val="-56"/>
        </w:rPr>
        <w:t xml:space="preserve"> </w:t>
      </w:r>
      <w:r>
        <w:rPr>
          <w:spacing w:val="2"/>
        </w:rPr>
        <w:t>形成“</w:t>
      </w:r>
      <w:r>
        <w:rPr>
          <w:spacing w:val="-38"/>
        </w:rPr>
        <w:t xml:space="preserve"> </w:t>
      </w:r>
      <w:r>
        <w:rPr>
          <w:spacing w:val="2"/>
        </w:rPr>
        <w:t>门类齐全、功能完备、先进实用、惠及全民”</w:t>
      </w:r>
      <w:r>
        <w:rPr>
          <w:spacing w:val="-62"/>
        </w:rPr>
        <w:t xml:space="preserve"> </w:t>
      </w:r>
      <w:r>
        <w:rPr>
          <w:spacing w:val="2"/>
        </w:rPr>
        <w:t>的良</w:t>
      </w:r>
    </w:p>
    <w:p>
      <w:pPr>
        <w:pStyle w:val="2"/>
        <w:spacing w:line="208" w:lineRule="auto"/>
        <w:ind w:left="49"/>
      </w:pPr>
      <w:r>
        <w:t>好局面。</w:t>
      </w:r>
    </w:p>
    <w:p>
      <w:pPr>
        <w:spacing w:line="289" w:lineRule="auto"/>
        <w:rPr>
          <w:rFonts w:ascii="Arial"/>
          <w:sz w:val="21"/>
        </w:rPr>
      </w:pPr>
    </w:p>
    <w:p>
      <w:pPr>
        <w:spacing w:before="116" w:line="467" w:lineRule="exact"/>
        <w:ind w:left="2343"/>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完善体育设施空间规划</w:t>
      </w:r>
    </w:p>
    <w:p>
      <w:pPr>
        <w:spacing w:line="266" w:lineRule="auto"/>
        <w:rPr>
          <w:rFonts w:ascii="Arial"/>
          <w:sz w:val="21"/>
        </w:rPr>
      </w:pPr>
    </w:p>
    <w:p>
      <w:pPr>
        <w:pStyle w:val="2"/>
        <w:spacing w:before="134" w:line="261" w:lineRule="auto"/>
        <w:ind w:left="49" w:right="40" w:firstLine="632"/>
        <w:jc w:val="both"/>
      </w:pPr>
      <w:r>
        <w:rPr>
          <w:spacing w:val="4"/>
        </w:rPr>
        <w:t>坚持“规划在前、建设在后”</w:t>
      </w:r>
      <w:r>
        <w:rPr>
          <w:spacing w:val="-60"/>
        </w:rPr>
        <w:t xml:space="preserve"> </w:t>
      </w:r>
      <w:r>
        <w:rPr>
          <w:spacing w:val="4"/>
        </w:rPr>
        <w:t>的工作思路，</w:t>
      </w:r>
      <w:r>
        <w:rPr>
          <w:spacing w:val="-67"/>
        </w:rPr>
        <w:t xml:space="preserve"> </w:t>
      </w:r>
      <w:r>
        <w:rPr>
          <w:spacing w:val="4"/>
        </w:rPr>
        <w:t>充分考虑体育发</w:t>
      </w:r>
      <w:r>
        <w:t xml:space="preserve"> </w:t>
      </w:r>
      <w:r>
        <w:rPr>
          <w:spacing w:val="5"/>
        </w:rPr>
        <w:t>展的前瞻性，</w:t>
      </w:r>
      <w:r>
        <w:rPr>
          <w:spacing w:val="-50"/>
        </w:rPr>
        <w:t xml:space="preserve"> </w:t>
      </w:r>
      <w:r>
        <w:rPr>
          <w:spacing w:val="5"/>
        </w:rPr>
        <w:t>加强我区公共体育设施统筹规划。根据《重庆体育</w:t>
      </w:r>
    </w:p>
    <w:p>
      <w:pPr>
        <w:pStyle w:val="2"/>
        <w:spacing w:before="1" w:line="206" w:lineRule="auto"/>
        <w:ind w:left="46"/>
      </w:pPr>
      <w:r>
        <w:rPr>
          <w:spacing w:val="-5"/>
        </w:rPr>
        <w:t>设施建设补短板五年行动规划》，编制并实施《涪陵区体育设施建</w:t>
      </w:r>
    </w:p>
    <w:p>
      <w:pPr>
        <w:spacing w:line="206" w:lineRule="auto"/>
        <w:sectPr>
          <w:footerReference r:id="rId46" w:type="default"/>
          <w:pgSz w:w="11906" w:h="16838"/>
          <w:pgMar w:top="400" w:right="1394" w:bottom="1917" w:left="1558" w:header="0" w:footer="1473"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pPr>
      <w:r>
        <w:rPr>
          <w:spacing w:val="-5"/>
        </w:rPr>
        <w:t>设补短板五年行动规划》，做强全民健身设施，做优竞技体育训练</w:t>
      </w:r>
      <w:r>
        <w:rPr>
          <w:spacing w:val="12"/>
        </w:rPr>
        <w:t xml:space="preserve"> </w:t>
      </w:r>
      <w:r>
        <w:rPr>
          <w:spacing w:val="6"/>
        </w:rPr>
        <w:t>设施，</w:t>
      </w:r>
      <w:r>
        <w:rPr>
          <w:spacing w:val="-71"/>
        </w:rPr>
        <w:t xml:space="preserve"> </w:t>
      </w:r>
      <w:r>
        <w:rPr>
          <w:spacing w:val="6"/>
        </w:rPr>
        <w:t>做大体育产业设施。以满足国际和国内综合赛事</w:t>
      </w:r>
      <w:r>
        <w:rPr>
          <w:spacing w:val="5"/>
        </w:rPr>
        <w:t>或单项赛</w:t>
      </w:r>
      <w:r>
        <w:t xml:space="preserve"> </w:t>
      </w:r>
      <w:r>
        <w:rPr>
          <w:spacing w:val="5"/>
        </w:rPr>
        <w:t>事举办为主要目标，</w:t>
      </w:r>
      <w:r>
        <w:rPr>
          <w:spacing w:val="-71"/>
        </w:rPr>
        <w:t xml:space="preserve"> </w:t>
      </w:r>
      <w:r>
        <w:rPr>
          <w:spacing w:val="5"/>
        </w:rPr>
        <w:t>做好赛事用地预留，</w:t>
      </w:r>
      <w:r>
        <w:rPr>
          <w:spacing w:val="-63"/>
        </w:rPr>
        <w:t xml:space="preserve"> </w:t>
      </w:r>
      <w:r>
        <w:rPr>
          <w:spacing w:val="5"/>
        </w:rPr>
        <w:t>规划建设一</w:t>
      </w:r>
      <w:r>
        <w:rPr>
          <w:spacing w:val="4"/>
        </w:rPr>
        <w:t>批具备承办</w:t>
      </w:r>
      <w:r>
        <w:t xml:space="preserve"> </w:t>
      </w:r>
      <w:r>
        <w:rPr>
          <w:spacing w:val="2"/>
        </w:rPr>
        <w:t>国际和国内综合性体育赛事或单项赛事能力的场馆设施，</w:t>
      </w:r>
      <w:r>
        <w:rPr>
          <w:spacing w:val="37"/>
        </w:rPr>
        <w:t xml:space="preserve"> </w:t>
      </w:r>
      <w:r>
        <w:rPr>
          <w:spacing w:val="2"/>
        </w:rPr>
        <w:t>逐步形</w:t>
      </w:r>
      <w:r>
        <w:t xml:space="preserve"> </w:t>
      </w:r>
      <w:r>
        <w:rPr>
          <w:spacing w:val="6"/>
        </w:rPr>
        <w:t>成为国际国内大型赛事承接点和重庆市、成渝地区双城经济圈赛</w:t>
      </w:r>
      <w:r>
        <w:rPr>
          <w:spacing w:val="16"/>
        </w:rPr>
        <w:t xml:space="preserve"> </w:t>
      </w:r>
      <w:r>
        <w:rPr>
          <w:spacing w:val="-7"/>
        </w:rPr>
        <w:t>事“</w:t>
      </w:r>
      <w:r>
        <w:rPr>
          <w:spacing w:val="-43"/>
        </w:rPr>
        <w:t xml:space="preserve"> </w:t>
      </w:r>
      <w:r>
        <w:rPr>
          <w:spacing w:val="-7"/>
        </w:rPr>
        <w:t>副中心</w:t>
      </w:r>
      <w:r>
        <w:rPr>
          <w:spacing w:val="-70"/>
        </w:rPr>
        <w:t xml:space="preserve"> </w:t>
      </w:r>
      <w:r>
        <w:rPr>
          <w:spacing w:val="-7"/>
        </w:rPr>
        <w:t>”。聚焦体育民生补短板，对全区公共体育场馆设施及</w:t>
      </w:r>
      <w:r>
        <w:t xml:space="preserve"> </w:t>
      </w:r>
      <w:r>
        <w:rPr>
          <w:spacing w:val="5"/>
        </w:rPr>
        <w:t>配套体育设施进行统筹规划，</w:t>
      </w:r>
      <w:r>
        <w:rPr>
          <w:spacing w:val="-54"/>
        </w:rPr>
        <w:t xml:space="preserve"> </w:t>
      </w:r>
      <w:r>
        <w:rPr>
          <w:spacing w:val="5"/>
        </w:rPr>
        <w:t>提出规划配置标准和导向。同时，</w:t>
      </w:r>
    </w:p>
    <w:p>
      <w:pPr>
        <w:pStyle w:val="2"/>
        <w:spacing w:before="1" w:line="206" w:lineRule="auto"/>
        <w:ind w:left="4"/>
      </w:pPr>
      <w:r>
        <w:rPr>
          <w:spacing w:val="5"/>
        </w:rPr>
        <w:t>加强体育场馆突发公共卫生事件应急功能设</w:t>
      </w:r>
      <w:r>
        <w:rPr>
          <w:spacing w:val="4"/>
        </w:rPr>
        <w:t>计。</w:t>
      </w:r>
    </w:p>
    <w:p>
      <w:pPr>
        <w:spacing w:line="292" w:lineRule="auto"/>
        <w:rPr>
          <w:rFonts w:ascii="Arial"/>
          <w:sz w:val="21"/>
        </w:rPr>
      </w:pPr>
    </w:p>
    <w:p>
      <w:pPr>
        <w:spacing w:before="116" w:line="467" w:lineRule="exact"/>
        <w:ind w:left="2611"/>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加快体育设施建设</w:t>
      </w:r>
    </w:p>
    <w:p>
      <w:pPr>
        <w:spacing w:line="269" w:lineRule="auto"/>
        <w:rPr>
          <w:rFonts w:ascii="Arial"/>
          <w:sz w:val="21"/>
        </w:rPr>
      </w:pPr>
    </w:p>
    <w:p>
      <w:pPr>
        <w:pStyle w:val="2"/>
        <w:spacing w:before="133" w:line="261" w:lineRule="auto"/>
        <w:ind w:firstLine="622"/>
      </w:pPr>
      <w:r>
        <w:rPr>
          <w:spacing w:val="6"/>
          <w14:textOutline w14:w="5835" w14:cap="flat" w14:cmpd="sng">
            <w14:solidFill>
              <w14:srgbClr w14:val="000000"/>
            </w14:solidFill>
            <w14:prstDash w14:val="solid"/>
            <w14:miter w14:val="0"/>
          </w14:textOutline>
        </w:rPr>
        <w:t>推进重大赛事场馆设施建设</w:t>
      </w:r>
      <w:r>
        <w:rPr>
          <w:spacing w:val="6"/>
        </w:rPr>
        <w:t>。按照满足承办赛事和平战结合</w:t>
      </w:r>
      <w:r>
        <w:rPr>
          <w:spacing w:val="8"/>
        </w:rPr>
        <w:t xml:space="preserve"> </w:t>
      </w:r>
      <w:r>
        <w:rPr>
          <w:spacing w:val="6"/>
        </w:rPr>
        <w:t>的要求建设完善涪陵奥体中心、涪陵体育馆、涪陵体育场所需的</w:t>
      </w:r>
      <w:r>
        <w:rPr>
          <w:spacing w:val="16"/>
        </w:rPr>
        <w:t xml:space="preserve"> </w:t>
      </w:r>
      <w:r>
        <w:rPr>
          <w:spacing w:val="5"/>
        </w:rPr>
        <w:t>热身场馆，</w:t>
      </w:r>
      <w:r>
        <w:rPr>
          <w:spacing w:val="-42"/>
        </w:rPr>
        <w:t xml:space="preserve"> </w:t>
      </w:r>
      <w:r>
        <w:rPr>
          <w:spacing w:val="5"/>
        </w:rPr>
        <w:t>改造场馆的灯光、热身副场、显示和音响</w:t>
      </w:r>
      <w:r>
        <w:rPr>
          <w:spacing w:val="4"/>
        </w:rPr>
        <w:t>系统等配套</w:t>
      </w:r>
      <w:r>
        <w:t xml:space="preserve"> </w:t>
      </w:r>
      <w:r>
        <w:rPr>
          <w:spacing w:val="4"/>
        </w:rPr>
        <w:t>设施，</w:t>
      </w:r>
      <w:r>
        <w:rPr>
          <w:spacing w:val="-53"/>
        </w:rPr>
        <w:t xml:space="preserve"> </w:t>
      </w:r>
      <w:r>
        <w:rPr>
          <w:spacing w:val="4"/>
        </w:rPr>
        <w:t>实现全区大型体育场馆的升级改造。新建羽毛球、网</w:t>
      </w:r>
      <w:r>
        <w:rPr>
          <w:spacing w:val="3"/>
        </w:rPr>
        <w:t>球、</w:t>
      </w:r>
      <w:r>
        <w:t xml:space="preserve"> </w:t>
      </w:r>
      <w:r>
        <w:rPr>
          <w:spacing w:val="6"/>
        </w:rPr>
        <w:t>乒乓球综合运动馆和后备人才培训中心，</w:t>
      </w:r>
      <w:r>
        <w:rPr>
          <w:spacing w:val="-70"/>
        </w:rPr>
        <w:t xml:space="preserve"> </w:t>
      </w:r>
      <w:r>
        <w:rPr>
          <w:spacing w:val="6"/>
        </w:rPr>
        <w:t>提升涪陵承</w:t>
      </w:r>
      <w:r>
        <w:rPr>
          <w:spacing w:val="5"/>
        </w:rPr>
        <w:t>接国际国内</w:t>
      </w:r>
    </w:p>
    <w:p>
      <w:pPr>
        <w:pStyle w:val="2"/>
        <w:spacing w:before="2" w:line="206" w:lineRule="auto"/>
        <w:ind w:left="12"/>
      </w:pPr>
      <w:r>
        <w:rPr>
          <w:spacing w:val="2"/>
        </w:rPr>
        <w:t>大型赛事的硬件能力。</w:t>
      </w:r>
    </w:p>
    <w:p>
      <w:pPr>
        <w:pStyle w:val="2"/>
        <w:spacing w:before="125" w:line="261" w:lineRule="auto"/>
        <w:ind w:left="7" w:firstLine="614"/>
      </w:pPr>
      <w:r>
        <w:rPr>
          <w:spacing w:val="6"/>
          <w14:textOutline w14:w="5835" w14:cap="flat" w14:cmpd="sng">
            <w14:solidFill>
              <w14:srgbClr w14:val="000000"/>
            </w14:solidFill>
            <w14:prstDash w14:val="solid"/>
            <w14:miter w14:val="0"/>
          </w14:textOutline>
        </w:rPr>
        <w:t>推进竞技体育训练设施建设</w:t>
      </w:r>
      <w:r>
        <w:rPr>
          <w:spacing w:val="6"/>
        </w:rPr>
        <w:t>。补齐现有后备人才训练场地设</w:t>
      </w:r>
      <w:r>
        <w:rPr>
          <w:spacing w:val="8"/>
        </w:rPr>
        <w:t xml:space="preserve"> </w:t>
      </w:r>
      <w:r>
        <w:rPr>
          <w:spacing w:val="4"/>
        </w:rPr>
        <w:t>施短板，</w:t>
      </w:r>
      <w:r>
        <w:rPr>
          <w:spacing w:val="-53"/>
        </w:rPr>
        <w:t xml:space="preserve"> </w:t>
      </w:r>
      <w:r>
        <w:rPr>
          <w:spacing w:val="4"/>
        </w:rPr>
        <w:t>完善后备人才培养体系和保障服务体系设施建设，</w:t>
      </w:r>
      <w:r>
        <w:rPr>
          <w:spacing w:val="-65"/>
        </w:rPr>
        <w:t xml:space="preserve"> </w:t>
      </w:r>
      <w:r>
        <w:rPr>
          <w:spacing w:val="4"/>
        </w:rPr>
        <w:t>加快</w:t>
      </w:r>
      <w:r>
        <w:t xml:space="preserve"> </w:t>
      </w:r>
      <w:r>
        <w:rPr>
          <w:spacing w:val="5"/>
        </w:rPr>
        <w:t>完善体校训练生活设施，</w:t>
      </w:r>
      <w:r>
        <w:rPr>
          <w:spacing w:val="-55"/>
        </w:rPr>
        <w:t xml:space="preserve"> </w:t>
      </w:r>
      <w:r>
        <w:rPr>
          <w:spacing w:val="5"/>
        </w:rPr>
        <w:t>支持体校与优秀运动队、重庆市运动技</w:t>
      </w:r>
      <w:r>
        <w:t xml:space="preserve"> </w:t>
      </w:r>
      <w:r>
        <w:rPr>
          <w:spacing w:val="5"/>
        </w:rPr>
        <w:t>术学院、地方高校等共建各类业余训练基地，</w:t>
      </w:r>
      <w:r>
        <w:rPr>
          <w:spacing w:val="-55"/>
        </w:rPr>
        <w:t xml:space="preserve"> </w:t>
      </w:r>
      <w:r>
        <w:rPr>
          <w:spacing w:val="5"/>
        </w:rPr>
        <w:t>创建高水平后备人</w:t>
      </w:r>
      <w:r>
        <w:t xml:space="preserve"> </w:t>
      </w:r>
      <w:r>
        <w:rPr>
          <w:spacing w:val="5"/>
        </w:rPr>
        <w:t>才基地。与地方高校、科研院所、医疗机构等合作，</w:t>
      </w:r>
      <w:r>
        <w:rPr>
          <w:spacing w:val="-55"/>
        </w:rPr>
        <w:t xml:space="preserve"> </w:t>
      </w:r>
      <w:r>
        <w:rPr>
          <w:spacing w:val="5"/>
        </w:rPr>
        <w:t>建立健全体</w:t>
      </w:r>
    </w:p>
    <w:p>
      <w:pPr>
        <w:pStyle w:val="2"/>
        <w:spacing w:line="206" w:lineRule="auto"/>
        <w:jc w:val="right"/>
      </w:pPr>
      <w:r>
        <w:rPr>
          <w:spacing w:val="5"/>
        </w:rPr>
        <w:t>育科研服务长效机制，</w:t>
      </w:r>
      <w:r>
        <w:rPr>
          <w:spacing w:val="-55"/>
        </w:rPr>
        <w:t xml:space="preserve"> </w:t>
      </w:r>
      <w:r>
        <w:rPr>
          <w:spacing w:val="5"/>
        </w:rPr>
        <w:t>完善体能训练、疲劳恢复、伤病治疗</w:t>
      </w:r>
      <w:r>
        <w:rPr>
          <w:spacing w:val="4"/>
        </w:rPr>
        <w:t>与康</w:t>
      </w:r>
    </w:p>
    <w:p>
      <w:pPr>
        <w:spacing w:line="206" w:lineRule="auto"/>
        <w:sectPr>
          <w:footerReference r:id="rId47" w:type="default"/>
          <w:pgSz w:w="11906" w:h="16838"/>
          <w:pgMar w:top="400" w:right="1434" w:bottom="1917" w:left="1605"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07" w:lineRule="auto"/>
        <w:ind w:left="16"/>
      </w:pPr>
      <w:r>
        <w:rPr>
          <w:spacing w:val="3"/>
        </w:rPr>
        <w:t>复训练等科研保障设施。</w:t>
      </w:r>
    </w:p>
    <w:p>
      <w:pPr>
        <w:pStyle w:val="2"/>
        <w:spacing w:before="126" w:line="261" w:lineRule="auto"/>
        <w:ind w:left="1" w:right="85" w:firstLine="621"/>
      </w:pPr>
      <w:r>
        <w:rPr>
          <w:spacing w:val="6"/>
          <w14:textOutline w14:w="5835" w14:cap="flat" w14:cmpd="sng">
            <w14:solidFill>
              <w14:srgbClr w14:val="000000"/>
            </w14:solidFill>
            <w14:prstDash w14:val="solid"/>
            <w14:miter w14:val="0"/>
          </w14:textOutline>
        </w:rPr>
        <w:t>加快群众身边的体育设施建设</w:t>
      </w:r>
      <w:r>
        <w:rPr>
          <w:spacing w:val="6"/>
        </w:rPr>
        <w:t>。按照每个区县至少建设一处</w:t>
      </w:r>
      <w:r>
        <w:rPr>
          <w:spacing w:val="7"/>
        </w:rPr>
        <w:t xml:space="preserve"> </w:t>
      </w:r>
      <w:r>
        <w:rPr>
          <w:spacing w:val="6"/>
        </w:rPr>
        <w:t>综合性全民健身中心的目标，</w:t>
      </w:r>
      <w:r>
        <w:rPr>
          <w:spacing w:val="-65"/>
        </w:rPr>
        <w:t xml:space="preserve"> </w:t>
      </w:r>
      <w:r>
        <w:rPr>
          <w:spacing w:val="6"/>
        </w:rPr>
        <w:t>加快升级改造</w:t>
      </w:r>
      <w:r>
        <w:rPr>
          <w:spacing w:val="5"/>
        </w:rPr>
        <w:t>涪陵体育场、涪陵奥</w:t>
      </w:r>
      <w:r>
        <w:t xml:space="preserve"> </w:t>
      </w:r>
      <w:r>
        <w:rPr>
          <w:spacing w:val="6"/>
        </w:rPr>
        <w:t>体中心等一批具有示范效益的集中性全民健身综合体，并充分发</w:t>
      </w:r>
      <w:r>
        <w:rPr>
          <w:spacing w:val="18"/>
        </w:rPr>
        <w:t xml:space="preserve"> </w:t>
      </w:r>
      <w:r>
        <w:rPr>
          <w:spacing w:val="-15"/>
        </w:rPr>
        <w:t>挥示范引领作用。对标国家发展改革委、体育总局共同编制的《“十</w:t>
      </w:r>
      <w:r>
        <w:rPr>
          <w:spacing w:val="6"/>
        </w:rPr>
        <w:t xml:space="preserve"> </w:t>
      </w:r>
      <w:r>
        <w:rPr>
          <w:spacing w:val="-12"/>
        </w:rPr>
        <w:t>四五”</w:t>
      </w:r>
      <w:r>
        <w:rPr>
          <w:spacing w:val="-59"/>
        </w:rPr>
        <w:t xml:space="preserve"> </w:t>
      </w:r>
      <w:r>
        <w:rPr>
          <w:spacing w:val="-12"/>
        </w:rPr>
        <w:t>时期全民健身设施补短板工程实施方案（2021—2025）》，</w:t>
      </w:r>
      <w:r>
        <w:t xml:space="preserve"> </w:t>
      </w:r>
      <w:r>
        <w:rPr>
          <w:spacing w:val="2"/>
        </w:rPr>
        <w:t>并结合城市提升和乡村振兴、城市更新和老旧小区改造，</w:t>
      </w:r>
      <w:r>
        <w:rPr>
          <w:spacing w:val="40"/>
        </w:rPr>
        <w:t xml:space="preserve"> </w:t>
      </w:r>
      <w:r>
        <w:rPr>
          <w:spacing w:val="2"/>
        </w:rPr>
        <w:t>在</w:t>
      </w:r>
      <w:r>
        <w:rPr>
          <w:spacing w:val="1"/>
        </w:rPr>
        <w:t>各街</w:t>
      </w:r>
      <w:r>
        <w:t xml:space="preserve"> </w:t>
      </w:r>
      <w:r>
        <w:rPr>
          <w:spacing w:val="6"/>
        </w:rPr>
        <w:t>镇、社区、行政村和居住小区因地制宜建设体育公园、社区健身</w:t>
      </w:r>
      <w:r>
        <w:rPr>
          <w:spacing w:val="18"/>
        </w:rPr>
        <w:t xml:space="preserve"> </w:t>
      </w:r>
      <w:r>
        <w:rPr>
          <w:spacing w:val="5"/>
        </w:rPr>
        <w:t>场地、社会足球场、农民体育健身工程等场地设施，</w:t>
      </w:r>
      <w:r>
        <w:rPr>
          <w:spacing w:val="-46"/>
        </w:rPr>
        <w:t xml:space="preserve"> </w:t>
      </w:r>
      <w:r>
        <w:rPr>
          <w:spacing w:val="5"/>
        </w:rPr>
        <w:t>安装健身器</w:t>
      </w:r>
      <w:r>
        <w:t xml:space="preserve"> </w:t>
      </w:r>
      <w:r>
        <w:rPr>
          <w:spacing w:val="4"/>
        </w:rPr>
        <w:t>材。提升老年人健身场地设施供给，</w:t>
      </w:r>
      <w:r>
        <w:rPr>
          <w:spacing w:val="-53"/>
        </w:rPr>
        <w:t xml:space="preserve"> </w:t>
      </w:r>
      <w:r>
        <w:rPr>
          <w:spacing w:val="4"/>
        </w:rPr>
        <w:t>建设区老年人活动中心，</w:t>
      </w:r>
      <w:r>
        <w:rPr>
          <w:spacing w:val="-57"/>
        </w:rPr>
        <w:t xml:space="preserve"> </w:t>
      </w:r>
      <w:r>
        <w:rPr>
          <w:spacing w:val="4"/>
        </w:rPr>
        <w:t>帮</w:t>
      </w:r>
    </w:p>
    <w:p>
      <w:pPr>
        <w:pStyle w:val="2"/>
        <w:spacing w:before="1" w:line="206" w:lineRule="auto"/>
        <w:ind w:left="3"/>
      </w:pPr>
      <w:r>
        <w:rPr>
          <w:spacing w:val="4"/>
        </w:rPr>
        <w:t>助解决人口老龄化问题。</w:t>
      </w:r>
    </w:p>
    <w:p>
      <w:pPr>
        <w:spacing w:line="292" w:lineRule="auto"/>
        <w:rPr>
          <w:rFonts w:ascii="Arial"/>
          <w:sz w:val="21"/>
        </w:rPr>
      </w:pPr>
    </w:p>
    <w:p>
      <w:pPr>
        <w:spacing w:before="116" w:line="467" w:lineRule="exact"/>
        <w:ind w:left="1982"/>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加大体育设施对外开放程度</w:t>
      </w:r>
    </w:p>
    <w:p>
      <w:pPr>
        <w:spacing w:line="268" w:lineRule="auto"/>
        <w:rPr>
          <w:rFonts w:ascii="Arial"/>
          <w:sz w:val="21"/>
        </w:rPr>
      </w:pPr>
    </w:p>
    <w:p>
      <w:pPr>
        <w:pStyle w:val="2"/>
        <w:spacing w:before="134" w:line="261" w:lineRule="auto"/>
        <w:ind w:firstLine="633"/>
        <w:jc w:val="both"/>
      </w:pPr>
      <w:r>
        <w:rPr>
          <w:spacing w:val="5"/>
        </w:rPr>
        <w:t>持续实施大型场馆低收费或免费开放，</w:t>
      </w:r>
      <w:r>
        <w:rPr>
          <w:spacing w:val="-53"/>
        </w:rPr>
        <w:t xml:space="preserve"> </w:t>
      </w:r>
      <w:r>
        <w:rPr>
          <w:spacing w:val="5"/>
        </w:rPr>
        <w:t>方便市民开展体育活</w:t>
      </w:r>
      <w:r>
        <w:t xml:space="preserve">  </w:t>
      </w:r>
      <w:r>
        <w:rPr>
          <w:spacing w:val="6"/>
        </w:rPr>
        <w:t>动，</w:t>
      </w:r>
      <w:r>
        <w:rPr>
          <w:spacing w:val="-70"/>
        </w:rPr>
        <w:t xml:space="preserve"> </w:t>
      </w:r>
      <w:r>
        <w:rPr>
          <w:spacing w:val="6"/>
        </w:rPr>
        <w:t>提高体育设施的利用率。开展体质测定、健身指导、</w:t>
      </w:r>
      <w:r>
        <w:rPr>
          <w:spacing w:val="5"/>
        </w:rPr>
        <w:t>能力评</w:t>
      </w:r>
      <w:r>
        <w:t xml:space="preserve">  </w:t>
      </w:r>
      <w:r>
        <w:rPr>
          <w:spacing w:val="5"/>
        </w:rPr>
        <w:t>定、宣讲知识和技能培训等服务项目，</w:t>
      </w:r>
      <w:r>
        <w:rPr>
          <w:spacing w:val="-45"/>
        </w:rPr>
        <w:t xml:space="preserve"> </w:t>
      </w:r>
      <w:r>
        <w:rPr>
          <w:spacing w:val="5"/>
        </w:rPr>
        <w:t>不断提高大型体育场馆设</w:t>
      </w:r>
      <w:r>
        <w:t xml:space="preserve">  </w:t>
      </w:r>
      <w:r>
        <w:rPr>
          <w:spacing w:val="6"/>
        </w:rPr>
        <w:t>施使用率和服务质量。协助推进教育系统体育设施对</w:t>
      </w:r>
      <w:r>
        <w:rPr>
          <w:spacing w:val="5"/>
        </w:rPr>
        <w:t>外开放，</w:t>
      </w:r>
      <w:r>
        <w:rPr>
          <w:spacing w:val="-68"/>
        </w:rPr>
        <w:t xml:space="preserve"> </w:t>
      </w:r>
      <w:r>
        <w:rPr>
          <w:spacing w:val="5"/>
        </w:rPr>
        <w:t>根</w:t>
      </w:r>
      <w:r>
        <w:t xml:space="preserve">  </w:t>
      </w:r>
      <w:r>
        <w:rPr>
          <w:spacing w:val="-1"/>
        </w:rPr>
        <w:t>据重庆市颁布实施的《学校体育场地设施向社会</w:t>
      </w:r>
      <w:r>
        <w:rPr>
          <w:spacing w:val="-2"/>
        </w:rPr>
        <w:t>开放管理办法》，</w:t>
      </w:r>
      <w:r>
        <w:t xml:space="preserve"> </w:t>
      </w:r>
      <w:r>
        <w:rPr>
          <w:spacing w:val="7"/>
        </w:rPr>
        <w:t>试点推行学校体育设施分时段委托社会组织</w:t>
      </w:r>
      <w:r>
        <w:rPr>
          <w:spacing w:val="6"/>
        </w:rPr>
        <w:t>开放管理，通过政策</w:t>
      </w:r>
      <w:r>
        <w:t xml:space="preserve">  </w:t>
      </w:r>
      <w:r>
        <w:rPr>
          <w:spacing w:val="7"/>
        </w:rPr>
        <w:t>保障、服务购买、经济补偿、部门合作等多</w:t>
      </w:r>
      <w:r>
        <w:rPr>
          <w:spacing w:val="6"/>
        </w:rPr>
        <w:t>种方式进一步促进学</w:t>
      </w:r>
    </w:p>
    <w:p>
      <w:pPr>
        <w:pStyle w:val="2"/>
        <w:spacing w:before="1" w:line="206" w:lineRule="auto"/>
        <w:ind w:left="1"/>
      </w:pPr>
      <w:r>
        <w:rPr>
          <w:spacing w:val="4"/>
        </w:rPr>
        <w:t>校体育设施对外开放程度。</w:t>
      </w:r>
    </w:p>
    <w:p>
      <w:pPr>
        <w:spacing w:line="206" w:lineRule="auto"/>
        <w:sectPr>
          <w:footerReference r:id="rId48" w:type="default"/>
          <w:pgSz w:w="11906" w:h="16838"/>
          <w:pgMar w:top="400" w:right="1348" w:bottom="1917" w:left="1602" w:header="0" w:footer="1473"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15" w:line="242" w:lineRule="auto"/>
        <w:ind w:left="2299"/>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第四节  提升体育设施管理水平</w:t>
      </w:r>
    </w:p>
    <w:p>
      <w:pPr>
        <w:spacing w:line="272" w:lineRule="auto"/>
        <w:rPr>
          <w:rFonts w:ascii="Arial"/>
          <w:sz w:val="21"/>
        </w:rPr>
      </w:pPr>
    </w:p>
    <w:p>
      <w:pPr>
        <w:pStyle w:val="2"/>
        <w:spacing w:before="133" w:line="261" w:lineRule="auto"/>
        <w:ind w:left="1" w:right="88" w:firstLine="636"/>
        <w:jc w:val="both"/>
      </w:pPr>
      <w:r>
        <w:rPr>
          <w:spacing w:val="2"/>
        </w:rPr>
        <w:t>坚持公益属性，</w:t>
      </w:r>
      <w:r>
        <w:rPr>
          <w:spacing w:val="-53"/>
        </w:rPr>
        <w:t xml:space="preserve"> </w:t>
      </w:r>
      <w:r>
        <w:rPr>
          <w:spacing w:val="2"/>
        </w:rPr>
        <w:t>发挥公共体育场馆的服务功能，</w:t>
      </w:r>
      <w:r>
        <w:rPr>
          <w:spacing w:val="-66"/>
        </w:rPr>
        <w:t xml:space="preserve"> </w:t>
      </w:r>
      <w:r>
        <w:rPr>
          <w:spacing w:val="2"/>
        </w:rPr>
        <w:t>通过“</w:t>
      </w:r>
      <w:r>
        <w:rPr>
          <w:spacing w:val="-51"/>
        </w:rPr>
        <w:t xml:space="preserve"> </w:t>
      </w:r>
      <w:r>
        <w:rPr>
          <w:spacing w:val="2"/>
        </w:rPr>
        <w:t>改造</w:t>
      </w:r>
      <w:r>
        <w:t xml:space="preserve"> </w:t>
      </w:r>
      <w:r>
        <w:rPr>
          <w:spacing w:val="-5"/>
        </w:rPr>
        <w:t>功能、改革机制，建智慧场馆”，打造体育场馆综合体。鼓励大型</w:t>
      </w:r>
      <w:r>
        <w:rPr>
          <w:spacing w:val="12"/>
        </w:rPr>
        <w:t xml:space="preserve"> </w:t>
      </w:r>
      <w:r>
        <w:rPr>
          <w:spacing w:val="5"/>
        </w:rPr>
        <w:t>体育场馆加强闲置空间综合利用，拓展服务领域和经营范围，</w:t>
      </w:r>
      <w:r>
        <w:rPr>
          <w:spacing w:val="-46"/>
        </w:rPr>
        <w:t xml:space="preserve"> </w:t>
      </w:r>
      <w:r>
        <w:rPr>
          <w:spacing w:val="5"/>
        </w:rPr>
        <w:t>开</w:t>
      </w:r>
      <w:r>
        <w:t xml:space="preserve"> </w:t>
      </w:r>
      <w:r>
        <w:rPr>
          <w:spacing w:val="6"/>
        </w:rPr>
        <w:t>展健身、竞赛、培训、旅游、停车等复合经营服务，</w:t>
      </w:r>
      <w:r>
        <w:rPr>
          <w:spacing w:val="-70"/>
        </w:rPr>
        <w:t xml:space="preserve"> </w:t>
      </w:r>
      <w:r>
        <w:rPr>
          <w:spacing w:val="6"/>
        </w:rPr>
        <w:t>提</w:t>
      </w:r>
      <w:r>
        <w:rPr>
          <w:spacing w:val="5"/>
        </w:rPr>
        <w:t>高综合效</w:t>
      </w:r>
      <w:r>
        <w:t xml:space="preserve"> </w:t>
      </w:r>
      <w:r>
        <w:rPr>
          <w:spacing w:val="6"/>
        </w:rPr>
        <w:t>益。支持鼓励现有体育场馆智能化改造。探索体育场馆所有制改</w:t>
      </w:r>
      <w:r>
        <w:rPr>
          <w:spacing w:val="18"/>
        </w:rPr>
        <w:t xml:space="preserve"> </w:t>
      </w:r>
      <w:r>
        <w:rPr>
          <w:spacing w:val="5"/>
        </w:rPr>
        <w:t>革（混改）和薪酬体制改革等多种改革模式，</w:t>
      </w:r>
      <w:r>
        <w:rPr>
          <w:spacing w:val="-46"/>
        </w:rPr>
        <w:t xml:space="preserve"> </w:t>
      </w:r>
      <w:r>
        <w:rPr>
          <w:spacing w:val="5"/>
        </w:rPr>
        <w:t>吸引社会资本参与</w:t>
      </w:r>
      <w:r>
        <w:t xml:space="preserve"> </w:t>
      </w:r>
      <w:r>
        <w:rPr>
          <w:spacing w:val="-5"/>
        </w:rPr>
        <w:t>公共体育场馆“</w:t>
      </w:r>
      <w:r>
        <w:rPr>
          <w:spacing w:val="-64"/>
        </w:rPr>
        <w:t xml:space="preserve"> </w:t>
      </w:r>
      <w:r>
        <w:rPr>
          <w:spacing w:val="-5"/>
        </w:rPr>
        <w:t>两改一建”，不断盘活体育场馆存</w:t>
      </w:r>
      <w:r>
        <w:rPr>
          <w:spacing w:val="-6"/>
        </w:rPr>
        <w:t>量资源。推行体</w:t>
      </w:r>
      <w:r>
        <w:t xml:space="preserve"> </w:t>
      </w:r>
      <w:r>
        <w:rPr>
          <w:spacing w:val="-4"/>
        </w:rPr>
        <w:t>育场馆设计、建设、运营一体化模式，支持</w:t>
      </w:r>
      <w:r>
        <w:rPr>
          <w:spacing w:val="-5"/>
        </w:rPr>
        <w:t>场馆运营管理实体通过</w:t>
      </w:r>
    </w:p>
    <w:p>
      <w:pPr>
        <w:pStyle w:val="2"/>
        <w:spacing w:before="1" w:line="206" w:lineRule="auto"/>
        <w:ind w:left="41"/>
      </w:pPr>
      <w:r>
        <w:rPr>
          <w:spacing w:val="-4"/>
        </w:rPr>
        <w:t>品牌输出、管理输出、资本输出等形式实现规模化、专业化运营。</w:t>
      </w:r>
    </w:p>
    <w:p>
      <w:pPr>
        <w:spacing w:line="255" w:lineRule="auto"/>
        <w:rPr>
          <w:rFonts w:ascii="Arial"/>
          <w:sz w:val="21"/>
        </w:rPr>
      </w:pPr>
    </w:p>
    <w:p>
      <w:pPr>
        <w:spacing w:before="131" w:line="242" w:lineRule="auto"/>
        <w:ind w:left="2385"/>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第八章  大力发展智慧体育</w:t>
      </w:r>
    </w:p>
    <w:p>
      <w:pPr>
        <w:pStyle w:val="2"/>
        <w:spacing w:before="369" w:line="261" w:lineRule="auto"/>
        <w:ind w:left="1" w:firstLine="637"/>
        <w:jc w:val="both"/>
      </w:pPr>
      <w:r>
        <w:rPr>
          <w:spacing w:val="5"/>
        </w:rPr>
        <w:t>加快体育与信息技术深度融合为导向，</w:t>
      </w:r>
      <w:r>
        <w:rPr>
          <w:spacing w:val="-58"/>
        </w:rPr>
        <w:t xml:space="preserve"> </w:t>
      </w:r>
      <w:r>
        <w:rPr>
          <w:spacing w:val="5"/>
        </w:rPr>
        <w:t>构建覆盖全区的智慧</w:t>
      </w:r>
      <w:r>
        <w:t xml:space="preserve">  </w:t>
      </w:r>
      <w:r>
        <w:rPr>
          <w:spacing w:val="-1"/>
        </w:rPr>
        <w:t>体育服务体系，优化提升体育管理效能，创新公共</w:t>
      </w:r>
      <w:r>
        <w:rPr>
          <w:spacing w:val="-2"/>
        </w:rPr>
        <w:t>体育服务模式，</w:t>
      </w:r>
      <w:r>
        <w:t xml:space="preserve"> </w:t>
      </w:r>
      <w:r>
        <w:rPr>
          <w:spacing w:val="5"/>
        </w:rPr>
        <w:t>提高竞技运动训练科技含量，</w:t>
      </w:r>
      <w:r>
        <w:rPr>
          <w:spacing w:val="-46"/>
        </w:rPr>
        <w:t xml:space="preserve"> </w:t>
      </w:r>
      <w:r>
        <w:rPr>
          <w:spacing w:val="5"/>
        </w:rPr>
        <w:t>夯实体育产业支撑基础，全面提升</w:t>
      </w:r>
      <w:r>
        <w:t xml:space="preserve">  </w:t>
      </w:r>
      <w:r>
        <w:rPr>
          <w:spacing w:val="5"/>
        </w:rPr>
        <w:t>体育管理服务能力达到智慧化水平，</w:t>
      </w:r>
      <w:r>
        <w:rPr>
          <w:spacing w:val="-46"/>
        </w:rPr>
        <w:t xml:space="preserve"> </w:t>
      </w:r>
      <w:r>
        <w:rPr>
          <w:spacing w:val="5"/>
        </w:rPr>
        <w:t>更好地满足人民群众日益增</w:t>
      </w:r>
      <w:r>
        <w:t xml:space="preserve">  </w:t>
      </w:r>
      <w:r>
        <w:rPr>
          <w:spacing w:val="5"/>
        </w:rPr>
        <w:t>长的体育需求，</w:t>
      </w:r>
      <w:r>
        <w:rPr>
          <w:spacing w:val="-51"/>
        </w:rPr>
        <w:t xml:space="preserve"> </w:t>
      </w:r>
      <w:r>
        <w:rPr>
          <w:spacing w:val="5"/>
        </w:rPr>
        <w:t>形成“覆盖全域、内容丰富、便捷高效、时尚先</w:t>
      </w:r>
    </w:p>
    <w:p>
      <w:pPr>
        <w:pStyle w:val="2"/>
        <w:spacing w:line="207" w:lineRule="auto"/>
      </w:pPr>
      <w:r>
        <w:rPr>
          <w:spacing w:val="1"/>
        </w:rPr>
        <w:t>进”</w:t>
      </w:r>
      <w:r>
        <w:rPr>
          <w:spacing w:val="-59"/>
        </w:rPr>
        <w:t xml:space="preserve"> </w:t>
      </w:r>
      <w:r>
        <w:rPr>
          <w:spacing w:val="1"/>
        </w:rPr>
        <w:t>的智慧体育系统。</w:t>
      </w:r>
    </w:p>
    <w:p>
      <w:pPr>
        <w:spacing w:line="291" w:lineRule="auto"/>
        <w:rPr>
          <w:rFonts w:ascii="Arial"/>
          <w:sz w:val="21"/>
        </w:rPr>
      </w:pPr>
    </w:p>
    <w:p>
      <w:pPr>
        <w:spacing w:before="117" w:line="242" w:lineRule="auto"/>
        <w:ind w:left="214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第一节  提升全区体育智慧化程度</w:t>
      </w:r>
    </w:p>
    <w:p>
      <w:pPr>
        <w:spacing w:line="267" w:lineRule="auto"/>
        <w:rPr>
          <w:rFonts w:ascii="Arial"/>
          <w:sz w:val="21"/>
        </w:rPr>
      </w:pPr>
    </w:p>
    <w:p>
      <w:pPr>
        <w:pStyle w:val="2"/>
        <w:spacing w:before="133" w:line="207" w:lineRule="auto"/>
        <w:ind w:left="624"/>
      </w:pPr>
      <w:r>
        <w:rPr>
          <w:spacing w:val="4"/>
          <w14:textOutline w14:w="5835" w14:cap="flat" w14:cmpd="sng">
            <w14:solidFill>
              <w14:srgbClr w14:val="000000"/>
            </w14:solidFill>
            <w14:prstDash w14:val="solid"/>
            <w14:miter w14:val="0"/>
          </w14:textOutline>
        </w:rPr>
        <w:t>推进全民健身智慧化发展</w:t>
      </w:r>
      <w:r>
        <w:rPr>
          <w:spacing w:val="4"/>
        </w:rPr>
        <w:t>。推进全民健身智能化发展</w:t>
      </w:r>
      <w:r>
        <w:rPr>
          <w:spacing w:val="-33"/>
        </w:rPr>
        <w:t xml:space="preserve"> </w:t>
      </w:r>
      <w:r>
        <w:rPr>
          <w:spacing w:val="4"/>
        </w:rPr>
        <w:t>，推进</w:t>
      </w:r>
    </w:p>
    <w:p>
      <w:pPr>
        <w:spacing w:line="207" w:lineRule="auto"/>
        <w:sectPr>
          <w:footerReference r:id="rId49" w:type="default"/>
          <w:pgSz w:w="11906" w:h="16838"/>
          <w:pgMar w:top="400" w:right="1346" w:bottom="1917" w:left="1602" w:header="0" w:footer="1476"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4" w:lineRule="auto"/>
        <w:ind w:firstLine="9"/>
        <w:jc w:val="both"/>
      </w:pPr>
      <w:r>
        <w:rPr>
          <w:spacing w:val="6"/>
        </w:rPr>
        <w:t>智能化健身路径、健身步道和体育公园建设。以移动互联网、云</w:t>
      </w:r>
      <w:r>
        <w:rPr>
          <w:spacing w:val="4"/>
        </w:rPr>
        <w:t xml:space="preserve">  </w:t>
      </w:r>
      <w:r>
        <w:rPr>
          <w:spacing w:val="6"/>
        </w:rPr>
        <w:t>计算、物联网等现代信息技术为依托，</w:t>
      </w:r>
      <w:r>
        <w:rPr>
          <w:spacing w:val="-69"/>
        </w:rPr>
        <w:t xml:space="preserve"> </w:t>
      </w:r>
      <w:r>
        <w:rPr>
          <w:spacing w:val="6"/>
        </w:rPr>
        <w:t>全面提升全民</w:t>
      </w:r>
      <w:r>
        <w:rPr>
          <w:spacing w:val="5"/>
        </w:rPr>
        <w:t>健身信息服</w:t>
      </w:r>
      <w:r>
        <w:t xml:space="preserve">  </w:t>
      </w:r>
      <w:r>
        <w:rPr>
          <w:spacing w:val="6"/>
        </w:rPr>
        <w:t>务能级，</w:t>
      </w:r>
      <w:r>
        <w:rPr>
          <w:spacing w:val="-70"/>
        </w:rPr>
        <w:t xml:space="preserve"> </w:t>
      </w:r>
      <w:r>
        <w:rPr>
          <w:spacing w:val="6"/>
        </w:rPr>
        <w:t>提供场馆预定、场馆地图、健身指导、体质监</w:t>
      </w:r>
      <w:r>
        <w:rPr>
          <w:spacing w:val="5"/>
        </w:rPr>
        <w:t>测、信息</w:t>
      </w:r>
      <w:r>
        <w:t xml:space="preserve">  咨询、赛事观赏、网上互动等多种信息服务。重点打</w:t>
      </w:r>
      <w:r>
        <w:rPr>
          <w:spacing w:val="-1"/>
        </w:rPr>
        <w:t>造“  涪陵区</w:t>
      </w:r>
      <w:r>
        <w:t xml:space="preserve">  </w:t>
      </w:r>
      <w:r>
        <w:rPr>
          <w:spacing w:val="1"/>
        </w:rPr>
        <w:t>微体育”等“</w:t>
      </w:r>
      <w:r>
        <w:rPr>
          <w:spacing w:val="-64"/>
        </w:rPr>
        <w:t xml:space="preserve"> </w:t>
      </w:r>
      <w:r>
        <w:rPr>
          <w:spacing w:val="1"/>
        </w:rPr>
        <w:t>互联网+全民健身</w:t>
      </w:r>
      <w:r>
        <w:rPr>
          <w:spacing w:val="-70"/>
        </w:rPr>
        <w:t xml:space="preserve"> </w:t>
      </w:r>
      <w:r>
        <w:rPr>
          <w:spacing w:val="1"/>
        </w:rPr>
        <w:t>”平台。鼓</w:t>
      </w:r>
      <w:r>
        <w:t xml:space="preserve">励发展健身信息聚合、 </w:t>
      </w:r>
      <w:r>
        <w:rPr>
          <w:spacing w:val="-4"/>
        </w:rPr>
        <w:t>健身 APP</w:t>
      </w:r>
      <w:r>
        <w:rPr>
          <w:spacing w:val="-48"/>
        </w:rPr>
        <w:t xml:space="preserve"> </w:t>
      </w:r>
      <w:r>
        <w:rPr>
          <w:spacing w:val="-4"/>
        </w:rPr>
        <w:t>、智能健身硬件、健身在线培训教育等。整合体育热线、</w:t>
      </w:r>
      <w:r>
        <w:t xml:space="preserve"> 体育网络、公共微信等平台资源，拓宽手机 APP 服务人群的覆盖</w:t>
      </w:r>
    </w:p>
    <w:p>
      <w:pPr>
        <w:pStyle w:val="2"/>
        <w:spacing w:line="168" w:lineRule="auto"/>
        <w:ind w:left="14"/>
      </w:pPr>
      <w:r>
        <w:rPr>
          <w:spacing w:val="-11"/>
        </w:rPr>
        <w:t>面。</w:t>
      </w:r>
    </w:p>
    <w:p>
      <w:pPr>
        <w:pStyle w:val="2"/>
        <w:spacing w:before="172" w:line="261" w:lineRule="auto"/>
        <w:ind w:left="1" w:right="113" w:firstLine="622"/>
      </w:pPr>
      <w:r>
        <w:rPr>
          <w:spacing w:val="3"/>
          <w14:textOutline w14:w="5835" w14:cap="flat" w14:cmpd="sng">
            <w14:solidFill>
              <w14:srgbClr w14:val="000000"/>
            </w14:solidFill>
            <w14:prstDash w14:val="solid"/>
            <w14:miter w14:val="0"/>
          </w14:textOutline>
        </w:rPr>
        <w:t>推动竞技运动训练智慧化</w:t>
      </w:r>
      <w:r>
        <w:rPr>
          <w:spacing w:val="3"/>
        </w:rPr>
        <w:t>。</w:t>
      </w:r>
      <w:r>
        <w:rPr>
          <w:spacing w:val="-59"/>
        </w:rPr>
        <w:t xml:space="preserve"> </w:t>
      </w:r>
      <w:r>
        <w:rPr>
          <w:spacing w:val="3"/>
        </w:rPr>
        <w:t>以训练需求为导向</w:t>
      </w:r>
      <w:r>
        <w:rPr>
          <w:spacing w:val="-41"/>
        </w:rPr>
        <w:t xml:space="preserve"> </w:t>
      </w:r>
      <w:r>
        <w:rPr>
          <w:spacing w:val="3"/>
        </w:rPr>
        <w:t>，探索打造智</w:t>
      </w:r>
      <w:r>
        <w:t xml:space="preserve"> </w:t>
      </w:r>
      <w:r>
        <w:rPr>
          <w:spacing w:val="6"/>
        </w:rPr>
        <w:t>能化科学训练基地。利用跨学科、跨地域、跨行业、跨部门的科</w:t>
      </w:r>
      <w:r>
        <w:rPr>
          <w:spacing w:val="16"/>
        </w:rPr>
        <w:t xml:space="preserve"> </w:t>
      </w:r>
      <w:r>
        <w:rPr>
          <w:spacing w:val="5"/>
        </w:rPr>
        <w:t>研资源，</w:t>
      </w:r>
      <w:r>
        <w:rPr>
          <w:spacing w:val="-47"/>
        </w:rPr>
        <w:t xml:space="preserve"> </w:t>
      </w:r>
      <w:r>
        <w:rPr>
          <w:spacing w:val="5"/>
        </w:rPr>
        <w:t>支撑科学选材、训练、竞赛、管理等体育全过程数字化</w:t>
      </w:r>
      <w:r>
        <w:t xml:space="preserve"> </w:t>
      </w:r>
      <w:r>
        <w:rPr>
          <w:spacing w:val="6"/>
        </w:rPr>
        <w:t>升级。整合现有训练、人才、竞赛、服务保障等信息系统，拓展</w:t>
      </w:r>
      <w:r>
        <w:rPr>
          <w:spacing w:val="16"/>
        </w:rPr>
        <w:t xml:space="preserve"> </w:t>
      </w:r>
      <w:r>
        <w:rPr>
          <w:spacing w:val="6"/>
        </w:rPr>
        <w:t>运动训练管理服务功能，</w:t>
      </w:r>
      <w:r>
        <w:rPr>
          <w:spacing w:val="-69"/>
        </w:rPr>
        <w:t xml:space="preserve"> </w:t>
      </w:r>
      <w:r>
        <w:rPr>
          <w:spacing w:val="6"/>
        </w:rPr>
        <w:t>挖掘分析竞技体育相关数</w:t>
      </w:r>
      <w:r>
        <w:rPr>
          <w:spacing w:val="5"/>
        </w:rPr>
        <w:t>据，打造数据</w:t>
      </w:r>
      <w:r>
        <w:t xml:space="preserve"> </w:t>
      </w:r>
      <w:r>
        <w:rPr>
          <w:spacing w:val="6"/>
        </w:rPr>
        <w:t>驱动的精准训练模式，</w:t>
      </w:r>
      <w:r>
        <w:rPr>
          <w:spacing w:val="-66"/>
        </w:rPr>
        <w:t xml:space="preserve"> </w:t>
      </w:r>
      <w:r>
        <w:rPr>
          <w:spacing w:val="6"/>
        </w:rPr>
        <w:t>科学指导竞技体育备</w:t>
      </w:r>
      <w:r>
        <w:rPr>
          <w:spacing w:val="5"/>
        </w:rPr>
        <w:t>战工作，促进训练理</w:t>
      </w:r>
      <w:r>
        <w:t xml:space="preserve"> </w:t>
      </w:r>
      <w:r>
        <w:rPr>
          <w:spacing w:val="5"/>
        </w:rPr>
        <w:t>念、技战术等的提升，</w:t>
      </w:r>
      <w:r>
        <w:rPr>
          <w:spacing w:val="-64"/>
        </w:rPr>
        <w:t xml:space="preserve"> </w:t>
      </w:r>
      <w:r>
        <w:rPr>
          <w:spacing w:val="5"/>
        </w:rPr>
        <w:t>辅助备战指挥决策，</w:t>
      </w:r>
      <w:r>
        <w:rPr>
          <w:spacing w:val="-69"/>
        </w:rPr>
        <w:t xml:space="preserve"> </w:t>
      </w:r>
      <w:r>
        <w:rPr>
          <w:spacing w:val="5"/>
        </w:rPr>
        <w:t>全面提</w:t>
      </w:r>
      <w:r>
        <w:rPr>
          <w:spacing w:val="4"/>
        </w:rPr>
        <w:t>升竞赛组织管</w:t>
      </w:r>
      <w:r>
        <w:t xml:space="preserve"> </w:t>
      </w:r>
      <w:r>
        <w:rPr>
          <w:spacing w:val="6"/>
        </w:rPr>
        <w:t>理、运动选材、情报信息、选育培养等方面的数字化、智能化水</w:t>
      </w:r>
    </w:p>
    <w:p>
      <w:pPr>
        <w:pStyle w:val="2"/>
        <w:spacing w:before="1" w:line="205" w:lineRule="auto"/>
        <w:ind w:left="2"/>
      </w:pPr>
      <w:r>
        <w:rPr>
          <w:spacing w:val="4"/>
        </w:rPr>
        <w:t>平。创新数字化监管与服务手段。</w:t>
      </w:r>
    </w:p>
    <w:p>
      <w:pPr>
        <w:pStyle w:val="2"/>
        <w:spacing w:before="125" w:line="261" w:lineRule="auto"/>
        <w:ind w:left="5" w:right="113" w:firstLine="653"/>
      </w:pPr>
      <w:r>
        <w:rPr>
          <w:spacing w:val="-3"/>
          <w14:textOutline w14:w="5835" w14:cap="flat" w14:cmpd="sng">
            <w14:solidFill>
              <w14:srgbClr w14:val="000000"/>
            </w14:solidFill>
            <w14:prstDash w14:val="solid"/>
            <w14:miter w14:val="0"/>
          </w14:textOutline>
        </w:rPr>
        <w:t>实施体育产业数字化战略</w:t>
      </w:r>
      <w:r>
        <w:rPr>
          <w:spacing w:val="-3"/>
        </w:rPr>
        <w:t>。推进 5G、超高清、增强现实、虚</w:t>
      </w:r>
      <w:r>
        <w:rPr>
          <w:spacing w:val="18"/>
        </w:rPr>
        <w:t xml:space="preserve"> </w:t>
      </w:r>
      <w:r>
        <w:rPr>
          <w:spacing w:val="6"/>
        </w:rPr>
        <w:t>拟现实、人工智能等新技术在体育产业相关业态中的深度应用，</w:t>
      </w:r>
      <w:r>
        <w:rPr>
          <w:spacing w:val="5"/>
        </w:rPr>
        <w:t xml:space="preserve"> </w:t>
      </w:r>
      <w:r>
        <w:rPr>
          <w:spacing w:val="-5"/>
        </w:rPr>
        <w:t>推进体育产业“上云用数赋智”，促进扩大各相关业态规模。依托</w:t>
      </w:r>
      <w:r>
        <w:rPr>
          <w:spacing w:val="6"/>
        </w:rPr>
        <w:t xml:space="preserve"> </w:t>
      </w:r>
      <w:r>
        <w:rPr>
          <w:spacing w:val="5"/>
        </w:rPr>
        <w:t>智能信息设备和数字化技术，</w:t>
      </w:r>
      <w:r>
        <w:rPr>
          <w:spacing w:val="-51"/>
        </w:rPr>
        <w:t xml:space="preserve"> </w:t>
      </w:r>
      <w:r>
        <w:rPr>
          <w:spacing w:val="5"/>
        </w:rPr>
        <w:t>推行以参赛流程线上管理、参赛数</w:t>
      </w:r>
    </w:p>
    <w:p>
      <w:pPr>
        <w:pStyle w:val="2"/>
        <w:spacing w:before="2" w:line="205" w:lineRule="auto"/>
        <w:ind w:left="2"/>
      </w:pPr>
      <w:r>
        <w:rPr>
          <w:spacing w:val="6"/>
        </w:rPr>
        <w:t>据及时反馈、竞赛体验云上共享为特征的数字化办赛模式。加快</w:t>
      </w:r>
    </w:p>
    <w:p>
      <w:pPr>
        <w:spacing w:line="205" w:lineRule="auto"/>
        <w:sectPr>
          <w:footerReference r:id="rId50" w:type="default"/>
          <w:pgSz w:w="11906" w:h="16838"/>
          <w:pgMar w:top="400" w:right="1321" w:bottom="1917" w:left="1603"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48" w:right="82" w:hanging="48"/>
        <w:jc w:val="both"/>
      </w:pPr>
      <w:r>
        <w:rPr>
          <w:spacing w:val="5"/>
        </w:rPr>
        <w:t>体育传媒业数字化升级，</w:t>
      </w:r>
      <w:r>
        <w:rPr>
          <w:spacing w:val="-46"/>
        </w:rPr>
        <w:t xml:space="preserve"> </w:t>
      </w:r>
      <w:r>
        <w:rPr>
          <w:spacing w:val="5"/>
        </w:rPr>
        <w:t>支持互联网传媒企业打造体育数字精品</w:t>
      </w:r>
      <w:r>
        <w:t xml:space="preserve"> </w:t>
      </w:r>
      <w:r>
        <w:rPr>
          <w:spacing w:val="4"/>
        </w:rPr>
        <w:t>内容创作和新兴数字体育资源传播平台，</w:t>
      </w:r>
      <w:r>
        <w:rPr>
          <w:spacing w:val="-62"/>
        </w:rPr>
        <w:t xml:space="preserve"> </w:t>
      </w:r>
      <w:r>
        <w:rPr>
          <w:spacing w:val="4"/>
        </w:rPr>
        <w:t>支持直播、</w:t>
      </w:r>
      <w:r>
        <w:rPr>
          <w:spacing w:val="3"/>
        </w:rPr>
        <w:t>短视频、游</w:t>
      </w:r>
    </w:p>
    <w:p>
      <w:pPr>
        <w:pStyle w:val="2"/>
        <w:spacing w:before="1" w:line="205" w:lineRule="auto"/>
        <w:ind w:left="11"/>
      </w:pPr>
      <w:r>
        <w:rPr>
          <w:spacing w:val="4"/>
        </w:rPr>
        <w:t>戏等在线体育产品创作与生产，</w:t>
      </w:r>
      <w:r>
        <w:rPr>
          <w:spacing w:val="-67"/>
        </w:rPr>
        <w:t xml:space="preserve"> </w:t>
      </w:r>
      <w:r>
        <w:rPr>
          <w:spacing w:val="4"/>
        </w:rPr>
        <w:t>打造数字体育经</w:t>
      </w:r>
      <w:r>
        <w:rPr>
          <w:spacing w:val="3"/>
        </w:rPr>
        <w:t>济生态。</w:t>
      </w:r>
    </w:p>
    <w:p>
      <w:pPr>
        <w:pStyle w:val="2"/>
        <w:spacing w:before="124" w:line="261" w:lineRule="auto"/>
        <w:ind w:right="82" w:firstLine="623"/>
      </w:pPr>
      <w:r>
        <w:rPr>
          <w:spacing w:val="6"/>
          <w14:textOutline w14:w="5835" w14:cap="flat" w14:cmpd="sng">
            <w14:solidFill>
              <w14:srgbClr w14:val="000000"/>
            </w14:solidFill>
            <w14:prstDash w14:val="solid"/>
            <w14:miter w14:val="0"/>
          </w14:textOutline>
        </w:rPr>
        <w:t>推进体育政务管理智慧化</w:t>
      </w:r>
      <w:r>
        <w:rPr>
          <w:spacing w:val="6"/>
        </w:rPr>
        <w:t>。提升体育政务类网站和政务新媒</w:t>
      </w:r>
      <w:r>
        <w:rPr>
          <w:spacing w:val="8"/>
        </w:rPr>
        <w:t xml:space="preserve"> </w:t>
      </w:r>
      <w:r>
        <w:rPr>
          <w:spacing w:val="4"/>
        </w:rPr>
        <w:t>体运营能力，</w:t>
      </w:r>
      <w:r>
        <w:rPr>
          <w:spacing w:val="-58"/>
        </w:rPr>
        <w:t xml:space="preserve"> </w:t>
      </w:r>
      <w:r>
        <w:rPr>
          <w:spacing w:val="4"/>
        </w:rPr>
        <w:t>推进体育领域政府信息公开，</w:t>
      </w:r>
      <w:r>
        <w:rPr>
          <w:spacing w:val="-72"/>
        </w:rPr>
        <w:t xml:space="preserve"> </w:t>
      </w:r>
      <w:r>
        <w:rPr>
          <w:spacing w:val="4"/>
        </w:rPr>
        <w:t>做好政策解读，</w:t>
      </w:r>
      <w:r>
        <w:rPr>
          <w:spacing w:val="-72"/>
        </w:rPr>
        <w:t xml:space="preserve"> </w:t>
      </w:r>
      <w:r>
        <w:rPr>
          <w:spacing w:val="4"/>
        </w:rPr>
        <w:t>及时</w:t>
      </w:r>
      <w:r>
        <w:t xml:space="preserve"> </w:t>
      </w:r>
      <w:r>
        <w:rPr>
          <w:spacing w:val="3"/>
        </w:rPr>
        <w:t>响应社会关切，</w:t>
      </w:r>
      <w:r>
        <w:rPr>
          <w:spacing w:val="-65"/>
        </w:rPr>
        <w:t xml:space="preserve"> </w:t>
      </w:r>
      <w:r>
        <w:rPr>
          <w:spacing w:val="3"/>
        </w:rPr>
        <w:t>加强政民互动，</w:t>
      </w:r>
      <w:r>
        <w:rPr>
          <w:spacing w:val="-59"/>
        </w:rPr>
        <w:t xml:space="preserve"> </w:t>
      </w:r>
      <w:r>
        <w:rPr>
          <w:spacing w:val="3"/>
        </w:rPr>
        <w:t>不断提升政府服务对象满意度。</w:t>
      </w:r>
      <w:r>
        <w:t xml:space="preserve"> </w:t>
      </w:r>
      <w:r>
        <w:rPr>
          <w:spacing w:val="5"/>
        </w:rPr>
        <w:t>完善体育政务服务平台建设，</w:t>
      </w:r>
      <w:r>
        <w:rPr>
          <w:spacing w:val="-46"/>
        </w:rPr>
        <w:t xml:space="preserve"> </w:t>
      </w:r>
      <w:r>
        <w:rPr>
          <w:spacing w:val="5"/>
        </w:rPr>
        <w:t>集约整合体育服务资源，促进一体</w:t>
      </w:r>
      <w:r>
        <w:t xml:space="preserve"> </w:t>
      </w:r>
      <w:r>
        <w:rPr>
          <w:spacing w:val="6"/>
        </w:rPr>
        <w:t>化服务建设。优化体育行政事项网上审批、规范在线办事服务，</w:t>
      </w:r>
      <w:r>
        <w:rPr>
          <w:spacing w:val="11"/>
        </w:rPr>
        <w:t xml:space="preserve"> </w:t>
      </w:r>
      <w:r>
        <w:rPr>
          <w:spacing w:val="6"/>
        </w:rPr>
        <w:t>推动政务服务事项同步分发、并联审批、协同办理。推进移动办</w:t>
      </w:r>
    </w:p>
    <w:p>
      <w:pPr>
        <w:pStyle w:val="2"/>
        <w:spacing w:before="2" w:line="205" w:lineRule="auto"/>
        <w:jc w:val="right"/>
      </w:pPr>
      <w:r>
        <w:rPr>
          <w:spacing w:val="-2"/>
        </w:rPr>
        <w:t>公、政务新媒体建设，逐步实现体育治理与移动互联网深度融合。</w:t>
      </w:r>
    </w:p>
    <w:p>
      <w:pPr>
        <w:spacing w:line="294" w:lineRule="auto"/>
        <w:rPr>
          <w:rFonts w:ascii="Arial"/>
          <w:sz w:val="21"/>
        </w:rPr>
      </w:pPr>
    </w:p>
    <w:p>
      <w:pPr>
        <w:spacing w:before="116" w:line="467" w:lineRule="exact"/>
        <w:ind w:left="213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建设涪陵体育大数据中心</w:t>
      </w:r>
    </w:p>
    <w:p>
      <w:pPr>
        <w:spacing w:line="273" w:lineRule="auto"/>
        <w:rPr>
          <w:rFonts w:ascii="Arial"/>
          <w:sz w:val="21"/>
        </w:rPr>
      </w:pPr>
    </w:p>
    <w:p>
      <w:pPr>
        <w:pStyle w:val="2"/>
        <w:spacing w:before="134" w:line="261" w:lineRule="auto"/>
        <w:ind w:left="3" w:right="82" w:firstLine="633"/>
        <w:jc w:val="both"/>
      </w:pPr>
      <w:r>
        <w:rPr>
          <w:spacing w:val="17"/>
        </w:rPr>
        <w:t>加快建设涪陵区体育大数据中心，</w:t>
      </w:r>
      <w:r>
        <w:rPr>
          <w:spacing w:val="-41"/>
        </w:rPr>
        <w:t xml:space="preserve"> </w:t>
      </w:r>
      <w:r>
        <w:rPr>
          <w:spacing w:val="17"/>
        </w:rPr>
        <w:t>服务全民健</w:t>
      </w:r>
      <w:r>
        <w:rPr>
          <w:spacing w:val="16"/>
        </w:rPr>
        <w:t>身和竞技体</w:t>
      </w:r>
      <w:r>
        <w:t xml:space="preserve"> </w:t>
      </w:r>
      <w:r>
        <w:rPr>
          <w:spacing w:val="6"/>
        </w:rPr>
        <w:t>育，</w:t>
      </w:r>
      <w:r>
        <w:rPr>
          <w:spacing w:val="-72"/>
        </w:rPr>
        <w:t xml:space="preserve"> </w:t>
      </w:r>
      <w:r>
        <w:rPr>
          <w:spacing w:val="6"/>
        </w:rPr>
        <w:t>赋能体育产业发展，拓展智慧体育产业新经济</w:t>
      </w:r>
      <w:r>
        <w:rPr>
          <w:spacing w:val="5"/>
        </w:rPr>
        <w:t>，传承优秀民</w:t>
      </w:r>
      <w:r>
        <w:t xml:space="preserve"> </w:t>
      </w:r>
      <w:r>
        <w:rPr>
          <w:spacing w:val="6"/>
        </w:rPr>
        <w:t>族传统体育文化。逐步建成全区群众体育数据库、国民体质监测</w:t>
      </w:r>
      <w:r>
        <w:rPr>
          <w:spacing w:val="14"/>
        </w:rPr>
        <w:t xml:space="preserve"> </w:t>
      </w:r>
      <w:r>
        <w:rPr>
          <w:spacing w:val="6"/>
        </w:rPr>
        <w:t>数据库、后备人才数据库、各项目运动训练数据库、国内外体育</w:t>
      </w:r>
      <w:r>
        <w:rPr>
          <w:spacing w:val="14"/>
        </w:rPr>
        <w:t xml:space="preserve"> </w:t>
      </w:r>
      <w:r>
        <w:rPr>
          <w:spacing w:val="6"/>
        </w:rPr>
        <w:t>比赛数据库、全区体育场馆数据库、体育产业统计名录库和重点</w:t>
      </w:r>
      <w:r>
        <w:rPr>
          <w:spacing w:val="14"/>
        </w:rPr>
        <w:t xml:space="preserve"> </w:t>
      </w:r>
      <w:r>
        <w:rPr>
          <w:spacing w:val="3"/>
        </w:rPr>
        <w:t>产业领域监测数据，</w:t>
      </w:r>
      <w:r>
        <w:rPr>
          <w:spacing w:val="-53"/>
        </w:rPr>
        <w:t xml:space="preserve"> </w:t>
      </w:r>
      <w:r>
        <w:rPr>
          <w:spacing w:val="3"/>
        </w:rPr>
        <w:t>实现向上与智慧重庆数据</w:t>
      </w:r>
      <w:r>
        <w:rPr>
          <w:spacing w:val="2"/>
        </w:rPr>
        <w:t>中心无缝对接，</w:t>
      </w:r>
      <w:r>
        <w:rPr>
          <w:spacing w:val="-25"/>
        </w:rPr>
        <w:t xml:space="preserve"> </w:t>
      </w:r>
      <w:r>
        <w:rPr>
          <w:spacing w:val="2"/>
        </w:rPr>
        <w:t>向</w:t>
      </w:r>
      <w:r>
        <w:t xml:space="preserve"> </w:t>
      </w:r>
      <w:r>
        <w:rPr>
          <w:spacing w:val="6"/>
        </w:rPr>
        <w:t>下与各乡镇、街道体育公共服务部门、体育协会等信息系统互通</w:t>
      </w:r>
      <w:r>
        <w:rPr>
          <w:spacing w:val="14"/>
        </w:rPr>
        <w:t xml:space="preserve"> </w:t>
      </w:r>
      <w:r>
        <w:rPr>
          <w:spacing w:val="6"/>
        </w:rPr>
        <w:t>互联，</w:t>
      </w:r>
      <w:r>
        <w:rPr>
          <w:spacing w:val="-69"/>
        </w:rPr>
        <w:t xml:space="preserve"> </w:t>
      </w:r>
      <w:r>
        <w:rPr>
          <w:spacing w:val="6"/>
        </w:rPr>
        <w:t>横向实现与重庆各区县乃至四川友好</w:t>
      </w:r>
      <w:r>
        <w:rPr>
          <w:spacing w:val="5"/>
        </w:rPr>
        <w:t>区县部门政务信息资</w:t>
      </w:r>
      <w:r>
        <w:t xml:space="preserve"> </w:t>
      </w:r>
      <w:r>
        <w:rPr>
          <w:spacing w:val="6"/>
        </w:rPr>
        <w:t>源共享交换。以数据资源为基础建设大数据分</w:t>
      </w:r>
      <w:r>
        <w:rPr>
          <w:spacing w:val="5"/>
        </w:rPr>
        <w:t>析与应用系统，</w:t>
      </w:r>
      <w:r>
        <w:rPr>
          <w:spacing w:val="-70"/>
        </w:rPr>
        <w:t xml:space="preserve"> </w:t>
      </w:r>
      <w:r>
        <w:rPr>
          <w:spacing w:val="5"/>
        </w:rPr>
        <w:t>提</w:t>
      </w:r>
    </w:p>
    <w:p>
      <w:pPr>
        <w:pStyle w:val="2"/>
        <w:spacing w:before="1" w:line="205" w:lineRule="auto"/>
        <w:ind w:left="11"/>
      </w:pPr>
      <w:r>
        <w:rPr>
          <w:spacing w:val="4"/>
        </w:rPr>
        <w:t>升信息数据的分析、运用和决策支持能力。</w:t>
      </w:r>
    </w:p>
    <w:p>
      <w:pPr>
        <w:spacing w:line="205" w:lineRule="auto"/>
        <w:sectPr>
          <w:footerReference r:id="rId51" w:type="default"/>
          <w:pgSz w:w="11906" w:h="16838"/>
          <w:pgMar w:top="400" w:right="1351" w:bottom="1917" w:left="1603" w:header="0" w:footer="1473"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16" w:line="467" w:lineRule="exact"/>
        <w:ind w:left="2298"/>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增强体育数据支撑能力</w:t>
      </w:r>
    </w:p>
    <w:p>
      <w:pPr>
        <w:spacing w:line="271" w:lineRule="auto"/>
        <w:rPr>
          <w:rFonts w:ascii="Arial"/>
          <w:sz w:val="21"/>
        </w:rPr>
      </w:pPr>
    </w:p>
    <w:p>
      <w:pPr>
        <w:pStyle w:val="2"/>
        <w:spacing w:before="133" w:line="261" w:lineRule="auto"/>
        <w:ind w:firstLine="620"/>
        <w:jc w:val="both"/>
      </w:pPr>
      <w:r>
        <w:rPr>
          <w:spacing w:val="-5"/>
        </w:rPr>
        <w:t>加强体育基础数据统计系统建设，动态掌握场地设施、体育组</w:t>
      </w:r>
      <w:r>
        <w:rPr>
          <w:spacing w:val="5"/>
        </w:rPr>
        <w:t xml:space="preserve"> </w:t>
      </w:r>
      <w:r>
        <w:rPr>
          <w:spacing w:val="-5"/>
        </w:rPr>
        <w:t>织、体育活动、体质测试、等级评定等大数据资源。将数据纳入推</w:t>
      </w:r>
      <w:r>
        <w:rPr>
          <w:spacing w:val="16"/>
        </w:rPr>
        <w:t xml:space="preserve"> </w:t>
      </w:r>
      <w:r>
        <w:rPr>
          <w:spacing w:val="-4"/>
        </w:rPr>
        <w:t>动体育高质量发展的生产要素之列，实现各</w:t>
      </w:r>
      <w:r>
        <w:rPr>
          <w:spacing w:val="-5"/>
        </w:rPr>
        <w:t>项体育基础数据及重要</w:t>
      </w:r>
      <w:r>
        <w:t xml:space="preserve"> </w:t>
      </w:r>
      <w:r>
        <w:rPr>
          <w:spacing w:val="-5"/>
        </w:rPr>
        <w:t>体</w:t>
      </w:r>
      <w:r>
        <w:rPr>
          <w:spacing w:val="-4"/>
        </w:rPr>
        <w:t>育业务数据的采集和统计数据的统一数据归口，切实发挥统计</w:t>
      </w:r>
      <w:r>
        <w:rPr>
          <w:spacing w:val="-3"/>
        </w:rPr>
        <w:t>数</w:t>
      </w:r>
      <w:r>
        <w:rPr>
          <w:spacing w:val="3"/>
        </w:rPr>
        <w:t xml:space="preserve"> </w:t>
      </w:r>
      <w:r>
        <w:rPr>
          <w:spacing w:val="-13"/>
          <w:w w:val="99"/>
        </w:rPr>
        <w:t>据的价值。加强各类</w:t>
      </w:r>
      <w:r>
        <w:rPr>
          <w:spacing w:val="-12"/>
          <w:w w:val="99"/>
        </w:rPr>
        <w:t>体育大数据的整合集成，形成并完善全区体育</w:t>
      </w:r>
      <w:r>
        <w:rPr>
          <w:spacing w:val="-3"/>
          <w:w w:val="99"/>
        </w:rPr>
        <w:t>数</w:t>
      </w:r>
      <w:r>
        <w:rPr>
          <w:spacing w:val="31"/>
        </w:rPr>
        <w:t xml:space="preserve"> </w:t>
      </w:r>
      <w:r>
        <w:rPr>
          <w:spacing w:val="-10"/>
          <w:w w:val="98"/>
        </w:rPr>
        <w:t>据池、数据</w:t>
      </w:r>
      <w:r>
        <w:rPr>
          <w:spacing w:val="-9"/>
          <w:w w:val="98"/>
        </w:rPr>
        <w:t>仓库、数据集市。根据相关体育数据资源共享机制及管</w:t>
      </w:r>
      <w:r>
        <w:rPr>
          <w:spacing w:val="-4"/>
          <w:w w:val="98"/>
        </w:rPr>
        <w:t>理</w:t>
      </w:r>
    </w:p>
    <w:p>
      <w:pPr>
        <w:pStyle w:val="2"/>
        <w:spacing w:before="1" w:line="205" w:lineRule="auto"/>
        <w:ind w:left="19"/>
      </w:pPr>
      <w:r>
        <w:rPr>
          <w:spacing w:val="-14"/>
        </w:rPr>
        <w:t>办法，严格要求与执行体育数据资源的采集、管理、发布与共享。</w:t>
      </w:r>
    </w:p>
    <w:p>
      <w:pPr>
        <w:spacing w:line="294" w:lineRule="auto"/>
        <w:rPr>
          <w:rFonts w:ascii="Arial"/>
          <w:sz w:val="21"/>
        </w:rPr>
      </w:pPr>
    </w:p>
    <w:p>
      <w:pPr>
        <w:spacing w:before="116" w:line="242" w:lineRule="auto"/>
        <w:ind w:left="2139"/>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第四节  实施全区场馆智慧化改造</w:t>
      </w:r>
    </w:p>
    <w:p>
      <w:pPr>
        <w:spacing w:line="272" w:lineRule="auto"/>
        <w:rPr>
          <w:rFonts w:ascii="Arial"/>
          <w:sz w:val="21"/>
        </w:rPr>
      </w:pPr>
    </w:p>
    <w:p>
      <w:pPr>
        <w:pStyle w:val="2"/>
        <w:spacing w:before="133" w:line="261" w:lineRule="auto"/>
        <w:ind w:right="13" w:firstLine="637"/>
        <w:jc w:val="both"/>
      </w:pPr>
      <w:r>
        <w:rPr>
          <w:spacing w:val="5"/>
        </w:rPr>
        <w:t>加强体育场馆智能化技术、机器代人等技术应用，</w:t>
      </w:r>
      <w:r>
        <w:rPr>
          <w:spacing w:val="-58"/>
        </w:rPr>
        <w:t xml:space="preserve"> </w:t>
      </w:r>
      <w:r>
        <w:rPr>
          <w:spacing w:val="5"/>
        </w:rPr>
        <w:t>推广新一</w:t>
      </w:r>
      <w:r>
        <w:t xml:space="preserve"> </w:t>
      </w:r>
      <w:r>
        <w:rPr>
          <w:spacing w:val="6"/>
        </w:rPr>
        <w:t>代体育场馆物联网解决方案，</w:t>
      </w:r>
      <w:r>
        <w:rPr>
          <w:spacing w:val="-69"/>
        </w:rPr>
        <w:t xml:space="preserve"> </w:t>
      </w:r>
      <w:r>
        <w:rPr>
          <w:spacing w:val="6"/>
        </w:rPr>
        <w:t>全面推进体育场馆的数</w:t>
      </w:r>
      <w:r>
        <w:rPr>
          <w:spacing w:val="5"/>
        </w:rPr>
        <w:t>字化运营能</w:t>
      </w:r>
      <w:r>
        <w:t xml:space="preserve"> </w:t>
      </w:r>
      <w:r>
        <w:rPr>
          <w:spacing w:val="4"/>
        </w:rPr>
        <w:t>力，</w:t>
      </w:r>
      <w:r>
        <w:rPr>
          <w:spacing w:val="-57"/>
        </w:rPr>
        <w:t xml:space="preserve"> </w:t>
      </w:r>
      <w:r>
        <w:rPr>
          <w:spacing w:val="4"/>
        </w:rPr>
        <w:t>提升运营成效。构建实时的数据采集场景，</w:t>
      </w:r>
      <w:r>
        <w:rPr>
          <w:spacing w:val="-53"/>
        </w:rPr>
        <w:t xml:space="preserve"> </w:t>
      </w:r>
      <w:r>
        <w:rPr>
          <w:spacing w:val="4"/>
        </w:rPr>
        <w:t>实时掌握公共服</w:t>
      </w:r>
      <w:r>
        <w:t xml:space="preserve"> </w:t>
      </w:r>
      <w:r>
        <w:rPr>
          <w:spacing w:val="-5"/>
        </w:rPr>
        <w:t>务开放数据（低开免开效果）、公共场所安全状况，夯实体育场馆</w:t>
      </w:r>
      <w:r>
        <w:rPr>
          <w:spacing w:val="12"/>
        </w:rPr>
        <w:t xml:space="preserve"> </w:t>
      </w:r>
      <w:r>
        <w:rPr>
          <w:spacing w:val="6"/>
        </w:rPr>
        <w:t>提供竞赛、娱乐、商业、康养、旅游等综合服</w:t>
      </w:r>
      <w:r>
        <w:rPr>
          <w:spacing w:val="5"/>
        </w:rPr>
        <w:t>务的能力支撑，</w:t>
      </w:r>
      <w:r>
        <w:rPr>
          <w:spacing w:val="-66"/>
        </w:rPr>
        <w:t xml:space="preserve"> </w:t>
      </w:r>
      <w:r>
        <w:rPr>
          <w:spacing w:val="5"/>
        </w:rPr>
        <w:t>推</w:t>
      </w:r>
      <w:r>
        <w:t xml:space="preserve"> </w:t>
      </w:r>
      <w:r>
        <w:rPr>
          <w:spacing w:val="6"/>
        </w:rPr>
        <w:t>动消费升级和城市转型升级。结合《体育场馆信息化管理服务系</w:t>
      </w:r>
      <w:r>
        <w:rPr>
          <w:spacing w:val="18"/>
        </w:rPr>
        <w:t xml:space="preserve"> </w:t>
      </w:r>
      <w:r>
        <w:rPr>
          <w:spacing w:val="-5"/>
        </w:rPr>
        <w:t>统技术规范》《全民健身信息服务平台数据接口规范》等标准，特</w:t>
      </w:r>
    </w:p>
    <w:p>
      <w:pPr>
        <w:pStyle w:val="2"/>
        <w:spacing w:before="1" w:line="206" w:lineRule="auto"/>
        <w:ind w:left="3"/>
      </w:pPr>
      <w:r>
        <w:rPr>
          <w:spacing w:val="4"/>
        </w:rPr>
        <w:t>别是重庆的智能场馆标准，</w:t>
      </w:r>
      <w:r>
        <w:rPr>
          <w:spacing w:val="-63"/>
        </w:rPr>
        <w:t xml:space="preserve"> </w:t>
      </w:r>
      <w:r>
        <w:rPr>
          <w:spacing w:val="4"/>
        </w:rPr>
        <w:t>推进全区智能场馆的覆盖面。</w:t>
      </w:r>
    </w:p>
    <w:p>
      <w:pPr>
        <w:spacing w:line="293" w:lineRule="auto"/>
        <w:rPr>
          <w:rFonts w:ascii="Arial"/>
          <w:sz w:val="21"/>
        </w:rPr>
      </w:pPr>
    </w:p>
    <w:p>
      <w:pPr>
        <w:spacing w:before="116" w:line="468" w:lineRule="exact"/>
        <w:ind w:left="213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第五节  完善体育信息化基础环境</w:t>
      </w:r>
    </w:p>
    <w:p>
      <w:pPr>
        <w:spacing w:line="266" w:lineRule="auto"/>
        <w:rPr>
          <w:rFonts w:ascii="Arial"/>
          <w:sz w:val="21"/>
        </w:rPr>
      </w:pPr>
    </w:p>
    <w:p>
      <w:pPr>
        <w:pStyle w:val="2"/>
        <w:spacing w:before="133" w:line="206" w:lineRule="auto"/>
        <w:ind w:right="18"/>
        <w:jc w:val="right"/>
      </w:pPr>
      <w:r>
        <w:rPr>
          <w:spacing w:val="5"/>
        </w:rPr>
        <w:t>在全区现有体育信息化设施基础上，</w:t>
      </w:r>
      <w:r>
        <w:rPr>
          <w:spacing w:val="-55"/>
        </w:rPr>
        <w:t xml:space="preserve"> </w:t>
      </w:r>
      <w:r>
        <w:rPr>
          <w:spacing w:val="5"/>
        </w:rPr>
        <w:t>开展数字体育新基建建</w:t>
      </w:r>
    </w:p>
    <w:p>
      <w:pPr>
        <w:spacing w:line="206" w:lineRule="auto"/>
        <w:sectPr>
          <w:footerReference r:id="rId52" w:type="default"/>
          <w:pgSz w:w="11906" w:h="16838"/>
          <w:pgMar w:top="400" w:right="1421" w:bottom="1917" w:left="1603" w:header="0" w:footer="1476"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33" w:line="262" w:lineRule="auto"/>
        <w:ind w:left="125" w:right="113" w:firstLine="1"/>
      </w:pPr>
      <w:r>
        <w:rPr>
          <w:spacing w:val="6"/>
        </w:rPr>
        <w:t>设，</w:t>
      </w:r>
      <w:r>
        <w:rPr>
          <w:spacing w:val="-67"/>
        </w:rPr>
        <w:t xml:space="preserve"> </w:t>
      </w:r>
      <w:r>
        <w:rPr>
          <w:spacing w:val="6"/>
        </w:rPr>
        <w:t>优化完善区体育系统电子政务内网、政务</w:t>
      </w:r>
      <w:r>
        <w:rPr>
          <w:spacing w:val="5"/>
        </w:rPr>
        <w:t>外网和互联网网络</w:t>
      </w:r>
      <w:r>
        <w:t xml:space="preserve"> </w:t>
      </w:r>
      <w:r>
        <w:rPr>
          <w:spacing w:val="6"/>
        </w:rPr>
        <w:t>体系。强化网络安全保障，</w:t>
      </w:r>
      <w:r>
        <w:rPr>
          <w:spacing w:val="-65"/>
        </w:rPr>
        <w:t xml:space="preserve"> </w:t>
      </w:r>
      <w:r>
        <w:rPr>
          <w:spacing w:val="6"/>
        </w:rPr>
        <w:t>加强体育领域重</w:t>
      </w:r>
      <w:r>
        <w:rPr>
          <w:spacing w:val="5"/>
        </w:rPr>
        <w:t>要关键信息基础设施</w:t>
      </w:r>
      <w:r>
        <w:t xml:space="preserve"> </w:t>
      </w:r>
      <w:r>
        <w:rPr>
          <w:spacing w:val="1"/>
        </w:rPr>
        <w:t>和信息系统安全防护，</w:t>
      </w:r>
      <w:r>
        <w:rPr>
          <w:spacing w:val="-69"/>
        </w:rPr>
        <w:t xml:space="preserve"> </w:t>
      </w:r>
      <w:r>
        <w:rPr>
          <w:spacing w:val="1"/>
        </w:rPr>
        <w:t>全面落实网络安全等级保护制度，</w:t>
      </w:r>
      <w:r>
        <w:rPr>
          <w:spacing w:val="43"/>
        </w:rPr>
        <w:t xml:space="preserve"> </w:t>
      </w:r>
      <w:r>
        <w:rPr>
          <w:spacing w:val="1"/>
        </w:rPr>
        <w:t>加快安</w:t>
      </w:r>
      <w:r>
        <w:t xml:space="preserve"> </w:t>
      </w:r>
      <w:r>
        <w:rPr>
          <w:spacing w:val="6"/>
        </w:rPr>
        <w:t>全可控软硬件产品的应用，</w:t>
      </w:r>
      <w:r>
        <w:rPr>
          <w:spacing w:val="-69"/>
        </w:rPr>
        <w:t xml:space="preserve"> </w:t>
      </w:r>
      <w:r>
        <w:rPr>
          <w:spacing w:val="6"/>
        </w:rPr>
        <w:t>建设网络安全监测预警和</w:t>
      </w:r>
      <w:r>
        <w:rPr>
          <w:spacing w:val="5"/>
        </w:rPr>
        <w:t>应急处置系</w:t>
      </w:r>
      <w:r>
        <w:t xml:space="preserve"> </w:t>
      </w:r>
      <w:r>
        <w:rPr>
          <w:spacing w:val="6"/>
        </w:rPr>
        <w:t>统，</w:t>
      </w:r>
      <w:r>
        <w:rPr>
          <w:spacing w:val="-70"/>
        </w:rPr>
        <w:t xml:space="preserve"> </w:t>
      </w:r>
      <w:r>
        <w:rPr>
          <w:spacing w:val="6"/>
        </w:rPr>
        <w:t>提高全方位网络安全态势感知和应急处置能力。加</w:t>
      </w:r>
      <w:r>
        <w:rPr>
          <w:spacing w:val="5"/>
        </w:rPr>
        <w:t>强场地设</w:t>
      </w:r>
      <w:r>
        <w:t xml:space="preserve"> </w:t>
      </w:r>
      <w:r>
        <w:rPr>
          <w:spacing w:val="5"/>
        </w:rPr>
        <w:t>施、训练备战、体质监测、体育彩票等全区体育数据和运动员、</w:t>
      </w:r>
      <w:r>
        <w:rPr>
          <w:spacing w:val="10"/>
        </w:rPr>
        <w:t xml:space="preserve"> </w:t>
      </w:r>
      <w:r>
        <w:rPr>
          <w:spacing w:val="6"/>
        </w:rPr>
        <w:t>教练员、裁判员等公民个人信息安全管理与防护，</w:t>
      </w:r>
      <w:r>
        <w:rPr>
          <w:spacing w:val="-70"/>
        </w:rPr>
        <w:t xml:space="preserve"> </w:t>
      </w:r>
      <w:r>
        <w:rPr>
          <w:spacing w:val="6"/>
        </w:rPr>
        <w:t>提升</w:t>
      </w:r>
      <w:r>
        <w:rPr>
          <w:spacing w:val="5"/>
        </w:rPr>
        <w:t>体育数据</w:t>
      </w:r>
      <w:r>
        <w:t xml:space="preserve"> </w:t>
      </w:r>
      <w:r>
        <w:rPr>
          <w:spacing w:val="4"/>
        </w:rPr>
        <w:t>溯源能力，</w:t>
      </w:r>
      <w:r>
        <w:rPr>
          <w:spacing w:val="-49"/>
        </w:rPr>
        <w:t xml:space="preserve"> </w:t>
      </w:r>
      <w:r>
        <w:rPr>
          <w:spacing w:val="4"/>
        </w:rPr>
        <w:t>有效防范数据安全风险，</w:t>
      </w:r>
      <w:r>
        <w:rPr>
          <w:spacing w:val="-61"/>
        </w:rPr>
        <w:t xml:space="preserve"> </w:t>
      </w:r>
      <w:r>
        <w:rPr>
          <w:spacing w:val="4"/>
        </w:rPr>
        <w:t>维护国家安全、社会公共利</w:t>
      </w:r>
    </w:p>
    <w:p>
      <w:pPr>
        <w:pStyle w:val="2"/>
        <w:spacing w:before="2" w:line="176" w:lineRule="auto"/>
        <w:ind w:left="142"/>
      </w:pPr>
      <w:r>
        <w:rPr>
          <w:spacing w:val="-12"/>
        </w:rPr>
        <w:t>益。</w:t>
      </w:r>
    </w:p>
    <w:p>
      <w:pPr>
        <w:spacing w:before="186" w:line="201" w:lineRule="auto"/>
        <w:ind w:left="2286"/>
        <w:rPr>
          <w:rFonts w:ascii="方正黑体_GBK" w:hAnsi="方正黑体_GBK" w:eastAsia="方正黑体_GBK" w:cs="方正黑体_GBK"/>
          <w:sz w:val="28"/>
          <w:szCs w:val="28"/>
        </w:rPr>
      </w:pPr>
      <w:r>
        <w:rPr>
          <w:rFonts w:ascii="方正黑体_GBK" w:hAnsi="方正黑体_GBK" w:eastAsia="方正黑体_GBK" w:cs="方正黑体_GBK"/>
          <w:spacing w:val="-2"/>
          <w:sz w:val="28"/>
          <w:szCs w:val="28"/>
        </w:rPr>
        <w:t>专栏 7-1  推进智慧体育基础设施建设</w:t>
      </w:r>
    </w:p>
    <w:tbl>
      <w:tblPr>
        <w:tblStyle w:val="5"/>
        <w:tblW w:w="9055"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55"/>
      </w:tblGrid>
      <w:tr>
        <w:trPr>
          <w:trHeight w:val="4147" w:hRule="atLeast"/>
        </w:trPr>
        <w:tc>
          <w:tcPr>
            <w:tcW w:w="9055" w:type="dxa"/>
            <w:vAlign w:val="top"/>
          </w:tcPr>
          <w:p>
            <w:pPr>
              <w:pStyle w:val="6"/>
              <w:spacing w:before="156" w:line="261" w:lineRule="auto"/>
              <w:ind w:left="87" w:firstLine="490"/>
              <w:jc w:val="both"/>
              <w:rPr>
                <w:sz w:val="22"/>
                <w:szCs w:val="22"/>
              </w:rPr>
            </w:pPr>
            <w:r>
              <w:rPr>
                <w:spacing w:val="-7"/>
                <w:sz w:val="22"/>
                <w:szCs w:val="22"/>
                <w14:textOutline w14:w="4042" w14:cap="flat" w14:cmpd="sng">
                  <w14:solidFill>
                    <w14:srgbClr w14:val="000000"/>
                  </w14:solidFill>
                  <w14:prstDash w14:val="solid"/>
                  <w14:miter w14:val="0"/>
                </w14:textOutline>
              </w:rPr>
              <w:t>涪陵体育数据中心：</w:t>
            </w:r>
            <w:r>
              <w:rPr>
                <w:spacing w:val="-7"/>
                <w:sz w:val="22"/>
                <w:szCs w:val="22"/>
              </w:rPr>
              <w:t>加强体育基础数据统计系统建设</w:t>
            </w:r>
            <w:r>
              <w:rPr>
                <w:spacing w:val="-18"/>
                <w:sz w:val="22"/>
                <w:szCs w:val="22"/>
              </w:rPr>
              <w:t xml:space="preserve"> </w:t>
            </w:r>
            <w:r>
              <w:rPr>
                <w:spacing w:val="-7"/>
                <w:sz w:val="22"/>
                <w:szCs w:val="22"/>
              </w:rPr>
              <w:t xml:space="preserve">，以乡镇、街道为基点，推进“互联  </w:t>
            </w:r>
            <w:r>
              <w:rPr>
                <w:spacing w:val="-5"/>
                <w:sz w:val="22"/>
                <w:szCs w:val="22"/>
              </w:rPr>
              <w:t>网+</w:t>
            </w:r>
            <w:r>
              <w:rPr>
                <w:spacing w:val="-49"/>
                <w:sz w:val="22"/>
                <w:szCs w:val="22"/>
              </w:rPr>
              <w:t xml:space="preserve"> </w:t>
            </w:r>
            <w:r>
              <w:rPr>
                <w:spacing w:val="-5"/>
                <w:sz w:val="22"/>
                <w:szCs w:val="22"/>
              </w:rPr>
              <w:t>”布局，</w:t>
            </w:r>
            <w:r>
              <w:rPr>
                <w:spacing w:val="29"/>
                <w:sz w:val="22"/>
                <w:szCs w:val="22"/>
              </w:rPr>
              <w:t xml:space="preserve"> </w:t>
            </w:r>
            <w:r>
              <w:rPr>
                <w:spacing w:val="-5"/>
                <w:sz w:val="22"/>
                <w:szCs w:val="22"/>
              </w:rPr>
              <w:t>以云计算和大数据作支撑，建立覆盖全区的体育信息服务网络。动态掌</w:t>
            </w:r>
            <w:r>
              <w:rPr>
                <w:spacing w:val="-6"/>
                <w:sz w:val="22"/>
                <w:szCs w:val="22"/>
              </w:rPr>
              <w:t>握场地设</w:t>
            </w:r>
            <w:r>
              <w:rPr>
                <w:sz w:val="22"/>
                <w:szCs w:val="22"/>
              </w:rPr>
              <w:t xml:space="preserve">  </w:t>
            </w:r>
            <w:r>
              <w:rPr>
                <w:spacing w:val="-4"/>
                <w:sz w:val="22"/>
                <w:szCs w:val="22"/>
              </w:rPr>
              <w:t>施、体育组织、体育活动、体质测试、等级评定等大数据资源。将数据纳入推动体育高质量发</w:t>
            </w:r>
            <w:r>
              <w:rPr>
                <w:sz w:val="22"/>
                <w:szCs w:val="22"/>
              </w:rPr>
              <w:t xml:space="preserve">  </w:t>
            </w:r>
            <w:r>
              <w:rPr>
                <w:spacing w:val="-4"/>
                <w:sz w:val="22"/>
                <w:szCs w:val="22"/>
              </w:rPr>
              <w:t>展的生产要素之列，实现各项体育基础数据及重要体育业务数据的采集和统计数据的统一数据</w:t>
            </w:r>
            <w:r>
              <w:rPr>
                <w:spacing w:val="2"/>
                <w:sz w:val="22"/>
                <w:szCs w:val="22"/>
              </w:rPr>
              <w:t xml:space="preserve">  </w:t>
            </w:r>
            <w:r>
              <w:rPr>
                <w:spacing w:val="-7"/>
                <w:sz w:val="22"/>
                <w:szCs w:val="22"/>
              </w:rPr>
              <w:t>归口，切实发挥统计数据的价值。加强各类体育大数据的整合集成，建设全区群众体</w:t>
            </w:r>
            <w:r>
              <w:rPr>
                <w:spacing w:val="-8"/>
                <w:sz w:val="22"/>
                <w:szCs w:val="22"/>
              </w:rPr>
              <w:t>育数据库、</w:t>
            </w:r>
            <w:r>
              <w:rPr>
                <w:sz w:val="22"/>
                <w:szCs w:val="22"/>
              </w:rPr>
              <w:t xml:space="preserve"> </w:t>
            </w:r>
            <w:r>
              <w:rPr>
                <w:spacing w:val="-4"/>
                <w:sz w:val="22"/>
                <w:szCs w:val="22"/>
              </w:rPr>
              <w:t>国民体质监测数据库、运动队数据库、各项目运动训练数据库、国内外体育比赛数据库、全区</w:t>
            </w:r>
          </w:p>
          <w:p>
            <w:pPr>
              <w:pStyle w:val="6"/>
              <w:spacing w:line="205" w:lineRule="auto"/>
              <w:ind w:left="89"/>
              <w:rPr>
                <w:sz w:val="22"/>
                <w:szCs w:val="22"/>
              </w:rPr>
            </w:pPr>
            <w:r>
              <w:rPr>
                <w:spacing w:val="-5"/>
                <w:sz w:val="22"/>
                <w:szCs w:val="22"/>
              </w:rPr>
              <w:t>体育场馆数据库、体育产业统计名录库和重点产业领域监测数据。</w:t>
            </w:r>
          </w:p>
          <w:p>
            <w:pPr>
              <w:pStyle w:val="6"/>
              <w:spacing w:before="87" w:line="262" w:lineRule="auto"/>
              <w:ind w:left="88" w:firstLine="442"/>
              <w:jc w:val="both"/>
              <w:rPr>
                <w:sz w:val="22"/>
                <w:szCs w:val="22"/>
              </w:rPr>
            </w:pPr>
            <w:r>
              <w:rPr>
                <w:spacing w:val="-5"/>
                <w:sz w:val="22"/>
                <w:szCs w:val="22"/>
                <w14:textOutline w14:w="4042" w14:cap="flat" w14:cmpd="sng">
                  <w14:solidFill>
                    <w14:srgbClr w14:val="000000"/>
                  </w14:solidFill>
                  <w14:prstDash w14:val="solid"/>
                  <w14:miter w14:val="0"/>
                </w14:textOutline>
              </w:rPr>
              <w:t>智慧场馆改造：</w:t>
            </w:r>
            <w:r>
              <w:rPr>
                <w:spacing w:val="-5"/>
                <w:sz w:val="22"/>
                <w:szCs w:val="22"/>
              </w:rPr>
              <w:t xml:space="preserve">对大型体育场馆进行数字化升级改造，实现全民健身活动的智能化数据采  </w:t>
            </w:r>
            <w:r>
              <w:rPr>
                <w:spacing w:val="-7"/>
                <w:sz w:val="22"/>
                <w:szCs w:val="22"/>
              </w:rPr>
              <w:t>集和智慧化利用，为城乡居民提供有效供给服务。推进体育新基建建设，利用互联</w:t>
            </w:r>
            <w:r>
              <w:rPr>
                <w:spacing w:val="-8"/>
                <w:sz w:val="22"/>
                <w:szCs w:val="22"/>
              </w:rPr>
              <w:t>网、物联网、</w:t>
            </w:r>
          </w:p>
          <w:p>
            <w:pPr>
              <w:pStyle w:val="6"/>
              <w:spacing w:line="180" w:lineRule="auto"/>
              <w:ind w:left="96"/>
              <w:rPr>
                <w:sz w:val="22"/>
                <w:szCs w:val="22"/>
              </w:rPr>
            </w:pPr>
            <w:r>
              <w:rPr>
                <w:spacing w:val="-5"/>
                <w:sz w:val="22"/>
                <w:szCs w:val="22"/>
              </w:rPr>
              <w:t>云计算等信息技术，提升硬件、软件运行环境。</w:t>
            </w:r>
          </w:p>
        </w:tc>
      </w:tr>
    </w:tbl>
    <w:p>
      <w:pPr>
        <w:spacing w:line="246" w:lineRule="auto"/>
        <w:rPr>
          <w:rFonts w:ascii="Arial"/>
          <w:sz w:val="21"/>
        </w:rPr>
      </w:pPr>
    </w:p>
    <w:p>
      <w:pPr>
        <w:spacing w:before="131" w:line="242" w:lineRule="auto"/>
        <w:ind w:left="1798"/>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第九章  促进体育文化健康繁荣发展</w:t>
      </w:r>
    </w:p>
    <w:p>
      <w:pPr>
        <w:pStyle w:val="2"/>
        <w:spacing w:before="361" w:line="262" w:lineRule="auto"/>
        <w:ind w:left="136" w:right="113" w:firstLine="659"/>
      </w:pPr>
      <w:r>
        <w:rPr>
          <w:spacing w:val="4"/>
        </w:rPr>
        <w:t>以社会主义核心价值观引领体育文化建设，</w:t>
      </w:r>
      <w:r>
        <w:rPr>
          <w:spacing w:val="-61"/>
        </w:rPr>
        <w:t xml:space="preserve"> </w:t>
      </w:r>
      <w:r>
        <w:rPr>
          <w:spacing w:val="4"/>
        </w:rPr>
        <w:t>承担起举旗帜、</w:t>
      </w:r>
      <w:r>
        <w:t xml:space="preserve"> </w:t>
      </w:r>
      <w:r>
        <w:rPr>
          <w:spacing w:val="5"/>
        </w:rPr>
        <w:t>聚民心、育新人、兴文化、展形象的使命任务，</w:t>
      </w:r>
      <w:r>
        <w:rPr>
          <w:spacing w:val="-57"/>
        </w:rPr>
        <w:t xml:space="preserve"> </w:t>
      </w:r>
      <w:r>
        <w:rPr>
          <w:spacing w:val="5"/>
        </w:rPr>
        <w:t>梳理涪陵体育历</w:t>
      </w:r>
    </w:p>
    <w:p>
      <w:pPr>
        <w:pStyle w:val="2"/>
        <w:spacing w:line="206" w:lineRule="auto"/>
        <w:jc w:val="right"/>
      </w:pPr>
      <w:r>
        <w:rPr>
          <w:spacing w:val="-1"/>
        </w:rPr>
        <w:t>史、讲好涪陵体育故事、挖掘涪陵体育精神、丰富涪陵体育内涵、</w:t>
      </w:r>
    </w:p>
    <w:p>
      <w:pPr>
        <w:spacing w:line="206" w:lineRule="auto"/>
        <w:sectPr>
          <w:footerReference r:id="rId53" w:type="default"/>
          <w:pgSz w:w="11906" w:h="16838"/>
          <w:pgMar w:top="400" w:right="1321" w:bottom="1917" w:left="1478"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578" w:lineRule="exact"/>
        <w:ind w:left="7"/>
      </w:pPr>
      <w:r>
        <w:rPr>
          <w:spacing w:val="3"/>
          <w:position w:val="17"/>
        </w:rPr>
        <w:t>构建涪陵体育文化，</w:t>
      </w:r>
      <w:r>
        <w:rPr>
          <w:spacing w:val="-53"/>
          <w:position w:val="17"/>
        </w:rPr>
        <w:t xml:space="preserve"> </w:t>
      </w:r>
      <w:r>
        <w:rPr>
          <w:spacing w:val="3"/>
          <w:position w:val="17"/>
        </w:rPr>
        <w:t>形成“</w:t>
      </w:r>
      <w:r>
        <w:rPr>
          <w:spacing w:val="-39"/>
          <w:position w:val="17"/>
        </w:rPr>
        <w:t xml:space="preserve"> </w:t>
      </w:r>
      <w:r>
        <w:rPr>
          <w:spacing w:val="3"/>
          <w:position w:val="17"/>
        </w:rPr>
        <w:t>以体育人、以体兴人、以体兴业、以</w:t>
      </w:r>
    </w:p>
    <w:p>
      <w:pPr>
        <w:pStyle w:val="2"/>
        <w:spacing w:before="1" w:line="206" w:lineRule="auto"/>
        <w:ind w:left="2"/>
      </w:pPr>
      <w:r>
        <w:rPr>
          <w:spacing w:val="3"/>
        </w:rPr>
        <w:t>体兴城”</w:t>
      </w:r>
      <w:r>
        <w:rPr>
          <w:spacing w:val="-63"/>
        </w:rPr>
        <w:t xml:space="preserve"> </w:t>
      </w:r>
      <w:r>
        <w:rPr>
          <w:spacing w:val="3"/>
        </w:rPr>
        <w:t>的体育文化局面，</w:t>
      </w:r>
      <w:r>
        <w:rPr>
          <w:spacing w:val="-60"/>
        </w:rPr>
        <w:t xml:space="preserve"> </w:t>
      </w:r>
      <w:r>
        <w:rPr>
          <w:spacing w:val="3"/>
        </w:rPr>
        <w:t>厚植体育强区建设文</w:t>
      </w:r>
      <w:r>
        <w:rPr>
          <w:spacing w:val="2"/>
        </w:rPr>
        <w:t>化基础。</w:t>
      </w:r>
    </w:p>
    <w:p>
      <w:pPr>
        <w:spacing w:line="293" w:lineRule="auto"/>
        <w:rPr>
          <w:rFonts w:ascii="Arial"/>
          <w:sz w:val="21"/>
        </w:rPr>
      </w:pPr>
    </w:p>
    <w:p>
      <w:pPr>
        <w:spacing w:before="115" w:line="468" w:lineRule="exact"/>
        <w:ind w:left="2300"/>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大力弘扬中华体育精神</w:t>
      </w:r>
    </w:p>
    <w:p>
      <w:pPr>
        <w:spacing w:line="271" w:lineRule="auto"/>
        <w:rPr>
          <w:rFonts w:ascii="Arial"/>
          <w:sz w:val="21"/>
        </w:rPr>
      </w:pPr>
    </w:p>
    <w:p>
      <w:pPr>
        <w:pStyle w:val="2"/>
        <w:spacing w:before="133" w:line="261" w:lineRule="auto"/>
        <w:ind w:left="9" w:firstLine="642"/>
      </w:pPr>
      <w:r>
        <w:rPr>
          <w:spacing w:val="5"/>
          <w14:textOutline w14:w="5835" w14:cap="flat" w14:cmpd="sng">
            <w14:solidFill>
              <w14:srgbClr w14:val="000000"/>
            </w14:solidFill>
            <w14:prstDash w14:val="solid"/>
            <w14:miter w14:val="0"/>
          </w14:textOutline>
        </w:rPr>
        <w:t>弘扬新时代中华体育精神</w:t>
      </w:r>
      <w:r>
        <w:rPr>
          <w:spacing w:val="5"/>
        </w:rPr>
        <w:t>。进一步加强中华体育精神和奥林</w:t>
      </w:r>
      <w:r>
        <w:rPr>
          <w:spacing w:val="4"/>
        </w:rPr>
        <w:t xml:space="preserve">  </w:t>
      </w:r>
      <w:r>
        <w:rPr>
          <w:spacing w:val="5"/>
        </w:rPr>
        <w:t>匹克精神的普及和教育，</w:t>
      </w:r>
      <w:r>
        <w:rPr>
          <w:spacing w:val="-53"/>
        </w:rPr>
        <w:t xml:space="preserve"> </w:t>
      </w:r>
      <w:r>
        <w:rPr>
          <w:spacing w:val="5"/>
        </w:rPr>
        <w:t>重视和利用重大赛事开闭幕式、奖牌元</w:t>
      </w:r>
      <w:r>
        <w:t xml:space="preserve">  </w:t>
      </w:r>
      <w:r>
        <w:rPr>
          <w:spacing w:val="5"/>
        </w:rPr>
        <w:t>素等传播中华体育文化。充分挖掘体育的多元价值，</w:t>
      </w:r>
      <w:r>
        <w:rPr>
          <w:spacing w:val="-53"/>
        </w:rPr>
        <w:t xml:space="preserve"> </w:t>
      </w:r>
      <w:r>
        <w:rPr>
          <w:spacing w:val="5"/>
        </w:rPr>
        <w:t>精心培育体</w:t>
      </w:r>
      <w:r>
        <w:t xml:space="preserve">  </w:t>
      </w:r>
      <w:r>
        <w:rPr>
          <w:spacing w:val="-2"/>
        </w:rPr>
        <w:t>育公益、慈善和志愿服务文化，持续开展“好体育人</w:t>
      </w:r>
      <w:r>
        <w:rPr>
          <w:spacing w:val="-59"/>
        </w:rPr>
        <w:t xml:space="preserve"> </w:t>
      </w:r>
      <w:r>
        <w:rPr>
          <w:spacing w:val="-2"/>
        </w:rPr>
        <w:t>”志愿服务。</w:t>
      </w:r>
      <w:r>
        <w:t xml:space="preserve"> </w:t>
      </w:r>
      <w:r>
        <w:rPr>
          <w:spacing w:val="5"/>
        </w:rPr>
        <w:t>开展体育文明礼仪教育，</w:t>
      </w:r>
      <w:r>
        <w:rPr>
          <w:spacing w:val="-70"/>
        </w:rPr>
        <w:t xml:space="preserve"> </w:t>
      </w:r>
      <w:r>
        <w:rPr>
          <w:spacing w:val="5"/>
        </w:rPr>
        <w:t>提高全民体育文化素养</w:t>
      </w:r>
      <w:r>
        <w:rPr>
          <w:spacing w:val="4"/>
        </w:rPr>
        <w:t>，</w:t>
      </w:r>
      <w:r>
        <w:rPr>
          <w:spacing w:val="-68"/>
        </w:rPr>
        <w:t xml:space="preserve"> </w:t>
      </w:r>
      <w:r>
        <w:rPr>
          <w:spacing w:val="4"/>
        </w:rPr>
        <w:t>倡导文明观赛</w:t>
      </w:r>
    </w:p>
    <w:p>
      <w:pPr>
        <w:pStyle w:val="2"/>
        <w:spacing w:line="207" w:lineRule="auto"/>
        <w:ind w:left="17"/>
      </w:pPr>
      <w:r>
        <w:rPr>
          <w:spacing w:val="2"/>
        </w:rPr>
        <w:t>等体育文明礼仪。</w:t>
      </w:r>
    </w:p>
    <w:p>
      <w:pPr>
        <w:pStyle w:val="2"/>
        <w:spacing w:before="121" w:line="261" w:lineRule="auto"/>
        <w:ind w:right="106" w:firstLine="629"/>
      </w:pPr>
      <w:r>
        <w:rPr>
          <w:spacing w:val="4"/>
          <w14:textOutline w14:w="5835" w14:cap="flat" w14:cmpd="sng">
            <w14:solidFill>
              <w14:srgbClr w14:val="000000"/>
            </w14:solidFill>
            <w14:prstDash w14:val="solid"/>
            <w14:miter w14:val="0"/>
          </w14:textOutline>
        </w:rPr>
        <w:t>深入挖掘提炼运动项目文化</w:t>
      </w:r>
      <w:r>
        <w:rPr>
          <w:spacing w:val="4"/>
        </w:rPr>
        <w:t>。完善体育荣誉奖励制度</w:t>
      </w:r>
      <w:r>
        <w:rPr>
          <w:spacing w:val="-39"/>
        </w:rPr>
        <w:t xml:space="preserve"> </w:t>
      </w:r>
      <w:r>
        <w:rPr>
          <w:spacing w:val="4"/>
        </w:rPr>
        <w:t>，鼓励</w:t>
      </w:r>
      <w:r>
        <w:t xml:space="preserve"> </w:t>
      </w:r>
      <w:r>
        <w:rPr>
          <w:spacing w:val="7"/>
        </w:rPr>
        <w:t>社会组织和单项体育协会打造褒奖运动精神的</w:t>
      </w:r>
      <w:r>
        <w:rPr>
          <w:spacing w:val="6"/>
        </w:rPr>
        <w:t>各类荣誉奖励。讲</w:t>
      </w:r>
      <w:r>
        <w:t xml:space="preserve"> </w:t>
      </w:r>
      <w:r>
        <w:rPr>
          <w:spacing w:val="5"/>
        </w:rPr>
        <w:t>好以运动员为主体的运动项目文化故事，</w:t>
      </w:r>
      <w:r>
        <w:rPr>
          <w:spacing w:val="-51"/>
        </w:rPr>
        <w:t xml:space="preserve"> </w:t>
      </w:r>
      <w:r>
        <w:rPr>
          <w:spacing w:val="5"/>
        </w:rPr>
        <w:t>实施“体育明星形象塑</w:t>
      </w:r>
      <w:r>
        <w:t xml:space="preserve"> </w:t>
      </w:r>
      <w:r>
        <w:rPr>
          <w:spacing w:val="-5"/>
        </w:rPr>
        <w:t>造工程”，培育和塑造具有广泛社会影响力的体育明星。以各类赛</w:t>
      </w:r>
      <w:r>
        <w:rPr>
          <w:spacing w:val="14"/>
        </w:rPr>
        <w:t xml:space="preserve"> </w:t>
      </w:r>
      <w:r>
        <w:rPr>
          <w:spacing w:val="4"/>
        </w:rPr>
        <w:t>事为平台，</w:t>
      </w:r>
      <w:r>
        <w:rPr>
          <w:spacing w:val="-57"/>
        </w:rPr>
        <w:t xml:space="preserve"> </w:t>
      </w:r>
      <w:r>
        <w:rPr>
          <w:spacing w:val="4"/>
        </w:rPr>
        <w:t>举办以运动项目为主要内容的文化活动、文化展示。</w:t>
      </w:r>
      <w:r>
        <w:t xml:space="preserve"> </w:t>
      </w:r>
      <w:r>
        <w:rPr>
          <w:spacing w:val="5"/>
        </w:rPr>
        <w:t>传承、巩固、发扬运动项目文化精神，</w:t>
      </w:r>
      <w:r>
        <w:rPr>
          <w:spacing w:val="-51"/>
        </w:rPr>
        <w:t xml:space="preserve"> </w:t>
      </w:r>
      <w:r>
        <w:rPr>
          <w:spacing w:val="5"/>
        </w:rPr>
        <w:t>推动运动项目文化建设，</w:t>
      </w:r>
    </w:p>
    <w:p>
      <w:pPr>
        <w:pStyle w:val="2"/>
        <w:spacing w:before="2" w:line="205" w:lineRule="auto"/>
        <w:ind w:left="8"/>
      </w:pPr>
      <w:r>
        <w:rPr>
          <w:spacing w:val="4"/>
        </w:rPr>
        <w:t>形成一批重点运动项目文化建设示范工程。</w:t>
      </w:r>
    </w:p>
    <w:p>
      <w:pPr>
        <w:spacing w:line="296" w:lineRule="auto"/>
        <w:rPr>
          <w:rFonts w:ascii="Arial"/>
          <w:sz w:val="21"/>
        </w:rPr>
      </w:pPr>
    </w:p>
    <w:p>
      <w:pPr>
        <w:spacing w:before="117" w:line="242" w:lineRule="auto"/>
        <w:ind w:left="230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第二节  传承巴渝传统体育文化</w:t>
      </w:r>
    </w:p>
    <w:p>
      <w:pPr>
        <w:spacing w:line="267" w:lineRule="auto"/>
        <w:rPr>
          <w:rFonts w:ascii="Arial"/>
          <w:sz w:val="21"/>
        </w:rPr>
      </w:pPr>
    </w:p>
    <w:p>
      <w:pPr>
        <w:pStyle w:val="2"/>
        <w:spacing w:before="134" w:line="261" w:lineRule="auto"/>
        <w:ind w:left="3" w:right="106" w:firstLine="626"/>
        <w:jc w:val="both"/>
      </w:pPr>
      <w:r>
        <w:rPr>
          <w:spacing w:val="4"/>
          <w14:textOutline w14:w="5835" w14:cap="flat" w14:cmpd="sng">
            <w14:solidFill>
              <w14:srgbClr w14:val="000000"/>
            </w14:solidFill>
            <w14:prstDash w14:val="solid"/>
            <w14:miter w14:val="0"/>
          </w14:textOutline>
        </w:rPr>
        <w:t>积极开展体育文化科学研究</w:t>
      </w:r>
      <w:r>
        <w:rPr>
          <w:spacing w:val="4"/>
        </w:rPr>
        <w:t>。强化体育文化科研工作</w:t>
      </w:r>
      <w:r>
        <w:rPr>
          <w:spacing w:val="-39"/>
        </w:rPr>
        <w:t xml:space="preserve"> </w:t>
      </w:r>
      <w:r>
        <w:rPr>
          <w:spacing w:val="4"/>
        </w:rPr>
        <w:t>，积极</w:t>
      </w:r>
      <w:r>
        <w:t xml:space="preserve"> </w:t>
      </w:r>
      <w:r>
        <w:rPr>
          <w:spacing w:val="5"/>
        </w:rPr>
        <w:t>研究具有巴渝地方特色的体育运动文化，</w:t>
      </w:r>
      <w:r>
        <w:rPr>
          <w:spacing w:val="-47"/>
        </w:rPr>
        <w:t xml:space="preserve"> </w:t>
      </w:r>
      <w:r>
        <w:rPr>
          <w:spacing w:val="5"/>
        </w:rPr>
        <w:t>给予体育文化科研工作</w:t>
      </w:r>
    </w:p>
    <w:p>
      <w:pPr>
        <w:pStyle w:val="2"/>
        <w:spacing w:before="1" w:line="206" w:lineRule="auto"/>
        <w:ind w:left="14"/>
      </w:pPr>
      <w:r>
        <w:rPr>
          <w:spacing w:val="6"/>
        </w:rPr>
        <w:t>积极的经费支持。积极参加和承办重庆体育历史文化和体育旅游</w:t>
      </w:r>
    </w:p>
    <w:p>
      <w:pPr>
        <w:spacing w:line="206" w:lineRule="auto"/>
        <w:sectPr>
          <w:footerReference r:id="rId54" w:type="default"/>
          <w:pgSz w:w="11906" w:h="16838"/>
          <w:pgMar w:top="400" w:right="1327" w:bottom="1917" w:left="1601"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9" w:hanging="6"/>
        <w:jc w:val="both"/>
      </w:pPr>
      <w:r>
        <w:rPr>
          <w:spacing w:val="5"/>
        </w:rPr>
        <w:t>博览会，</w:t>
      </w:r>
      <w:r>
        <w:rPr>
          <w:spacing w:val="-69"/>
        </w:rPr>
        <w:t xml:space="preserve"> </w:t>
      </w:r>
      <w:r>
        <w:rPr>
          <w:spacing w:val="5"/>
        </w:rPr>
        <w:t>建设涪陵体育博物馆，</w:t>
      </w:r>
      <w:r>
        <w:rPr>
          <w:spacing w:val="-66"/>
        </w:rPr>
        <w:t xml:space="preserve"> </w:t>
      </w:r>
      <w:r>
        <w:rPr>
          <w:spacing w:val="5"/>
        </w:rPr>
        <w:t>推动线上博物馆建设</w:t>
      </w:r>
      <w:r>
        <w:rPr>
          <w:spacing w:val="4"/>
        </w:rPr>
        <w:t>。加大对优</w:t>
      </w:r>
      <w:r>
        <w:t xml:space="preserve">  </w:t>
      </w:r>
      <w:r>
        <w:rPr>
          <w:spacing w:val="-1"/>
        </w:rPr>
        <w:t>秀民族体育、民间体育、民俗体育的整理研究、推广传承和创新。</w:t>
      </w:r>
    </w:p>
    <w:p>
      <w:pPr>
        <w:pStyle w:val="2"/>
        <w:spacing w:before="1" w:line="206" w:lineRule="auto"/>
        <w:ind w:left="19"/>
      </w:pPr>
      <w:r>
        <w:rPr>
          <w:spacing w:val="4"/>
        </w:rPr>
        <w:t>实施优秀体育文化传承工程，</w:t>
      </w:r>
      <w:r>
        <w:rPr>
          <w:spacing w:val="-68"/>
        </w:rPr>
        <w:t xml:space="preserve"> </w:t>
      </w:r>
      <w:r>
        <w:rPr>
          <w:spacing w:val="4"/>
        </w:rPr>
        <w:t>加强非</w:t>
      </w:r>
      <w:r>
        <w:rPr>
          <w:rFonts w:hint="eastAsia"/>
          <w:spacing w:val="4"/>
          <w:lang w:eastAsia="zh-CN"/>
        </w:rPr>
        <w:t>物质</w:t>
      </w:r>
      <w:r>
        <w:rPr>
          <w:spacing w:val="4"/>
        </w:rPr>
        <w:t>文化遗产的申报和</w:t>
      </w:r>
      <w:r>
        <w:rPr>
          <w:spacing w:val="3"/>
        </w:rPr>
        <w:t>保护。</w:t>
      </w:r>
    </w:p>
    <w:p>
      <w:pPr>
        <w:pStyle w:val="2"/>
        <w:spacing w:before="122" w:line="261" w:lineRule="auto"/>
        <w:ind w:right="106" w:firstLine="650"/>
      </w:pPr>
      <w:r>
        <w:rPr>
          <w:spacing w:val="5"/>
          <w14:textOutline w14:w="5835" w14:cap="flat" w14:cmpd="sng">
            <w14:solidFill>
              <w14:srgbClr w14:val="000000"/>
            </w14:solidFill>
            <w14:prstDash w14:val="solid"/>
            <w14:miter w14:val="0"/>
          </w14:textOutline>
        </w:rPr>
        <w:t>大力发展民族传统体育</w:t>
      </w:r>
      <w:r>
        <w:rPr>
          <w:spacing w:val="5"/>
        </w:rPr>
        <w:t>。推进民族传统体育与旅游、文化等</w:t>
      </w:r>
      <w:r>
        <w:rPr>
          <w:spacing w:val="8"/>
        </w:rPr>
        <w:t xml:space="preserve"> </w:t>
      </w:r>
      <w:r>
        <w:rPr>
          <w:spacing w:val="5"/>
        </w:rPr>
        <w:t xml:space="preserve">融合发展。进一步完善民族传统体育非物质文化遗产保护制度。 </w:t>
      </w:r>
      <w:r>
        <w:rPr>
          <w:spacing w:val="6"/>
        </w:rPr>
        <w:t>积极发掘民族传统体育文化的经济价值，</w:t>
      </w:r>
      <w:r>
        <w:rPr>
          <w:spacing w:val="-64"/>
        </w:rPr>
        <w:t xml:space="preserve"> </w:t>
      </w:r>
      <w:r>
        <w:rPr>
          <w:spacing w:val="6"/>
        </w:rPr>
        <w:t>开</w:t>
      </w:r>
      <w:r>
        <w:rPr>
          <w:spacing w:val="5"/>
        </w:rPr>
        <w:t>发独具民俗特色的体</w:t>
      </w:r>
      <w:r>
        <w:t xml:space="preserve"> </w:t>
      </w:r>
      <w:r>
        <w:rPr>
          <w:spacing w:val="5"/>
        </w:rPr>
        <w:t>育器材。推动武术、龙舟、舞龙、舞狮等传统体育项目进校园、</w:t>
      </w:r>
      <w:r>
        <w:rPr>
          <w:spacing w:val="11"/>
        </w:rPr>
        <w:t xml:space="preserve"> </w:t>
      </w:r>
      <w:r>
        <w:rPr>
          <w:spacing w:val="7"/>
        </w:rPr>
        <w:t>进社区、进广场，扶持板鞋竞速、高脚竞速</w:t>
      </w:r>
      <w:r>
        <w:rPr>
          <w:spacing w:val="6"/>
        </w:rPr>
        <w:t>、射弩、蹴球、毽球</w:t>
      </w:r>
    </w:p>
    <w:p>
      <w:pPr>
        <w:pStyle w:val="2"/>
        <w:spacing w:before="1" w:line="205" w:lineRule="auto"/>
        <w:ind w:left="16"/>
      </w:pPr>
      <w:r>
        <w:rPr>
          <w:spacing w:val="4"/>
        </w:rPr>
        <w:t>等项目参加重庆市和全国少数民族传统体育运动会。</w:t>
      </w:r>
    </w:p>
    <w:p>
      <w:pPr>
        <w:spacing w:line="294" w:lineRule="auto"/>
        <w:rPr>
          <w:rFonts w:ascii="Arial"/>
          <w:sz w:val="21"/>
        </w:rPr>
      </w:pPr>
    </w:p>
    <w:p>
      <w:pPr>
        <w:spacing w:before="116" w:line="468" w:lineRule="exact"/>
        <w:ind w:left="2613"/>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丰富体育文化产品</w:t>
      </w:r>
    </w:p>
    <w:p>
      <w:pPr>
        <w:spacing w:line="269" w:lineRule="auto"/>
        <w:rPr>
          <w:rFonts w:ascii="Arial"/>
          <w:sz w:val="21"/>
        </w:rPr>
      </w:pPr>
    </w:p>
    <w:p>
      <w:pPr>
        <w:pStyle w:val="2"/>
        <w:spacing w:before="133" w:line="261" w:lineRule="auto"/>
        <w:ind w:left="8" w:right="106" w:firstLine="628"/>
        <w:jc w:val="both"/>
      </w:pPr>
      <w:r>
        <w:rPr>
          <w:spacing w:val="6"/>
        </w:rPr>
        <w:t>充分运用体育比赛、城市雕塑、体育艺术节、各类会展等平</w:t>
      </w:r>
      <w:r>
        <w:rPr>
          <w:spacing w:val="8"/>
        </w:rPr>
        <w:t xml:space="preserve"> </w:t>
      </w:r>
      <w:r>
        <w:rPr>
          <w:spacing w:val="3"/>
        </w:rPr>
        <w:t>台促进体育艺术创新，打造 2-3 个区级乃至市级体育文化精品工</w:t>
      </w:r>
      <w:r>
        <w:rPr>
          <w:spacing w:val="18"/>
        </w:rPr>
        <w:t xml:space="preserve"> </w:t>
      </w:r>
      <w:r>
        <w:rPr>
          <w:spacing w:val="5"/>
        </w:rPr>
        <w:t>程与体育文化品牌活动。搭建体育文化展示平台，</w:t>
      </w:r>
      <w:r>
        <w:rPr>
          <w:spacing w:val="-53"/>
        </w:rPr>
        <w:t xml:space="preserve"> </w:t>
      </w:r>
      <w:r>
        <w:rPr>
          <w:spacing w:val="5"/>
        </w:rPr>
        <w:t>组织评选推介</w:t>
      </w:r>
      <w:r>
        <w:t xml:space="preserve"> </w:t>
      </w:r>
      <w:r>
        <w:rPr>
          <w:spacing w:val="5"/>
        </w:rPr>
        <w:t>活动、体育作品征集等活动方式，</w:t>
      </w:r>
      <w:r>
        <w:rPr>
          <w:spacing w:val="-53"/>
        </w:rPr>
        <w:t xml:space="preserve"> </w:t>
      </w:r>
      <w:r>
        <w:rPr>
          <w:spacing w:val="5"/>
        </w:rPr>
        <w:t>推动优秀体育作品走出去。加</w:t>
      </w:r>
      <w:r>
        <w:t xml:space="preserve"> </w:t>
      </w:r>
      <w:r>
        <w:rPr>
          <w:spacing w:val="5"/>
        </w:rPr>
        <w:t>强体育文学从业者的培训，</w:t>
      </w:r>
      <w:r>
        <w:rPr>
          <w:spacing w:val="-53"/>
        </w:rPr>
        <w:t xml:space="preserve"> </w:t>
      </w:r>
      <w:r>
        <w:rPr>
          <w:spacing w:val="5"/>
        </w:rPr>
        <w:t>建立体育文艺优秀作品和体育文艺工</w:t>
      </w:r>
    </w:p>
    <w:p>
      <w:pPr>
        <w:pStyle w:val="2"/>
        <w:spacing w:before="1" w:line="205" w:lineRule="auto"/>
        <w:ind w:left="5"/>
      </w:pPr>
      <w:r>
        <w:rPr>
          <w:spacing w:val="3"/>
        </w:rPr>
        <w:t>作者数据库，</w:t>
      </w:r>
      <w:r>
        <w:rPr>
          <w:spacing w:val="-55"/>
        </w:rPr>
        <w:t xml:space="preserve"> </w:t>
      </w:r>
      <w:r>
        <w:rPr>
          <w:spacing w:val="3"/>
        </w:rPr>
        <w:t>搭建专业网络平台推介作品。</w:t>
      </w:r>
    </w:p>
    <w:p>
      <w:pPr>
        <w:spacing w:line="297" w:lineRule="auto"/>
        <w:rPr>
          <w:rFonts w:ascii="Arial"/>
          <w:sz w:val="21"/>
        </w:rPr>
      </w:pPr>
    </w:p>
    <w:p>
      <w:pPr>
        <w:spacing w:before="116" w:line="242" w:lineRule="auto"/>
        <w:ind w:left="214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第四节  加强体育宣传与舆论引导</w:t>
      </w:r>
    </w:p>
    <w:p>
      <w:pPr>
        <w:spacing w:line="267" w:lineRule="auto"/>
        <w:rPr>
          <w:rFonts w:ascii="Arial"/>
          <w:sz w:val="21"/>
        </w:rPr>
      </w:pPr>
    </w:p>
    <w:p>
      <w:pPr>
        <w:pStyle w:val="2"/>
        <w:spacing w:before="134" w:line="261" w:lineRule="auto"/>
        <w:ind w:left="18" w:right="106" w:firstLine="599"/>
        <w:jc w:val="both"/>
      </w:pPr>
      <w:r>
        <w:rPr>
          <w:spacing w:val="5"/>
          <w14:textOutline w14:w="5835" w14:cap="flat" w14:cmpd="sng">
            <w14:solidFill>
              <w14:srgbClr w14:val="000000"/>
            </w14:solidFill>
            <w14:prstDash w14:val="solid"/>
            <w14:miter w14:val="0"/>
          </w14:textOutline>
        </w:rPr>
        <w:t>做好体育文化宣传工作</w:t>
      </w:r>
      <w:r>
        <w:rPr>
          <w:spacing w:val="5"/>
        </w:rPr>
        <w:t>。通过电视、广播、报刊、</w:t>
      </w:r>
      <w:r>
        <w:rPr>
          <w:spacing w:val="-52"/>
        </w:rPr>
        <w:t xml:space="preserve"> </w:t>
      </w:r>
      <w:r>
        <w:rPr>
          <w:spacing w:val="5"/>
        </w:rPr>
        <w:t>网络等各</w:t>
      </w:r>
      <w:r>
        <w:t xml:space="preserve"> </w:t>
      </w:r>
      <w:r>
        <w:rPr>
          <w:spacing w:val="4"/>
        </w:rPr>
        <w:t>类媒体开展全民健身经常性报道宣传，</w:t>
      </w:r>
      <w:r>
        <w:rPr>
          <w:spacing w:val="-36"/>
        </w:rPr>
        <w:t xml:space="preserve"> </w:t>
      </w:r>
      <w:r>
        <w:rPr>
          <w:spacing w:val="4"/>
        </w:rPr>
        <w:t>营造全民健身与全民健康</w:t>
      </w:r>
    </w:p>
    <w:p>
      <w:pPr>
        <w:pStyle w:val="2"/>
        <w:spacing w:before="1" w:line="206" w:lineRule="auto"/>
        <w:ind w:left="13"/>
      </w:pPr>
      <w:r>
        <w:rPr>
          <w:spacing w:val="6"/>
        </w:rPr>
        <w:t>氛围。推动设立全民健身公共服务节目，传播健身文化。加强体</w:t>
      </w:r>
    </w:p>
    <w:p>
      <w:pPr>
        <w:spacing w:line="206" w:lineRule="auto"/>
        <w:sectPr>
          <w:footerReference r:id="rId55" w:type="default"/>
          <w:pgSz w:w="11906" w:h="16838"/>
          <w:pgMar w:top="400" w:right="1327"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133" w:line="262" w:lineRule="auto"/>
        <w:ind w:left="136" w:right="71"/>
        <w:jc w:val="both"/>
      </w:pPr>
      <w:r>
        <w:rPr>
          <w:spacing w:val="5"/>
        </w:rPr>
        <w:t>育文化队伍建设，</w:t>
      </w:r>
      <w:r>
        <w:rPr>
          <w:spacing w:val="-57"/>
        </w:rPr>
        <w:t xml:space="preserve"> </w:t>
      </w:r>
      <w:r>
        <w:rPr>
          <w:spacing w:val="5"/>
        </w:rPr>
        <w:t>培养高层次的体育文化管理人才。加大对外体</w:t>
      </w:r>
      <w:r>
        <w:t xml:space="preserve"> </w:t>
      </w:r>
      <w:r>
        <w:rPr>
          <w:spacing w:val="5"/>
        </w:rPr>
        <w:t>育文化交流力度，</w:t>
      </w:r>
      <w:r>
        <w:rPr>
          <w:spacing w:val="-57"/>
        </w:rPr>
        <w:t xml:space="preserve"> </w:t>
      </w:r>
      <w:r>
        <w:rPr>
          <w:spacing w:val="5"/>
        </w:rPr>
        <w:t>着力推进与长江经济带、成渝地区等周边城市</w:t>
      </w:r>
    </w:p>
    <w:p>
      <w:pPr>
        <w:pStyle w:val="2"/>
        <w:spacing w:before="1" w:line="206" w:lineRule="auto"/>
        <w:ind w:left="157"/>
      </w:pPr>
      <w:r>
        <w:rPr>
          <w:spacing w:val="1"/>
        </w:rPr>
        <w:t>的合作互动，</w:t>
      </w:r>
      <w:r>
        <w:rPr>
          <w:spacing w:val="-61"/>
        </w:rPr>
        <w:t xml:space="preserve"> </w:t>
      </w:r>
      <w:r>
        <w:rPr>
          <w:spacing w:val="1"/>
        </w:rPr>
        <w:t>提升涪陵体育影响力。</w:t>
      </w:r>
    </w:p>
    <w:p>
      <w:pPr>
        <w:pStyle w:val="2"/>
        <w:spacing w:before="122" w:line="261" w:lineRule="auto"/>
        <w:ind w:left="127" w:right="71" w:firstLine="628"/>
      </w:pPr>
      <w:r>
        <w:rPr>
          <w:spacing w:val="18"/>
          <w14:textOutline w14:w="5835" w14:cap="flat" w14:cmpd="sng">
            <w14:solidFill>
              <w14:srgbClr w14:val="000000"/>
            </w14:solidFill>
            <w14:prstDash w14:val="solid"/>
            <w14:miter w14:val="0"/>
          </w14:textOutline>
        </w:rPr>
        <w:t>巩固壮大主流思想舆论</w:t>
      </w:r>
      <w:r>
        <w:rPr>
          <w:spacing w:val="18"/>
        </w:rPr>
        <w:t>。提升舆论引导和舆情应对工作水</w:t>
      </w:r>
      <w:r>
        <w:rPr>
          <w:spacing w:val="14"/>
        </w:rPr>
        <w:t xml:space="preserve"> </w:t>
      </w:r>
      <w:r>
        <w:rPr>
          <w:spacing w:val="5"/>
        </w:rPr>
        <w:t>平，拓宽思想舆论传播途径，</w:t>
      </w:r>
      <w:r>
        <w:rPr>
          <w:spacing w:val="-49"/>
        </w:rPr>
        <w:t xml:space="preserve"> </w:t>
      </w:r>
      <w:r>
        <w:rPr>
          <w:spacing w:val="5"/>
        </w:rPr>
        <w:t>积极宣传党中央、市委市政府、区</w:t>
      </w:r>
      <w:r>
        <w:t xml:space="preserve"> </w:t>
      </w:r>
      <w:r>
        <w:rPr>
          <w:spacing w:val="2"/>
        </w:rPr>
        <w:t>委区政府在体育领域的一系列重大部署，</w:t>
      </w:r>
      <w:r>
        <w:rPr>
          <w:spacing w:val="-7"/>
        </w:rPr>
        <w:t xml:space="preserve"> </w:t>
      </w:r>
      <w:r>
        <w:rPr>
          <w:spacing w:val="2"/>
        </w:rPr>
        <w:t>向市民解读体育政策。</w:t>
      </w:r>
      <w:r>
        <w:t xml:space="preserve"> </w:t>
      </w:r>
      <w:r>
        <w:rPr>
          <w:spacing w:val="5"/>
        </w:rPr>
        <w:t>加快建立舆情反应处置机制，</w:t>
      </w:r>
      <w:r>
        <w:rPr>
          <w:spacing w:val="-49"/>
        </w:rPr>
        <w:t xml:space="preserve"> </w:t>
      </w:r>
      <w:r>
        <w:rPr>
          <w:spacing w:val="5"/>
        </w:rPr>
        <w:t>严格落实突发事件舆情应对工作机</w:t>
      </w:r>
      <w:r>
        <w:t xml:space="preserve"> </w:t>
      </w:r>
      <w:r>
        <w:rPr>
          <w:spacing w:val="4"/>
        </w:rPr>
        <w:t>制，</w:t>
      </w:r>
      <w:r>
        <w:rPr>
          <w:spacing w:val="-38"/>
        </w:rPr>
        <w:t xml:space="preserve"> </w:t>
      </w:r>
      <w:r>
        <w:rPr>
          <w:spacing w:val="4"/>
        </w:rPr>
        <w:t>时刻关注重点事项、重点项目、重点人员、重要节</w:t>
      </w:r>
      <w:r>
        <w:rPr>
          <w:spacing w:val="3"/>
        </w:rPr>
        <w:t>点，</w:t>
      </w:r>
      <w:r>
        <w:rPr>
          <w:spacing w:val="-70"/>
        </w:rPr>
        <w:t xml:space="preserve"> </w:t>
      </w:r>
      <w:r>
        <w:rPr>
          <w:spacing w:val="3"/>
        </w:rPr>
        <w:t>提高</w:t>
      </w:r>
    </w:p>
    <w:p>
      <w:pPr>
        <w:pStyle w:val="2"/>
        <w:spacing w:line="206" w:lineRule="auto"/>
        <w:ind w:left="136"/>
      </w:pPr>
      <w:r>
        <w:rPr>
          <w:spacing w:val="3"/>
        </w:rPr>
        <w:t>舆情风险防控意识，</w:t>
      </w:r>
      <w:r>
        <w:rPr>
          <w:spacing w:val="-55"/>
        </w:rPr>
        <w:t xml:space="preserve"> </w:t>
      </w:r>
      <w:r>
        <w:rPr>
          <w:spacing w:val="3"/>
        </w:rPr>
        <w:t>做好舆情监测、研判与处置。</w:t>
      </w:r>
    </w:p>
    <w:p>
      <w:pPr>
        <w:spacing w:before="111" w:line="196" w:lineRule="auto"/>
        <w:ind w:left="2838"/>
        <w:rPr>
          <w:rFonts w:ascii="方正黑体_GBK" w:hAnsi="方正黑体_GBK" w:eastAsia="方正黑体_GBK" w:cs="方正黑体_GBK"/>
          <w:sz w:val="28"/>
          <w:szCs w:val="28"/>
        </w:rPr>
      </w:pPr>
      <w:r>
        <w:rPr>
          <w:rFonts w:ascii="方正黑体_GBK" w:hAnsi="方正黑体_GBK" w:eastAsia="方正黑体_GBK" w:cs="方正黑体_GBK"/>
          <w:spacing w:val="-1"/>
          <w:sz w:val="28"/>
          <w:szCs w:val="28"/>
        </w:rPr>
        <w:t>专栏 8-1  体育文化重点工程</w:t>
      </w:r>
    </w:p>
    <w:tbl>
      <w:tblPr>
        <w:tblStyle w:val="5"/>
        <w:tblW w:w="9038"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38"/>
      </w:tblGrid>
      <w:tr>
        <w:trPr>
          <w:trHeight w:val="4967" w:hRule="atLeast"/>
        </w:trPr>
        <w:tc>
          <w:tcPr>
            <w:tcW w:w="9038" w:type="dxa"/>
            <w:vAlign w:val="top"/>
          </w:tcPr>
          <w:p>
            <w:pPr>
              <w:pStyle w:val="6"/>
              <w:spacing w:before="158" w:line="262" w:lineRule="auto"/>
              <w:ind w:left="90" w:right="42" w:firstLine="483"/>
              <w:rPr>
                <w:sz w:val="22"/>
                <w:szCs w:val="22"/>
              </w:rPr>
            </w:pPr>
            <w:r>
              <w:rPr>
                <w:spacing w:val="-5"/>
                <w:sz w:val="22"/>
                <w:szCs w:val="22"/>
                <w14:textOutline w14:w="4042" w14:cap="flat" w14:cmpd="sng">
                  <w14:solidFill>
                    <w14:srgbClr w14:val="000000"/>
                  </w14:solidFill>
                  <w14:prstDash w14:val="solid"/>
                  <w14:miter w14:val="0"/>
                </w14:textOutline>
              </w:rPr>
              <w:t>体育明星塑造工程：</w:t>
            </w:r>
            <w:r>
              <w:rPr>
                <w:spacing w:val="-5"/>
                <w:sz w:val="22"/>
                <w:szCs w:val="22"/>
              </w:rPr>
              <w:t>树立一批涪陵本土的体育名人榜样，深入挖掘人物故事，塑造积极向</w:t>
            </w:r>
            <w:r>
              <w:rPr>
                <w:spacing w:val="8"/>
                <w:sz w:val="22"/>
                <w:szCs w:val="22"/>
              </w:rPr>
              <w:t xml:space="preserve"> </w:t>
            </w:r>
            <w:r>
              <w:rPr>
                <w:spacing w:val="-4"/>
                <w:sz w:val="22"/>
                <w:szCs w:val="22"/>
              </w:rPr>
              <w:t>上、拼搏进取、健康正面、自信大方的新一代优秀运动员形象，使之成为表达中华体育精神、</w:t>
            </w:r>
            <w:r>
              <w:rPr>
                <w:spacing w:val="7"/>
                <w:sz w:val="22"/>
                <w:szCs w:val="22"/>
              </w:rPr>
              <w:t xml:space="preserve"> </w:t>
            </w:r>
            <w:r>
              <w:rPr>
                <w:spacing w:val="-3"/>
                <w:sz w:val="22"/>
                <w:szCs w:val="22"/>
              </w:rPr>
              <w:t>宣传涪陵体育形象的重要载体，通过宣传，发挥其对</w:t>
            </w:r>
            <w:r>
              <w:rPr>
                <w:spacing w:val="-4"/>
                <w:sz w:val="22"/>
                <w:szCs w:val="22"/>
              </w:rPr>
              <w:t>青少年一代的榜样作用，并带动全民体育</w:t>
            </w:r>
          </w:p>
          <w:p>
            <w:pPr>
              <w:pStyle w:val="6"/>
              <w:spacing w:line="179" w:lineRule="auto"/>
              <w:ind w:left="90"/>
              <w:rPr>
                <w:sz w:val="22"/>
                <w:szCs w:val="22"/>
              </w:rPr>
            </w:pPr>
            <w:r>
              <w:rPr>
                <w:spacing w:val="-4"/>
                <w:sz w:val="22"/>
                <w:szCs w:val="22"/>
              </w:rPr>
              <w:t>事业发展。</w:t>
            </w:r>
          </w:p>
          <w:p>
            <w:pPr>
              <w:pStyle w:val="6"/>
              <w:spacing w:before="122" w:line="261" w:lineRule="auto"/>
              <w:ind w:left="88" w:right="34" w:firstLine="437"/>
              <w:rPr>
                <w:sz w:val="22"/>
                <w:szCs w:val="22"/>
              </w:rPr>
            </w:pPr>
            <w:r>
              <w:rPr>
                <w:spacing w:val="-4"/>
                <w:sz w:val="22"/>
                <w:szCs w:val="22"/>
                <w14:textOutline w14:w="4042" w14:cap="flat" w14:cmpd="sng">
                  <w14:solidFill>
                    <w14:srgbClr w14:val="000000"/>
                  </w14:solidFill>
                  <w14:prstDash w14:val="solid"/>
                  <w14:miter w14:val="0"/>
                </w14:textOutline>
              </w:rPr>
              <w:t>体育创作精品工程</w:t>
            </w:r>
            <w:r>
              <w:rPr>
                <w:spacing w:val="-4"/>
                <w:sz w:val="22"/>
                <w:szCs w:val="22"/>
              </w:rPr>
              <w:t>：加强与相关部门、相关单位、行业协会联动，鼓励和支持社会组织和</w:t>
            </w:r>
            <w:r>
              <w:rPr>
                <w:spacing w:val="15"/>
                <w:sz w:val="22"/>
                <w:szCs w:val="22"/>
              </w:rPr>
              <w:t xml:space="preserve"> </w:t>
            </w:r>
            <w:r>
              <w:rPr>
                <w:spacing w:val="-3"/>
                <w:sz w:val="22"/>
                <w:szCs w:val="22"/>
              </w:rPr>
              <w:t>艺术家进行体育文学、体育美术、体育音乐、体育雕塑、体育摄影、体育</w:t>
            </w:r>
            <w:r>
              <w:rPr>
                <w:spacing w:val="-4"/>
                <w:sz w:val="22"/>
                <w:szCs w:val="22"/>
              </w:rPr>
              <w:t>动漫、体育标识等创</w:t>
            </w:r>
            <w:r>
              <w:rPr>
                <w:sz w:val="22"/>
                <w:szCs w:val="22"/>
              </w:rPr>
              <w:t xml:space="preserve"> </w:t>
            </w:r>
            <w:r>
              <w:rPr>
                <w:spacing w:val="-3"/>
                <w:sz w:val="22"/>
                <w:szCs w:val="22"/>
              </w:rPr>
              <w:t>作，促进体育文化创意产业和体育收藏市场健康发</w:t>
            </w:r>
            <w:r>
              <w:rPr>
                <w:spacing w:val="-4"/>
                <w:sz w:val="22"/>
                <w:szCs w:val="22"/>
              </w:rPr>
              <w:t>展。通过搭建展示平台、组织评选推介活动</w:t>
            </w:r>
            <w:r>
              <w:rPr>
                <w:sz w:val="22"/>
                <w:szCs w:val="22"/>
              </w:rPr>
              <w:t xml:space="preserve"> </w:t>
            </w:r>
            <w:r>
              <w:rPr>
                <w:spacing w:val="-4"/>
                <w:sz w:val="22"/>
                <w:szCs w:val="22"/>
              </w:rPr>
              <w:t>等方式引导并推广优秀体育文艺作品，精益求精，力争以优秀的作品传播</w:t>
            </w:r>
            <w:r>
              <w:rPr>
                <w:spacing w:val="-5"/>
                <w:sz w:val="22"/>
                <w:szCs w:val="22"/>
              </w:rPr>
              <w:t>中华体育文化</w:t>
            </w:r>
            <w:r>
              <w:rPr>
                <w:spacing w:val="-35"/>
                <w:sz w:val="22"/>
                <w:szCs w:val="22"/>
              </w:rPr>
              <w:t xml:space="preserve"> </w:t>
            </w:r>
            <w:r>
              <w:rPr>
                <w:spacing w:val="-5"/>
                <w:sz w:val="22"/>
                <w:szCs w:val="22"/>
              </w:rPr>
              <w:t>，弘扬</w:t>
            </w:r>
            <w:r>
              <w:rPr>
                <w:sz w:val="22"/>
                <w:szCs w:val="22"/>
              </w:rPr>
              <w:t xml:space="preserve"> </w:t>
            </w:r>
            <w:r>
              <w:rPr>
                <w:spacing w:val="-3"/>
                <w:sz w:val="22"/>
                <w:szCs w:val="22"/>
              </w:rPr>
              <w:t>中华体育精神，培育社会主义核心价值观。倡导并</w:t>
            </w:r>
            <w:r>
              <w:rPr>
                <w:spacing w:val="-4"/>
                <w:sz w:val="22"/>
                <w:szCs w:val="22"/>
              </w:rPr>
              <w:t>动员社会力量大力开展形式多样、内容丰富</w:t>
            </w:r>
            <w:r>
              <w:rPr>
                <w:sz w:val="22"/>
                <w:szCs w:val="22"/>
              </w:rPr>
              <w:t xml:space="preserve"> </w:t>
            </w:r>
            <w:r>
              <w:rPr>
                <w:spacing w:val="-4"/>
                <w:sz w:val="22"/>
                <w:szCs w:val="22"/>
              </w:rPr>
              <w:t>的体育文化创意活动，鼓励和繁荣各类体育文艺创作</w:t>
            </w:r>
            <w:r>
              <w:rPr>
                <w:spacing w:val="-34"/>
                <w:sz w:val="22"/>
                <w:szCs w:val="22"/>
              </w:rPr>
              <w:t xml:space="preserve"> </w:t>
            </w:r>
            <w:r>
              <w:rPr>
                <w:spacing w:val="-4"/>
                <w:sz w:val="22"/>
                <w:szCs w:val="22"/>
              </w:rPr>
              <w:t>，打造一批体育文化精品工程</w:t>
            </w:r>
            <w:r>
              <w:rPr>
                <w:spacing w:val="-5"/>
                <w:sz w:val="22"/>
                <w:szCs w:val="22"/>
              </w:rPr>
              <w:t>与体育文化</w:t>
            </w:r>
            <w:r>
              <w:rPr>
                <w:sz w:val="22"/>
                <w:szCs w:val="22"/>
              </w:rPr>
              <w:t xml:space="preserve"> </w:t>
            </w:r>
            <w:r>
              <w:rPr>
                <w:spacing w:val="-2"/>
                <w:sz w:val="22"/>
                <w:szCs w:val="22"/>
              </w:rPr>
              <w:t>品牌活动， 利用体育比赛、城市雕塑、 体育艺术节、各类</w:t>
            </w:r>
            <w:r>
              <w:rPr>
                <w:spacing w:val="-3"/>
                <w:sz w:val="22"/>
                <w:szCs w:val="22"/>
              </w:rPr>
              <w:t>会展等平台弘扬中华体育精神，</w:t>
            </w:r>
            <w:r>
              <w:rPr>
                <w:spacing w:val="-12"/>
                <w:sz w:val="22"/>
                <w:szCs w:val="22"/>
              </w:rPr>
              <w:t xml:space="preserve"> </w:t>
            </w:r>
            <w:r>
              <w:rPr>
                <w:spacing w:val="-3"/>
                <w:sz w:val="22"/>
                <w:szCs w:val="22"/>
              </w:rPr>
              <w:t>促</w:t>
            </w:r>
          </w:p>
          <w:p>
            <w:pPr>
              <w:pStyle w:val="6"/>
              <w:spacing w:before="1" w:line="180" w:lineRule="auto"/>
              <w:ind w:left="89"/>
              <w:rPr>
                <w:sz w:val="22"/>
                <w:szCs w:val="22"/>
              </w:rPr>
            </w:pPr>
            <w:r>
              <w:rPr>
                <w:spacing w:val="-4"/>
                <w:sz w:val="22"/>
                <w:szCs w:val="22"/>
              </w:rPr>
              <w:t>进体育艺术创新，展示体育艺术创意作品。</w:t>
            </w:r>
          </w:p>
        </w:tc>
      </w:tr>
    </w:tbl>
    <w:p>
      <w:pPr>
        <w:spacing w:line="246" w:lineRule="auto"/>
        <w:rPr>
          <w:rFonts w:ascii="Arial"/>
          <w:sz w:val="21"/>
        </w:rPr>
      </w:pPr>
    </w:p>
    <w:p>
      <w:pPr>
        <w:spacing w:before="132" w:line="242" w:lineRule="auto"/>
        <w:ind w:left="2154"/>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第十章  提升体育对外开放水平</w:t>
      </w:r>
    </w:p>
    <w:p>
      <w:pPr>
        <w:pStyle w:val="2"/>
        <w:spacing w:before="362" w:line="207" w:lineRule="auto"/>
        <w:ind w:left="768"/>
      </w:pPr>
      <w:r>
        <w:rPr>
          <w:spacing w:val="4"/>
        </w:rPr>
        <w:t>积极主动融入成渝地区双城经济圈和“</w:t>
      </w:r>
      <w:r>
        <w:rPr>
          <w:spacing w:val="-58"/>
        </w:rPr>
        <w:t xml:space="preserve"> </w:t>
      </w:r>
      <w:r>
        <w:rPr>
          <w:spacing w:val="4"/>
        </w:rPr>
        <w:t>一带一路”建设，</w:t>
      </w:r>
      <w:r>
        <w:rPr>
          <w:spacing w:val="-66"/>
        </w:rPr>
        <w:t xml:space="preserve"> </w:t>
      </w:r>
      <w:r>
        <w:rPr>
          <w:spacing w:val="4"/>
        </w:rPr>
        <w:t>加</w:t>
      </w:r>
    </w:p>
    <w:p>
      <w:pPr>
        <w:spacing w:line="207" w:lineRule="auto"/>
        <w:sectPr>
          <w:footerReference r:id="rId56" w:type="default"/>
          <w:pgSz w:w="11906" w:h="16838"/>
          <w:pgMar w:top="400" w:right="1363" w:bottom="1917" w:left="1478"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right="96" w:firstLine="23"/>
        <w:jc w:val="both"/>
      </w:pPr>
      <w:r>
        <w:rPr>
          <w:spacing w:val="-6"/>
        </w:rPr>
        <w:t>强成渝地区双城经济圈和“一带一路</w:t>
      </w:r>
      <w:r>
        <w:rPr>
          <w:spacing w:val="-69"/>
        </w:rPr>
        <w:t xml:space="preserve"> </w:t>
      </w:r>
      <w:r>
        <w:rPr>
          <w:spacing w:val="-6"/>
        </w:rPr>
        <w:t>”体育交流与</w:t>
      </w:r>
      <w:r>
        <w:rPr>
          <w:spacing w:val="-7"/>
        </w:rPr>
        <w:t>合作。通过“请</w:t>
      </w:r>
      <w:r>
        <w:t xml:space="preserve"> </w:t>
      </w:r>
      <w:r>
        <w:rPr>
          <w:spacing w:val="-5"/>
        </w:rPr>
        <w:t>进来、走出去</w:t>
      </w:r>
      <w:r>
        <w:rPr>
          <w:spacing w:val="-69"/>
        </w:rPr>
        <w:t xml:space="preserve"> </w:t>
      </w:r>
      <w:r>
        <w:rPr>
          <w:spacing w:val="-5"/>
        </w:rPr>
        <w:t>”，加强与港澳台地区体育交流</w:t>
      </w:r>
      <w:r>
        <w:rPr>
          <w:spacing w:val="-6"/>
        </w:rPr>
        <w:t>与合作，着力构建新</w:t>
      </w:r>
      <w:r>
        <w:t xml:space="preserve"> </w:t>
      </w:r>
      <w:r>
        <w:rPr>
          <w:spacing w:val="1"/>
        </w:rPr>
        <w:t>时代</w:t>
      </w:r>
      <w:r>
        <w:rPr>
          <w:spacing w:val="42"/>
        </w:rPr>
        <w:t xml:space="preserve"> </w:t>
      </w:r>
      <w:r>
        <w:rPr>
          <w:spacing w:val="1"/>
        </w:rPr>
        <w:t>“合作共赢、交流共享、美美与共、开放兴体</w:t>
      </w:r>
      <w:r>
        <w:rPr>
          <w:spacing w:val="-70"/>
        </w:rPr>
        <w:t xml:space="preserve"> </w:t>
      </w:r>
      <w:r>
        <w:rPr>
          <w:spacing w:val="1"/>
        </w:rPr>
        <w:t>”</w:t>
      </w:r>
      <w:r>
        <w:t>的体育发展</w:t>
      </w:r>
    </w:p>
    <w:p>
      <w:pPr>
        <w:pStyle w:val="2"/>
        <w:spacing w:line="207" w:lineRule="auto"/>
        <w:ind w:left="12"/>
      </w:pPr>
      <w:r>
        <w:rPr>
          <w:spacing w:val="-2"/>
        </w:rPr>
        <w:t>新格局。</w:t>
      </w:r>
    </w:p>
    <w:p>
      <w:pPr>
        <w:spacing w:line="292" w:lineRule="auto"/>
        <w:rPr>
          <w:rFonts w:ascii="Arial"/>
          <w:sz w:val="21"/>
        </w:rPr>
      </w:pPr>
    </w:p>
    <w:p>
      <w:pPr>
        <w:spacing w:before="115" w:line="468" w:lineRule="exact"/>
        <w:ind w:left="1982"/>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深化成渝两地体育融合发展</w:t>
      </w:r>
    </w:p>
    <w:p>
      <w:pPr>
        <w:spacing w:line="269" w:lineRule="auto"/>
        <w:rPr>
          <w:rFonts w:ascii="Arial"/>
          <w:sz w:val="21"/>
        </w:rPr>
      </w:pPr>
    </w:p>
    <w:p>
      <w:pPr>
        <w:pStyle w:val="2"/>
        <w:spacing w:before="133" w:line="261" w:lineRule="auto"/>
        <w:ind w:left="1" w:firstLine="633"/>
        <w:jc w:val="both"/>
      </w:pPr>
      <w:r>
        <w:rPr>
          <w:spacing w:val="4"/>
        </w:rPr>
        <w:t>建立通气交流协作机制，</w:t>
      </w:r>
      <w:r>
        <w:rPr>
          <w:spacing w:val="-54"/>
        </w:rPr>
        <w:t xml:space="preserve"> </w:t>
      </w:r>
      <w:r>
        <w:rPr>
          <w:spacing w:val="4"/>
        </w:rPr>
        <w:t>用活用好各项优惠政策，</w:t>
      </w:r>
      <w:r>
        <w:rPr>
          <w:spacing w:val="-66"/>
        </w:rPr>
        <w:t xml:space="preserve"> </w:t>
      </w:r>
      <w:r>
        <w:rPr>
          <w:spacing w:val="4"/>
        </w:rPr>
        <w:t>推动与四</w:t>
      </w:r>
      <w:r>
        <w:t xml:space="preserve">  </w:t>
      </w:r>
      <w:r>
        <w:rPr>
          <w:spacing w:val="5"/>
        </w:rPr>
        <w:t>川友好区县开展体育交流和共建，</w:t>
      </w:r>
      <w:r>
        <w:rPr>
          <w:spacing w:val="-46"/>
        </w:rPr>
        <w:t xml:space="preserve"> </w:t>
      </w:r>
      <w:r>
        <w:rPr>
          <w:spacing w:val="5"/>
        </w:rPr>
        <w:t>着力打造成渝地区双城经济圈</w:t>
      </w:r>
      <w:r>
        <w:t xml:space="preserve">  </w:t>
      </w:r>
      <w:r>
        <w:rPr>
          <w:spacing w:val="-1"/>
        </w:rPr>
        <w:t>体育发展名片。推动成渝地区双城经济圈体育赛事</w:t>
      </w:r>
      <w:r>
        <w:rPr>
          <w:spacing w:val="-2"/>
        </w:rPr>
        <w:t>活动融合发展，</w:t>
      </w:r>
    </w:p>
    <w:p>
      <w:pPr>
        <w:pStyle w:val="2"/>
        <w:spacing w:before="1" w:line="206" w:lineRule="auto"/>
        <w:jc w:val="right"/>
      </w:pPr>
      <w:r>
        <w:rPr>
          <w:spacing w:val="-2"/>
        </w:rPr>
        <w:t>推进结对或片区式、多主体参与的青少年体育赛事活动举办模式。</w:t>
      </w:r>
    </w:p>
    <w:p>
      <w:pPr>
        <w:spacing w:line="293" w:lineRule="auto"/>
        <w:rPr>
          <w:rFonts w:ascii="Arial"/>
          <w:sz w:val="21"/>
        </w:rPr>
      </w:pPr>
    </w:p>
    <w:p>
      <w:pPr>
        <w:spacing w:before="115" w:line="468" w:lineRule="exact"/>
        <w:ind w:left="229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第二节  加强区域体育协同发展</w:t>
      </w:r>
    </w:p>
    <w:p>
      <w:pPr>
        <w:spacing w:line="269" w:lineRule="auto"/>
        <w:rPr>
          <w:rFonts w:ascii="Arial"/>
          <w:sz w:val="21"/>
        </w:rPr>
      </w:pPr>
    </w:p>
    <w:p>
      <w:pPr>
        <w:pStyle w:val="2"/>
        <w:spacing w:before="133" w:line="261" w:lineRule="auto"/>
        <w:ind w:left="14" w:right="88" w:firstLine="622"/>
      </w:pPr>
      <w:r>
        <w:rPr>
          <w:spacing w:val="4"/>
        </w:rPr>
        <w:t>充分利用涪陵坐拥长江、乌江“</w:t>
      </w:r>
      <w:r>
        <w:rPr>
          <w:spacing w:val="-59"/>
        </w:rPr>
        <w:t xml:space="preserve"> </w:t>
      </w:r>
      <w:r>
        <w:rPr>
          <w:spacing w:val="4"/>
        </w:rPr>
        <w:t>两江”黄金水道，</w:t>
      </w:r>
      <w:r>
        <w:rPr>
          <w:spacing w:val="-66"/>
        </w:rPr>
        <w:t xml:space="preserve"> </w:t>
      </w:r>
      <w:r>
        <w:rPr>
          <w:spacing w:val="4"/>
        </w:rPr>
        <w:t>承</w:t>
      </w:r>
      <w:r>
        <w:rPr>
          <w:spacing w:val="3"/>
        </w:rPr>
        <w:t>接渝东</w:t>
      </w:r>
      <w:r>
        <w:t xml:space="preserve"> </w:t>
      </w:r>
      <w:r>
        <w:rPr>
          <w:spacing w:val="3"/>
        </w:rPr>
        <w:t>南、渝东北，</w:t>
      </w:r>
      <w:r>
        <w:rPr>
          <w:spacing w:val="-64"/>
        </w:rPr>
        <w:t xml:space="preserve"> </w:t>
      </w:r>
      <w:r>
        <w:rPr>
          <w:spacing w:val="3"/>
        </w:rPr>
        <w:t>通达鄂西、黔北、湘西等地理优势，</w:t>
      </w:r>
      <w:r>
        <w:rPr>
          <w:spacing w:val="-67"/>
        </w:rPr>
        <w:t xml:space="preserve"> </w:t>
      </w:r>
      <w:r>
        <w:rPr>
          <w:spacing w:val="3"/>
        </w:rPr>
        <w:t>依托大通道、</w:t>
      </w:r>
      <w:r>
        <w:t xml:space="preserve"> 大口岸，</w:t>
      </w:r>
      <w:r>
        <w:rPr>
          <w:spacing w:val="-54"/>
        </w:rPr>
        <w:t xml:space="preserve"> </w:t>
      </w:r>
      <w:r>
        <w:t>提升体育赛事、体育旅游跨城和跨区合作能级，</w:t>
      </w:r>
      <w:r>
        <w:rPr>
          <w:spacing w:val="42"/>
        </w:rPr>
        <w:t xml:space="preserve"> </w:t>
      </w:r>
      <w:r>
        <w:t>打造全</w:t>
      </w:r>
    </w:p>
    <w:p>
      <w:pPr>
        <w:pStyle w:val="2"/>
        <w:spacing w:line="206" w:lineRule="auto"/>
        <w:ind w:left="39"/>
      </w:pPr>
      <w:r>
        <w:rPr>
          <w:spacing w:val="3"/>
        </w:rPr>
        <w:t>国户外运动首选目的地，促进区域体育协同发展。</w:t>
      </w:r>
    </w:p>
    <w:p>
      <w:pPr>
        <w:spacing w:line="293" w:lineRule="auto"/>
        <w:rPr>
          <w:rFonts w:ascii="Arial"/>
          <w:sz w:val="21"/>
        </w:rPr>
      </w:pPr>
    </w:p>
    <w:p>
      <w:pPr>
        <w:spacing w:before="117" w:line="467" w:lineRule="exact"/>
        <w:ind w:left="2140"/>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深化对外体育交流与合作</w:t>
      </w:r>
    </w:p>
    <w:p>
      <w:pPr>
        <w:spacing w:line="269" w:lineRule="auto"/>
        <w:rPr>
          <w:rFonts w:ascii="Arial"/>
          <w:sz w:val="21"/>
        </w:rPr>
      </w:pPr>
    </w:p>
    <w:p>
      <w:pPr>
        <w:pStyle w:val="2"/>
        <w:spacing w:before="134" w:line="261" w:lineRule="auto"/>
        <w:ind w:left="17" w:right="88" w:firstLine="633"/>
        <w:jc w:val="both"/>
      </w:pPr>
      <w:r>
        <w:rPr>
          <w:spacing w:val="4"/>
        </w:rPr>
        <w:t>实施“请进来、走出去”战略，</w:t>
      </w:r>
      <w:r>
        <w:rPr>
          <w:spacing w:val="-48"/>
        </w:rPr>
        <w:t xml:space="preserve"> </w:t>
      </w:r>
      <w:r>
        <w:rPr>
          <w:spacing w:val="4"/>
        </w:rPr>
        <w:t>制定实施共建对外体育赛事</w:t>
      </w:r>
      <w:r>
        <w:t xml:space="preserve"> </w:t>
      </w:r>
      <w:r>
        <w:rPr>
          <w:spacing w:val="-6"/>
        </w:rPr>
        <w:t>交流计划，加强与港澳台地区、“一带一路</w:t>
      </w:r>
      <w:r>
        <w:rPr>
          <w:spacing w:val="-66"/>
        </w:rPr>
        <w:t xml:space="preserve"> </w:t>
      </w:r>
      <w:r>
        <w:rPr>
          <w:spacing w:val="-6"/>
        </w:rPr>
        <w:t>”沿线国家的体育赛事</w:t>
      </w:r>
      <w:r>
        <w:t xml:space="preserve"> </w:t>
      </w:r>
      <w:r>
        <w:rPr>
          <w:spacing w:val="5"/>
        </w:rPr>
        <w:t>交流，</w:t>
      </w:r>
      <w:r>
        <w:rPr>
          <w:spacing w:val="-62"/>
        </w:rPr>
        <w:t xml:space="preserve"> </w:t>
      </w:r>
      <w:r>
        <w:rPr>
          <w:spacing w:val="5"/>
        </w:rPr>
        <w:t>形成涪陵特色体育文化辐射力和影响力。引导、支持和鼓</w:t>
      </w:r>
    </w:p>
    <w:p>
      <w:pPr>
        <w:pStyle w:val="2"/>
        <w:spacing w:line="206" w:lineRule="auto"/>
        <w:ind w:left="5"/>
      </w:pPr>
      <w:r>
        <w:rPr>
          <w:spacing w:val="6"/>
        </w:rPr>
        <w:t>励体育类社会组织、体育明星、大众媒体、体育企业、海外华侨</w:t>
      </w:r>
    </w:p>
    <w:p>
      <w:pPr>
        <w:spacing w:line="206" w:lineRule="auto"/>
        <w:sectPr>
          <w:footerReference r:id="rId57" w:type="default"/>
          <w:pgSz w:w="11906" w:h="16838"/>
          <w:pgMar w:top="400" w:right="1346"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13" w:right="88" w:firstLine="3"/>
        <w:jc w:val="both"/>
      </w:pPr>
      <w:r>
        <w:rPr>
          <w:spacing w:val="5"/>
        </w:rPr>
        <w:t>等在体育对外交往活动中发挥作用，</w:t>
      </w:r>
      <w:r>
        <w:rPr>
          <w:spacing w:val="-61"/>
        </w:rPr>
        <w:t xml:space="preserve"> </w:t>
      </w:r>
      <w:r>
        <w:rPr>
          <w:spacing w:val="5"/>
        </w:rPr>
        <w:t>推动与有关国家和地区在体</w:t>
      </w:r>
      <w:r>
        <w:t xml:space="preserve"> </w:t>
      </w:r>
      <w:r>
        <w:rPr>
          <w:spacing w:val="5"/>
        </w:rPr>
        <w:t>育旅游方面深度合作，</w:t>
      </w:r>
      <w:r>
        <w:rPr>
          <w:spacing w:val="-57"/>
        </w:rPr>
        <w:t xml:space="preserve"> </w:t>
      </w:r>
      <w:r>
        <w:rPr>
          <w:spacing w:val="5"/>
        </w:rPr>
        <w:t>依托自然资源、人文景观打造精品体育旅</w:t>
      </w:r>
      <w:r>
        <w:t xml:space="preserve"> </w:t>
      </w:r>
      <w:r>
        <w:rPr>
          <w:spacing w:val="4"/>
        </w:rPr>
        <w:t>游线路，</w:t>
      </w:r>
      <w:r>
        <w:rPr>
          <w:spacing w:val="-70"/>
        </w:rPr>
        <w:t xml:space="preserve"> </w:t>
      </w:r>
      <w:r>
        <w:rPr>
          <w:spacing w:val="4"/>
        </w:rPr>
        <w:t>举办和承办高水平体育文化交流论坛活动，</w:t>
      </w:r>
      <w:r>
        <w:rPr>
          <w:spacing w:val="-48"/>
        </w:rPr>
        <w:t xml:space="preserve"> </w:t>
      </w:r>
      <w:r>
        <w:rPr>
          <w:spacing w:val="4"/>
        </w:rPr>
        <w:t>带动</w:t>
      </w:r>
      <w:r>
        <w:rPr>
          <w:spacing w:val="3"/>
        </w:rPr>
        <w:t>体育文</w:t>
      </w:r>
    </w:p>
    <w:p>
      <w:pPr>
        <w:pStyle w:val="2"/>
        <w:spacing w:line="207" w:lineRule="auto"/>
        <w:ind w:left="13"/>
      </w:pPr>
      <w:r>
        <w:rPr>
          <w:spacing w:val="1"/>
        </w:rPr>
        <w:t>化交流互鉴。</w:t>
      </w:r>
    </w:p>
    <w:p>
      <w:pPr>
        <w:spacing w:line="291" w:lineRule="auto"/>
        <w:rPr>
          <w:rFonts w:ascii="Arial"/>
          <w:sz w:val="21"/>
        </w:rPr>
      </w:pPr>
    </w:p>
    <w:p>
      <w:pPr>
        <w:spacing w:before="116" w:line="468" w:lineRule="exact"/>
        <w:ind w:left="2614"/>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加强体育人才交流</w:t>
      </w:r>
    </w:p>
    <w:p>
      <w:pPr>
        <w:spacing w:line="268" w:lineRule="auto"/>
        <w:rPr>
          <w:rFonts w:ascii="Arial"/>
          <w:sz w:val="21"/>
        </w:rPr>
      </w:pPr>
    </w:p>
    <w:p>
      <w:pPr>
        <w:pStyle w:val="2"/>
        <w:spacing w:before="133" w:line="261" w:lineRule="auto"/>
        <w:ind w:right="88" w:firstLine="638"/>
        <w:jc w:val="both"/>
      </w:pPr>
      <w:r>
        <w:rPr>
          <w:spacing w:val="-9"/>
        </w:rPr>
        <w:t>充分利用“</w:t>
      </w:r>
      <w:r>
        <w:rPr>
          <w:spacing w:val="-59"/>
        </w:rPr>
        <w:t xml:space="preserve"> </w:t>
      </w:r>
      <w:r>
        <w:rPr>
          <w:spacing w:val="-9"/>
        </w:rPr>
        <w:t>两点</w:t>
      </w:r>
      <w:r>
        <w:rPr>
          <w:spacing w:val="-69"/>
        </w:rPr>
        <w:t xml:space="preserve"> </w:t>
      </w:r>
      <w:r>
        <w:rPr>
          <w:spacing w:val="-9"/>
        </w:rPr>
        <w:t>”、“两地”定位优势，</w:t>
      </w:r>
      <w:r>
        <w:rPr>
          <w:spacing w:val="-53"/>
        </w:rPr>
        <w:t xml:space="preserve"> </w:t>
      </w:r>
      <w:r>
        <w:rPr>
          <w:spacing w:val="-9"/>
        </w:rPr>
        <w:t>实施“请进来、</w:t>
      </w:r>
      <w:r>
        <w:rPr>
          <w:spacing w:val="-10"/>
        </w:rPr>
        <w:t>走出</w:t>
      </w:r>
      <w:r>
        <w:t xml:space="preserve"> </w:t>
      </w:r>
      <w:r>
        <w:rPr>
          <w:spacing w:val="4"/>
        </w:rPr>
        <w:t>去”</w:t>
      </w:r>
      <w:r>
        <w:rPr>
          <w:spacing w:val="-63"/>
        </w:rPr>
        <w:t xml:space="preserve"> </w:t>
      </w:r>
      <w:r>
        <w:rPr>
          <w:spacing w:val="4"/>
        </w:rPr>
        <w:t>的战略，</w:t>
      </w:r>
      <w:r>
        <w:rPr>
          <w:spacing w:val="-68"/>
        </w:rPr>
        <w:t xml:space="preserve"> </w:t>
      </w:r>
      <w:r>
        <w:rPr>
          <w:spacing w:val="4"/>
        </w:rPr>
        <w:t>依据涪陵区人才引进办法，</w:t>
      </w:r>
      <w:r>
        <w:rPr>
          <w:spacing w:val="-66"/>
        </w:rPr>
        <w:t xml:space="preserve"> </w:t>
      </w:r>
      <w:r>
        <w:rPr>
          <w:spacing w:val="4"/>
        </w:rPr>
        <w:t>坚持取长补</w:t>
      </w:r>
      <w:r>
        <w:rPr>
          <w:spacing w:val="3"/>
        </w:rPr>
        <w:t>短、优中选</w:t>
      </w:r>
      <w:r>
        <w:t xml:space="preserve"> </w:t>
      </w:r>
      <w:r>
        <w:rPr>
          <w:spacing w:val="6"/>
        </w:rPr>
        <w:t>优、合作共赢的原则，</w:t>
      </w:r>
      <w:r>
        <w:rPr>
          <w:spacing w:val="-69"/>
        </w:rPr>
        <w:t xml:space="preserve"> </w:t>
      </w:r>
      <w:r>
        <w:rPr>
          <w:spacing w:val="6"/>
        </w:rPr>
        <w:t>全方位引进竞技、产业、管理等人</w:t>
      </w:r>
      <w:r>
        <w:rPr>
          <w:spacing w:val="5"/>
        </w:rPr>
        <w:t>才。抓</w:t>
      </w:r>
      <w:r>
        <w:t xml:space="preserve"> </w:t>
      </w:r>
      <w:r>
        <w:rPr>
          <w:spacing w:val="7"/>
        </w:rPr>
        <w:t>紧推进我区竞技体育重点项目教练员、科研人</w:t>
      </w:r>
      <w:r>
        <w:rPr>
          <w:spacing w:val="6"/>
        </w:rPr>
        <w:t>员等紧缺人才引进</w:t>
      </w:r>
      <w:r>
        <w:t xml:space="preserve"> </w:t>
      </w:r>
      <w:r>
        <w:rPr>
          <w:spacing w:val="-5"/>
        </w:rPr>
        <w:t>工作，补齐专业人才领域发展的“短板</w:t>
      </w:r>
      <w:r>
        <w:rPr>
          <w:spacing w:val="-70"/>
        </w:rPr>
        <w:t xml:space="preserve"> </w:t>
      </w:r>
      <w:r>
        <w:rPr>
          <w:spacing w:val="-5"/>
        </w:rPr>
        <w:t>”。邀请业内</w:t>
      </w:r>
      <w:r>
        <w:rPr>
          <w:spacing w:val="-6"/>
        </w:rPr>
        <w:t>知名专家来涪</w:t>
      </w:r>
      <w:r>
        <w:t xml:space="preserve"> </w:t>
      </w:r>
      <w:r>
        <w:rPr>
          <w:spacing w:val="5"/>
        </w:rPr>
        <w:t>授课，</w:t>
      </w:r>
      <w:r>
        <w:rPr>
          <w:spacing w:val="-44"/>
        </w:rPr>
        <w:t xml:space="preserve"> </w:t>
      </w:r>
      <w:r>
        <w:rPr>
          <w:spacing w:val="5"/>
        </w:rPr>
        <w:t>帮助专技人员开阔眼界、提高综合业务知识。加强退役运</w:t>
      </w:r>
    </w:p>
    <w:p>
      <w:pPr>
        <w:pStyle w:val="2"/>
        <w:spacing w:line="206" w:lineRule="auto"/>
        <w:ind w:left="20"/>
      </w:pPr>
      <w:r>
        <w:rPr>
          <w:spacing w:val="3"/>
        </w:rPr>
        <w:t>动员的学习深造，</w:t>
      </w:r>
      <w:r>
        <w:rPr>
          <w:spacing w:val="-44"/>
        </w:rPr>
        <w:t xml:space="preserve"> </w:t>
      </w:r>
      <w:r>
        <w:rPr>
          <w:spacing w:val="3"/>
        </w:rPr>
        <w:t>积极促进再就业，减少体育人才后顾之忧。</w:t>
      </w:r>
    </w:p>
    <w:p>
      <w:pPr>
        <w:spacing w:line="296" w:lineRule="auto"/>
        <w:rPr>
          <w:rFonts w:ascii="Arial"/>
          <w:sz w:val="21"/>
        </w:rPr>
      </w:pPr>
    </w:p>
    <w:p>
      <w:pPr>
        <w:spacing w:before="116" w:line="468" w:lineRule="exact"/>
        <w:ind w:left="2456"/>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第五节  加强足球发展和交流</w:t>
      </w:r>
    </w:p>
    <w:p>
      <w:pPr>
        <w:spacing w:line="270" w:lineRule="auto"/>
        <w:rPr>
          <w:rFonts w:ascii="Arial"/>
          <w:sz w:val="21"/>
        </w:rPr>
      </w:pPr>
    </w:p>
    <w:p>
      <w:pPr>
        <w:pStyle w:val="2"/>
        <w:spacing w:before="133" w:line="264" w:lineRule="auto"/>
        <w:ind w:left="5" w:firstLine="634"/>
        <w:jc w:val="both"/>
      </w:pPr>
      <w:r>
        <w:rPr>
          <w:spacing w:val="19"/>
        </w:rPr>
        <w:t>加强青少年足球训练中心建设。落实足球场地</w:t>
      </w:r>
      <w:r>
        <w:rPr>
          <w:spacing w:val="18"/>
        </w:rPr>
        <w:t>设施建设规</w:t>
      </w:r>
      <w:r>
        <w:t xml:space="preserve">  </w:t>
      </w:r>
      <w:r>
        <w:rPr>
          <w:spacing w:val="1"/>
        </w:rPr>
        <w:t>划，</w:t>
      </w:r>
      <w:r>
        <w:rPr>
          <w:spacing w:val="51"/>
        </w:rPr>
        <w:t xml:space="preserve"> </w:t>
      </w:r>
      <w:r>
        <w:rPr>
          <w:spacing w:val="1"/>
        </w:rPr>
        <w:t>力争每万人拥有足球场地达到 0.9 块。积极承办中国足协高</w:t>
      </w:r>
      <w:r>
        <w:t xml:space="preserve">  </w:t>
      </w:r>
      <w:r>
        <w:rPr>
          <w:spacing w:val="6"/>
        </w:rPr>
        <w:t>水平赛事。推动校园足球、社会足球发展，扶持全区市级、国家</w:t>
      </w:r>
      <w:r>
        <w:rPr>
          <w:spacing w:val="7"/>
        </w:rPr>
        <w:t xml:space="preserve">  </w:t>
      </w:r>
      <w:r>
        <w:rPr>
          <w:spacing w:val="-8"/>
        </w:rPr>
        <w:t>级足球特色学校做大做强，引进高水平代表队落户涪陵。2025 年，</w:t>
      </w:r>
      <w:r>
        <w:rPr>
          <w:spacing w:val="18"/>
        </w:rPr>
        <w:t xml:space="preserve"> </w:t>
      </w:r>
      <w:r>
        <w:rPr>
          <w:spacing w:val="-1"/>
        </w:rPr>
        <w:t>全区青少年足球水平处于全市前列，2035 年建成全国西部足球强</w:t>
      </w:r>
    </w:p>
    <w:p>
      <w:pPr>
        <w:pStyle w:val="2"/>
        <w:spacing w:before="1" w:line="171" w:lineRule="auto"/>
        <w:ind w:left="47"/>
      </w:pPr>
      <w:r>
        <w:rPr>
          <w:spacing w:val="-26"/>
        </w:rPr>
        <w:t>区。</w:t>
      </w:r>
    </w:p>
    <w:p>
      <w:pPr>
        <w:spacing w:line="171" w:lineRule="auto"/>
        <w:sectPr>
          <w:footerReference r:id="rId58" w:type="default"/>
          <w:pgSz w:w="11906" w:h="16838"/>
          <w:pgMar w:top="400" w:right="1346" w:bottom="1917" w:left="1601" w:header="0" w:footer="1476" w:gutter="0"/>
          <w:cols w:space="720" w:num="1"/>
        </w:sect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5" w:line="237" w:lineRule="auto"/>
        <w:ind w:left="2425"/>
        <w:rPr>
          <w:rFonts w:ascii="方正黑体_GBK" w:hAnsi="方正黑体_GBK" w:eastAsia="方正黑体_GBK" w:cs="方正黑体_GBK"/>
          <w:sz w:val="28"/>
          <w:szCs w:val="28"/>
        </w:rPr>
      </w:pPr>
      <w:r>
        <w:rPr>
          <w:rFonts w:ascii="方正黑体_GBK" w:hAnsi="方正黑体_GBK" w:eastAsia="方正黑体_GBK" w:cs="方正黑体_GBK"/>
          <w:spacing w:val="-2"/>
          <w:sz w:val="28"/>
          <w:szCs w:val="28"/>
        </w:rPr>
        <w:t>专栏 9-1  重点赛事规划和线路建设</w:t>
      </w:r>
    </w:p>
    <w:p>
      <w:pPr>
        <w:spacing w:line="35" w:lineRule="exact"/>
      </w:pPr>
    </w:p>
    <w:tbl>
      <w:tblPr>
        <w:tblStyle w:val="5"/>
        <w:tblW w:w="9038"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38"/>
      </w:tblGrid>
      <w:tr>
        <w:trPr>
          <w:trHeight w:val="2507" w:hRule="atLeast"/>
        </w:trPr>
        <w:tc>
          <w:tcPr>
            <w:tcW w:w="9038" w:type="dxa"/>
            <w:vAlign w:val="top"/>
          </w:tcPr>
          <w:p>
            <w:pPr>
              <w:pStyle w:val="6"/>
              <w:spacing w:before="158" w:line="262" w:lineRule="auto"/>
              <w:ind w:left="91" w:right="40" w:firstLine="483"/>
              <w:jc w:val="both"/>
              <w:rPr>
                <w:sz w:val="22"/>
                <w:szCs w:val="22"/>
              </w:rPr>
            </w:pPr>
            <w:r>
              <w:rPr>
                <w:spacing w:val="-5"/>
                <w:sz w:val="22"/>
                <w:szCs w:val="22"/>
                <w14:textOutline w14:w="4042" w14:cap="flat" w14:cmpd="sng">
                  <w14:solidFill>
                    <w14:srgbClr w14:val="000000"/>
                  </w14:solidFill>
                  <w14:prstDash w14:val="solid"/>
                  <w14:miter w14:val="0"/>
                </w14:textOutline>
              </w:rPr>
              <w:t>成渝地区双城经济圈体育赛事规划：</w:t>
            </w:r>
            <w:r>
              <w:rPr>
                <w:spacing w:val="-5"/>
                <w:sz w:val="22"/>
                <w:szCs w:val="22"/>
              </w:rPr>
              <w:t>共同开展篮球、足球、武术、网球、羽毛球等群众体</w:t>
            </w:r>
            <w:r>
              <w:rPr>
                <w:spacing w:val="5"/>
                <w:sz w:val="22"/>
                <w:szCs w:val="22"/>
              </w:rPr>
              <w:t xml:space="preserve"> </w:t>
            </w:r>
            <w:r>
              <w:rPr>
                <w:spacing w:val="-3"/>
                <w:sz w:val="22"/>
                <w:szCs w:val="22"/>
              </w:rPr>
              <w:t>育赛事活动，共同举办和承办青少年体育冬夏令营活动</w:t>
            </w:r>
            <w:r>
              <w:rPr>
                <w:spacing w:val="-4"/>
                <w:sz w:val="22"/>
                <w:szCs w:val="22"/>
              </w:rPr>
              <w:t>，积极承办成渝双方联合主办或承办的</w:t>
            </w:r>
          </w:p>
          <w:p>
            <w:pPr>
              <w:pStyle w:val="6"/>
              <w:spacing w:line="182" w:lineRule="auto"/>
              <w:ind w:left="111"/>
              <w:rPr>
                <w:sz w:val="22"/>
                <w:szCs w:val="22"/>
              </w:rPr>
            </w:pPr>
            <w:r>
              <w:rPr>
                <w:spacing w:val="-5"/>
                <w:sz w:val="22"/>
                <w:szCs w:val="22"/>
              </w:rPr>
              <w:t>国际国内高规格赛事，共同打造独具成渝特色的品牌赛事。</w:t>
            </w:r>
          </w:p>
          <w:p>
            <w:pPr>
              <w:pStyle w:val="6"/>
              <w:spacing w:before="118" w:line="235" w:lineRule="auto"/>
              <w:ind w:left="93" w:right="20" w:firstLine="427"/>
              <w:jc w:val="both"/>
              <w:rPr>
                <w:sz w:val="22"/>
                <w:szCs w:val="22"/>
              </w:rPr>
            </w:pPr>
            <w:r>
              <w:rPr>
                <w:spacing w:val="-7"/>
                <w:sz w:val="22"/>
                <w:szCs w:val="22"/>
                <w14:textOutline w14:w="4042" w14:cap="flat" w14:cmpd="sng">
                  <w14:solidFill>
                    <w14:srgbClr w14:val="000000"/>
                  </w14:solidFill>
                  <w14:prstDash w14:val="solid"/>
                  <w14:miter w14:val="0"/>
                </w14:textOutline>
              </w:rPr>
              <w:t>精品体育旅游赛事和线路建设规划</w:t>
            </w:r>
            <w:r>
              <w:rPr>
                <w:spacing w:val="-50"/>
                <w:w w:val="82"/>
                <w:sz w:val="22"/>
                <w:szCs w:val="22"/>
                <w14:textOutline w14:w="4042" w14:cap="flat" w14:cmpd="sng">
                  <w14:solidFill>
                    <w14:srgbClr w14:val="000000"/>
                  </w14:solidFill>
                  <w14:prstDash w14:val="solid"/>
                  <w14:miter w14:val="0"/>
                </w14:textOutline>
              </w:rPr>
              <w:t>：</w:t>
            </w:r>
            <w:r>
              <w:rPr>
                <w:spacing w:val="-50"/>
                <w:w w:val="82"/>
                <w:sz w:val="22"/>
                <w:szCs w:val="22"/>
              </w:rPr>
              <w:t>（</w:t>
            </w:r>
            <w:r>
              <w:rPr>
                <w:spacing w:val="16"/>
                <w:sz w:val="22"/>
                <w:szCs w:val="22"/>
              </w:rPr>
              <w:t xml:space="preserve"> </w:t>
            </w:r>
            <w:r>
              <w:rPr>
                <w:spacing w:val="-7"/>
                <w:sz w:val="22"/>
                <w:szCs w:val="22"/>
              </w:rPr>
              <w:t>1）中国涪陵</w:t>
            </w:r>
            <w:r>
              <w:rPr>
                <w:spacing w:val="22"/>
                <w:sz w:val="22"/>
                <w:szCs w:val="22"/>
              </w:rPr>
              <w:t xml:space="preserve"> </w:t>
            </w:r>
            <w:r>
              <w:rPr>
                <w:spacing w:val="-7"/>
                <w:sz w:val="22"/>
                <w:szCs w:val="22"/>
              </w:rPr>
              <w:t>·美心红酒小镇汽车越野挑战赛。（</w:t>
            </w:r>
            <w:r>
              <w:rPr>
                <w:spacing w:val="-22"/>
                <w:sz w:val="22"/>
                <w:szCs w:val="22"/>
              </w:rPr>
              <w:t xml:space="preserve"> </w:t>
            </w:r>
            <w:r>
              <w:rPr>
                <w:spacing w:val="-7"/>
                <w:sz w:val="22"/>
                <w:szCs w:val="22"/>
              </w:rPr>
              <w:t>2</w:t>
            </w:r>
            <w:r>
              <w:rPr>
                <w:spacing w:val="-26"/>
                <w:sz w:val="22"/>
                <w:szCs w:val="22"/>
              </w:rPr>
              <w:t xml:space="preserve"> </w:t>
            </w:r>
            <w:r>
              <w:rPr>
                <w:spacing w:val="-7"/>
                <w:sz w:val="22"/>
                <w:szCs w:val="22"/>
              </w:rPr>
              <w:t>）</w:t>
            </w:r>
            <w:r>
              <w:rPr>
                <w:sz w:val="22"/>
                <w:szCs w:val="22"/>
              </w:rPr>
              <w:t xml:space="preserve"> </w:t>
            </w:r>
            <w:r>
              <w:rPr>
                <w:spacing w:val="-9"/>
                <w:sz w:val="22"/>
                <w:szCs w:val="22"/>
              </w:rPr>
              <w:t>中国涪陵</w:t>
            </w:r>
            <w:r>
              <w:rPr>
                <w:rFonts w:ascii="Arial" w:hAnsi="Arial" w:eastAsia="Arial" w:cs="Arial"/>
                <w:spacing w:val="-9"/>
                <w:sz w:val="22"/>
                <w:szCs w:val="22"/>
              </w:rPr>
              <w:t>.</w:t>
            </w:r>
            <w:r>
              <w:rPr>
                <w:spacing w:val="-9"/>
                <w:sz w:val="22"/>
                <w:szCs w:val="22"/>
              </w:rPr>
              <w:t>锦绣两江马拉松公开赛。（</w:t>
            </w:r>
            <w:r>
              <w:rPr>
                <w:spacing w:val="-20"/>
                <w:sz w:val="22"/>
                <w:szCs w:val="22"/>
              </w:rPr>
              <w:t xml:space="preserve"> </w:t>
            </w:r>
            <w:r>
              <w:rPr>
                <w:spacing w:val="-9"/>
                <w:sz w:val="22"/>
                <w:szCs w:val="22"/>
              </w:rPr>
              <w:t>3）</w:t>
            </w:r>
            <w:r>
              <w:rPr>
                <w:spacing w:val="-39"/>
                <w:sz w:val="22"/>
                <w:szCs w:val="22"/>
              </w:rPr>
              <w:t xml:space="preserve"> </w:t>
            </w:r>
            <w:r>
              <w:rPr>
                <w:spacing w:val="-9"/>
                <w:sz w:val="22"/>
                <w:szCs w:val="22"/>
              </w:rPr>
              <w:t>中国</w:t>
            </w:r>
            <w:r>
              <w:rPr>
                <w:spacing w:val="-10"/>
                <w:sz w:val="22"/>
                <w:szCs w:val="22"/>
              </w:rPr>
              <w:t>涪陵</w:t>
            </w:r>
            <w:r>
              <w:rPr>
                <w:spacing w:val="24"/>
                <w:sz w:val="22"/>
                <w:szCs w:val="22"/>
              </w:rPr>
              <w:t xml:space="preserve"> </w:t>
            </w:r>
            <w:r>
              <w:rPr>
                <w:spacing w:val="-10"/>
                <w:sz w:val="22"/>
                <w:szCs w:val="22"/>
              </w:rPr>
              <w:t>·武陵山国际（“一带一路”）</w:t>
            </w:r>
            <w:r>
              <w:rPr>
                <w:spacing w:val="18"/>
                <w:w w:val="101"/>
                <w:sz w:val="22"/>
                <w:szCs w:val="22"/>
              </w:rPr>
              <w:t xml:space="preserve"> </w:t>
            </w:r>
            <w:r>
              <w:rPr>
                <w:spacing w:val="-10"/>
                <w:sz w:val="22"/>
                <w:szCs w:val="22"/>
              </w:rPr>
              <w:t>山地自行车公</w:t>
            </w:r>
            <w:r>
              <w:rPr>
                <w:sz w:val="22"/>
                <w:szCs w:val="22"/>
              </w:rPr>
              <w:t xml:space="preserve"> </w:t>
            </w:r>
            <w:r>
              <w:rPr>
                <w:spacing w:val="-4"/>
                <w:sz w:val="22"/>
                <w:szCs w:val="22"/>
              </w:rPr>
              <w:t>开赛。</w:t>
            </w:r>
          </w:p>
        </w:tc>
      </w:tr>
    </w:tbl>
    <w:p>
      <w:pPr>
        <w:spacing w:line="244" w:lineRule="auto"/>
        <w:rPr>
          <w:rFonts w:ascii="Arial"/>
          <w:sz w:val="21"/>
        </w:rPr>
      </w:pPr>
    </w:p>
    <w:p>
      <w:pPr>
        <w:spacing w:before="131" w:line="242" w:lineRule="auto"/>
        <w:ind w:left="2331"/>
        <w:rPr>
          <w:rFonts w:ascii="方正黑体_GBK" w:hAnsi="方正黑体_GBK" w:eastAsia="方正黑体_GBK" w:cs="方正黑体_GBK"/>
          <w:sz w:val="35"/>
          <w:szCs w:val="35"/>
        </w:rPr>
      </w:pPr>
      <w:r>
        <w:rPr>
          <w:rFonts w:ascii="方正黑体_GBK" w:hAnsi="方正黑体_GBK" w:eastAsia="方正黑体_GBK" w:cs="方正黑体_GBK"/>
          <w:spacing w:val="4"/>
          <w:sz w:val="35"/>
          <w:szCs w:val="35"/>
        </w:rPr>
        <w:t>第十一章  强化规划实施保障</w:t>
      </w:r>
    </w:p>
    <w:p>
      <w:pPr>
        <w:pStyle w:val="2"/>
        <w:spacing w:before="368" w:line="261" w:lineRule="auto"/>
        <w:ind w:left="131" w:right="71" w:firstLine="630"/>
      </w:pPr>
      <w:r>
        <w:rPr>
          <w:spacing w:val="2"/>
        </w:rPr>
        <w:t>坚持党的领导，</w:t>
      </w:r>
      <w:r>
        <w:rPr>
          <w:spacing w:val="-63"/>
        </w:rPr>
        <w:t xml:space="preserve"> </w:t>
      </w:r>
      <w:r>
        <w:rPr>
          <w:spacing w:val="2"/>
        </w:rPr>
        <w:t>建立健全各项规章制度，</w:t>
      </w:r>
      <w:r>
        <w:rPr>
          <w:spacing w:val="-49"/>
        </w:rPr>
        <w:t xml:space="preserve"> </w:t>
      </w:r>
      <w:r>
        <w:rPr>
          <w:spacing w:val="2"/>
        </w:rPr>
        <w:t>强化各要素保障</w:t>
      </w:r>
      <w:r>
        <w:rPr>
          <w:spacing w:val="-46"/>
        </w:rPr>
        <w:t xml:space="preserve"> </w:t>
      </w:r>
      <w:r>
        <w:rPr>
          <w:spacing w:val="2"/>
        </w:rPr>
        <w:t>，</w:t>
      </w:r>
      <w:r>
        <w:t xml:space="preserve"> </w:t>
      </w:r>
      <w:r>
        <w:rPr>
          <w:spacing w:val="4"/>
        </w:rPr>
        <w:t>加强各环节监管，</w:t>
      </w:r>
      <w:r>
        <w:rPr>
          <w:spacing w:val="-61"/>
        </w:rPr>
        <w:t xml:space="preserve"> </w:t>
      </w:r>
      <w:r>
        <w:rPr>
          <w:spacing w:val="4"/>
        </w:rPr>
        <w:t>推进我区体育治理体系与治理能力现代化，</w:t>
      </w:r>
      <w:r>
        <w:rPr>
          <w:spacing w:val="-55"/>
        </w:rPr>
        <w:t xml:space="preserve"> </w:t>
      </w:r>
      <w:r>
        <w:rPr>
          <w:spacing w:val="4"/>
        </w:rPr>
        <w:t>努</w:t>
      </w:r>
      <w:r>
        <w:t xml:space="preserve"> </w:t>
      </w:r>
      <w:r>
        <w:rPr>
          <w:spacing w:val="4"/>
        </w:rPr>
        <w:t>力形成“</w:t>
      </w:r>
      <w:r>
        <w:rPr>
          <w:spacing w:val="-62"/>
        </w:rPr>
        <w:t xml:space="preserve"> </w:t>
      </w:r>
      <w:r>
        <w:rPr>
          <w:spacing w:val="4"/>
        </w:rPr>
        <w:t>制度完善、机制健全、部门联动、务实高效”</w:t>
      </w:r>
      <w:r>
        <w:rPr>
          <w:spacing w:val="-63"/>
        </w:rPr>
        <w:t xml:space="preserve"> </w:t>
      </w:r>
      <w:r>
        <w:rPr>
          <w:spacing w:val="4"/>
        </w:rPr>
        <w:t>的治理格</w:t>
      </w:r>
    </w:p>
    <w:p>
      <w:pPr>
        <w:pStyle w:val="2"/>
        <w:spacing w:before="1" w:line="206" w:lineRule="auto"/>
        <w:ind w:left="133"/>
      </w:pPr>
      <w:r>
        <w:rPr>
          <w:spacing w:val="2"/>
        </w:rPr>
        <w:t>局和协同机制。</w:t>
      </w:r>
    </w:p>
    <w:p>
      <w:pPr>
        <w:spacing w:line="292" w:lineRule="auto"/>
        <w:rPr>
          <w:rFonts w:ascii="Arial"/>
          <w:sz w:val="21"/>
        </w:rPr>
      </w:pPr>
    </w:p>
    <w:p>
      <w:pPr>
        <w:spacing w:before="116" w:line="468" w:lineRule="exact"/>
        <w:ind w:left="3052"/>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第一节  加强组织领导</w:t>
      </w:r>
    </w:p>
    <w:p>
      <w:pPr>
        <w:spacing w:line="271" w:lineRule="auto"/>
        <w:rPr>
          <w:rFonts w:ascii="Arial"/>
          <w:sz w:val="21"/>
        </w:rPr>
      </w:pPr>
    </w:p>
    <w:p>
      <w:pPr>
        <w:pStyle w:val="2"/>
        <w:spacing w:before="133" w:line="261" w:lineRule="auto"/>
        <w:ind w:left="125" w:right="71" w:firstLine="636"/>
        <w:jc w:val="both"/>
      </w:pPr>
      <w:r>
        <w:rPr>
          <w:spacing w:val="4"/>
        </w:rPr>
        <w:t>坚持党的全面领导，</w:t>
      </w:r>
      <w:r>
        <w:rPr>
          <w:spacing w:val="-65"/>
        </w:rPr>
        <w:t xml:space="preserve"> </w:t>
      </w:r>
      <w:r>
        <w:rPr>
          <w:spacing w:val="4"/>
        </w:rPr>
        <w:t>推动全面从严治党、依法治体，</w:t>
      </w:r>
      <w:r>
        <w:rPr>
          <w:spacing w:val="-58"/>
        </w:rPr>
        <w:t xml:space="preserve"> </w:t>
      </w:r>
      <w:r>
        <w:rPr>
          <w:spacing w:val="4"/>
        </w:rPr>
        <w:t>为实现</w:t>
      </w:r>
      <w:r>
        <w:t xml:space="preserve"> </w:t>
      </w:r>
      <w:r>
        <w:rPr>
          <w:spacing w:val="6"/>
        </w:rPr>
        <w:t>体育高质量发展提供根本保证。建立规划实施责任制、目标任务</w:t>
      </w:r>
      <w:r>
        <w:rPr>
          <w:spacing w:val="18"/>
        </w:rPr>
        <w:t xml:space="preserve"> </w:t>
      </w:r>
      <w:r>
        <w:rPr>
          <w:spacing w:val="3"/>
        </w:rPr>
        <w:t>分解考核和动态调整机制，</w:t>
      </w:r>
      <w:r>
        <w:rPr>
          <w:spacing w:val="-18"/>
        </w:rPr>
        <w:t xml:space="preserve"> </w:t>
      </w:r>
      <w:r>
        <w:rPr>
          <w:spacing w:val="3"/>
        </w:rPr>
        <w:t>区级各部门密切配合，</w:t>
      </w:r>
      <w:r>
        <w:rPr>
          <w:spacing w:val="-64"/>
        </w:rPr>
        <w:t xml:space="preserve"> </w:t>
      </w:r>
      <w:r>
        <w:rPr>
          <w:spacing w:val="3"/>
        </w:rPr>
        <w:t>确保体育强区</w:t>
      </w:r>
      <w:r>
        <w:t xml:space="preserve"> </w:t>
      </w:r>
      <w:r>
        <w:rPr>
          <w:spacing w:val="5"/>
        </w:rPr>
        <w:t>建设目标如期完成。政府将体育强区建设纳入重要议事日程，</w:t>
      </w:r>
      <w:r>
        <w:rPr>
          <w:spacing w:val="-46"/>
        </w:rPr>
        <w:t xml:space="preserve"> </w:t>
      </w:r>
      <w:r>
        <w:rPr>
          <w:spacing w:val="5"/>
        </w:rPr>
        <w:t>积</w:t>
      </w:r>
      <w:r>
        <w:t xml:space="preserve"> </w:t>
      </w:r>
      <w:r>
        <w:rPr>
          <w:spacing w:val="5"/>
        </w:rPr>
        <w:t>极创建全国体育消费示范区。强化“</w:t>
      </w:r>
      <w:r>
        <w:rPr>
          <w:spacing w:val="-54"/>
        </w:rPr>
        <w:t xml:space="preserve"> </w:t>
      </w:r>
      <w:r>
        <w:rPr>
          <w:spacing w:val="5"/>
        </w:rPr>
        <w:t>十四五”规划与体育年度计</w:t>
      </w:r>
      <w:r>
        <w:t xml:space="preserve"> </w:t>
      </w:r>
      <w:r>
        <w:rPr>
          <w:spacing w:val="6"/>
        </w:rPr>
        <w:t>划的有效衔接，</w:t>
      </w:r>
      <w:r>
        <w:rPr>
          <w:spacing w:val="-69"/>
        </w:rPr>
        <w:t xml:space="preserve"> </w:t>
      </w:r>
      <w:r>
        <w:rPr>
          <w:spacing w:val="6"/>
        </w:rPr>
        <w:t>在人员配备、经费支持、资源配置等</w:t>
      </w:r>
      <w:r>
        <w:rPr>
          <w:spacing w:val="5"/>
        </w:rPr>
        <w:t>方面精心组</w:t>
      </w:r>
      <w:r>
        <w:t xml:space="preserve"> </w:t>
      </w:r>
      <w:r>
        <w:rPr>
          <w:spacing w:val="4"/>
        </w:rPr>
        <w:t>织，</w:t>
      </w:r>
      <w:r>
        <w:rPr>
          <w:spacing w:val="-69"/>
        </w:rPr>
        <w:t xml:space="preserve"> </w:t>
      </w:r>
      <w:r>
        <w:rPr>
          <w:spacing w:val="4"/>
        </w:rPr>
        <w:t>全面保障实施重大体育工程项目，</w:t>
      </w:r>
      <w:r>
        <w:rPr>
          <w:spacing w:val="-69"/>
        </w:rPr>
        <w:t xml:space="preserve"> </w:t>
      </w:r>
      <w:r>
        <w:rPr>
          <w:spacing w:val="4"/>
        </w:rPr>
        <w:t>将“</w:t>
      </w:r>
      <w:r>
        <w:rPr>
          <w:spacing w:val="-65"/>
        </w:rPr>
        <w:t xml:space="preserve"> </w:t>
      </w:r>
      <w:r>
        <w:rPr>
          <w:spacing w:val="4"/>
        </w:rPr>
        <w:t>十四</w:t>
      </w:r>
      <w:r>
        <w:rPr>
          <w:spacing w:val="3"/>
        </w:rPr>
        <w:t>五”规划提出的</w:t>
      </w:r>
    </w:p>
    <w:p>
      <w:pPr>
        <w:pStyle w:val="2"/>
        <w:spacing w:before="1" w:line="206" w:lineRule="auto"/>
        <w:ind w:left="193"/>
      </w:pPr>
      <w:r>
        <w:rPr>
          <w:spacing w:val="-6"/>
        </w:rPr>
        <w:t>目标、任务、政策、举措落到实处，构建涪陵</w:t>
      </w:r>
      <w:r>
        <w:rPr>
          <w:spacing w:val="-7"/>
        </w:rPr>
        <w:t>区体育事业发展“组</w:t>
      </w:r>
    </w:p>
    <w:p>
      <w:pPr>
        <w:spacing w:line="306" w:lineRule="auto"/>
        <w:rPr>
          <w:rFonts w:ascii="Arial"/>
          <w:sz w:val="21"/>
        </w:rPr>
      </w:pPr>
    </w:p>
    <w:p>
      <w:pPr>
        <w:pStyle w:val="2"/>
        <w:spacing w:before="121" w:line="220" w:lineRule="auto"/>
        <w:ind w:left="7838"/>
        <w:rPr>
          <w:sz w:val="28"/>
          <w:szCs w:val="28"/>
        </w:rPr>
      </w:pPr>
      <w:r>
        <w:rPr>
          <w:spacing w:val="40"/>
          <w:w w:val="105"/>
          <w:sz w:val="28"/>
          <w:szCs w:val="28"/>
        </w:rPr>
        <w:t>-55-</w:t>
      </w:r>
    </w:p>
    <w:p>
      <w:pPr>
        <w:spacing w:line="220" w:lineRule="auto"/>
        <w:rPr>
          <w:sz w:val="28"/>
          <w:szCs w:val="28"/>
        </w:rPr>
        <w:sectPr>
          <w:footerReference r:id="rId59" w:type="default"/>
          <w:pgSz w:w="11906" w:h="16838"/>
          <w:pgMar w:top="400" w:right="1363" w:bottom="400" w:left="1478" w:header="0" w:footer="0"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868" w:lineRule="exact"/>
        <w:ind w:left="14"/>
      </w:pPr>
      <w:r>
        <w:rPr>
          <w:spacing w:val="2"/>
          <w:position w:val="41"/>
        </w:rPr>
        <w:t>织健全、机制灵活、执行有序、务实高效”</w:t>
      </w:r>
      <w:r>
        <w:rPr>
          <w:spacing w:val="-34"/>
          <w:position w:val="41"/>
        </w:rPr>
        <w:t xml:space="preserve"> </w:t>
      </w:r>
      <w:r>
        <w:rPr>
          <w:spacing w:val="2"/>
          <w:position w:val="41"/>
        </w:rPr>
        <w:t>的良好局面。</w:t>
      </w:r>
    </w:p>
    <w:p>
      <w:pPr>
        <w:spacing w:line="242" w:lineRule="auto"/>
        <w:ind w:left="2924"/>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第二节  创新体制机制</w:t>
      </w:r>
    </w:p>
    <w:p>
      <w:pPr>
        <w:spacing w:line="271" w:lineRule="auto"/>
        <w:rPr>
          <w:rFonts w:ascii="Arial"/>
          <w:sz w:val="21"/>
        </w:rPr>
      </w:pPr>
    </w:p>
    <w:p>
      <w:pPr>
        <w:pStyle w:val="2"/>
        <w:spacing w:before="133" w:line="261" w:lineRule="auto"/>
        <w:ind w:firstLine="624"/>
      </w:pPr>
      <w:r>
        <w:rPr>
          <w:spacing w:val="4"/>
          <w14:textOutline w14:w="5835" w14:cap="flat" w14:cmpd="sng">
            <w14:solidFill>
              <w14:srgbClr w14:val="000000"/>
            </w14:solidFill>
            <w14:prstDash w14:val="solid"/>
            <w14:miter w14:val="0"/>
          </w14:textOutline>
        </w:rPr>
        <w:t>深化“放管服”改革</w:t>
      </w:r>
      <w:r>
        <w:rPr>
          <w:spacing w:val="4"/>
        </w:rPr>
        <w:t>。深入推进体育领域“放管服”</w:t>
      </w:r>
      <w:r>
        <w:rPr>
          <w:spacing w:val="-50"/>
        </w:rPr>
        <w:t xml:space="preserve"> </w:t>
      </w:r>
      <w:r>
        <w:rPr>
          <w:spacing w:val="4"/>
        </w:rPr>
        <w:t>改革</w:t>
      </w:r>
      <w:r>
        <w:rPr>
          <w:spacing w:val="-40"/>
        </w:rPr>
        <w:t xml:space="preserve"> </w:t>
      </w:r>
      <w:r>
        <w:rPr>
          <w:spacing w:val="4"/>
        </w:rPr>
        <w:t xml:space="preserve">，  </w:t>
      </w:r>
      <w:r>
        <w:rPr>
          <w:spacing w:val="6"/>
        </w:rPr>
        <w:t>不断提高行政效能。深入推进简政放权、放管结合、优化服务，</w:t>
      </w:r>
      <w:r>
        <w:rPr>
          <w:spacing w:val="2"/>
        </w:rPr>
        <w:t xml:space="preserve">   加强权力清单、责任清单动态管理，积极打造</w:t>
      </w:r>
      <w:r>
        <w:rPr>
          <w:spacing w:val="1"/>
        </w:rPr>
        <w:t>权责清单制度体系。</w:t>
      </w:r>
      <w:r>
        <w:t xml:space="preserve"> </w:t>
      </w:r>
      <w:r>
        <w:rPr>
          <w:spacing w:val="-1"/>
        </w:rPr>
        <w:t>加强推进“</w:t>
      </w:r>
      <w:r>
        <w:rPr>
          <w:spacing w:val="-57"/>
        </w:rPr>
        <w:t xml:space="preserve"> </w:t>
      </w:r>
      <w:r>
        <w:rPr>
          <w:spacing w:val="-1"/>
        </w:rPr>
        <w:t>互联网+政务服务</w:t>
      </w:r>
      <w:r>
        <w:rPr>
          <w:spacing w:val="-70"/>
        </w:rPr>
        <w:t xml:space="preserve"> </w:t>
      </w:r>
      <w:r>
        <w:rPr>
          <w:spacing w:val="-1"/>
        </w:rPr>
        <w:t>”，持续深化“</w:t>
      </w:r>
      <w:r>
        <w:rPr>
          <w:spacing w:val="-58"/>
        </w:rPr>
        <w:t xml:space="preserve"> </w:t>
      </w:r>
      <w:r>
        <w:rPr>
          <w:spacing w:val="-1"/>
        </w:rPr>
        <w:t>一网、</w:t>
      </w:r>
      <w:r>
        <w:rPr>
          <w:spacing w:val="-50"/>
        </w:rPr>
        <w:t xml:space="preserve"> </w:t>
      </w:r>
      <w:r>
        <w:rPr>
          <w:spacing w:val="-1"/>
        </w:rPr>
        <w:t>一门、</w:t>
      </w:r>
      <w:r>
        <w:rPr>
          <w:spacing w:val="-51"/>
        </w:rPr>
        <w:t xml:space="preserve"> </w:t>
      </w:r>
      <w:r>
        <w:rPr>
          <w:spacing w:val="-1"/>
        </w:rPr>
        <w:t>一次”</w:t>
      </w:r>
      <w:r>
        <w:t xml:space="preserve"> </w:t>
      </w:r>
      <w:r>
        <w:rPr>
          <w:spacing w:val="5"/>
        </w:rPr>
        <w:t>改革，</w:t>
      </w:r>
      <w:r>
        <w:rPr>
          <w:spacing w:val="-56"/>
        </w:rPr>
        <w:t xml:space="preserve"> </w:t>
      </w:r>
      <w:r>
        <w:rPr>
          <w:spacing w:val="5"/>
        </w:rPr>
        <w:t>推进同一事项无差别受理、同标准办理。减少审批事项，</w:t>
      </w:r>
      <w:r>
        <w:t xml:space="preserve">   </w:t>
      </w:r>
      <w:r>
        <w:rPr>
          <w:spacing w:val="4"/>
        </w:rPr>
        <w:t>放宽市场准入，</w:t>
      </w:r>
      <w:r>
        <w:rPr>
          <w:spacing w:val="-47"/>
        </w:rPr>
        <w:t xml:space="preserve"> </w:t>
      </w:r>
      <w:r>
        <w:rPr>
          <w:spacing w:val="4"/>
        </w:rPr>
        <w:t>实施负面清单管理模式，</w:t>
      </w:r>
      <w:r>
        <w:rPr>
          <w:spacing w:val="-65"/>
        </w:rPr>
        <w:t xml:space="preserve"> </w:t>
      </w:r>
      <w:r>
        <w:rPr>
          <w:spacing w:val="4"/>
        </w:rPr>
        <w:t>加强事中事后监管。构</w:t>
      </w:r>
      <w:r>
        <w:t xml:space="preserve">   建管办分离、内外联动、各司其职、灵活高效的体育发展新模式，</w:t>
      </w:r>
    </w:p>
    <w:p>
      <w:pPr>
        <w:pStyle w:val="2"/>
        <w:spacing w:before="1" w:line="206" w:lineRule="auto"/>
        <w:ind w:left="15"/>
      </w:pPr>
      <w:r>
        <w:rPr>
          <w:spacing w:val="3"/>
        </w:rPr>
        <w:t>实现体育治理体系和治理能力现代化。</w:t>
      </w:r>
    </w:p>
    <w:p>
      <w:pPr>
        <w:pStyle w:val="2"/>
        <w:spacing w:before="123" w:line="261" w:lineRule="auto"/>
        <w:ind w:left="1" w:right="190" w:firstLine="620"/>
      </w:pPr>
      <w:r>
        <w:rPr>
          <w:spacing w:val="4"/>
          <w14:textOutline w14:w="5835" w14:cap="flat" w14:cmpd="sng">
            <w14:solidFill>
              <w14:srgbClr w14:val="000000"/>
            </w14:solidFill>
            <w14:prstDash w14:val="solid"/>
            <w14:miter w14:val="0"/>
          </w14:textOutline>
        </w:rPr>
        <w:t>创新投融资方式</w:t>
      </w:r>
      <w:r>
        <w:rPr>
          <w:spacing w:val="4"/>
        </w:rPr>
        <w:t>。促进体育投融资体制改革</w:t>
      </w:r>
      <w:r>
        <w:rPr>
          <w:spacing w:val="-30"/>
        </w:rPr>
        <w:t xml:space="preserve"> </w:t>
      </w:r>
      <w:r>
        <w:rPr>
          <w:spacing w:val="4"/>
        </w:rPr>
        <w:t>，采用政府购买</w:t>
      </w:r>
      <w:r>
        <w:t xml:space="preserve"> </w:t>
      </w:r>
      <w:r>
        <w:rPr>
          <w:spacing w:val="-3"/>
        </w:rPr>
        <w:t>服务、公私合营模式（PPP）、体育基金等多种模式推动公益性体</w:t>
      </w:r>
      <w:r>
        <w:rPr>
          <w:spacing w:val="7"/>
        </w:rPr>
        <w:t xml:space="preserve"> </w:t>
      </w:r>
      <w:r>
        <w:rPr>
          <w:spacing w:val="5"/>
        </w:rPr>
        <w:t>育事业发展。发挥政府资金的带动作用和杠杆作用，</w:t>
      </w:r>
      <w:r>
        <w:rPr>
          <w:spacing w:val="-48"/>
        </w:rPr>
        <w:t xml:space="preserve"> </w:t>
      </w:r>
      <w:r>
        <w:rPr>
          <w:spacing w:val="5"/>
        </w:rPr>
        <w:t>引导社</w:t>
      </w:r>
      <w:r>
        <w:rPr>
          <w:spacing w:val="4"/>
        </w:rPr>
        <w:t>会资</w:t>
      </w:r>
    </w:p>
    <w:p>
      <w:pPr>
        <w:pStyle w:val="2"/>
        <w:spacing w:before="2" w:line="205" w:lineRule="auto"/>
      </w:pPr>
      <w:r>
        <w:rPr>
          <w:spacing w:val="4"/>
        </w:rPr>
        <w:t>本参与体育项目建设，</w:t>
      </w:r>
      <w:r>
        <w:rPr>
          <w:spacing w:val="-69"/>
        </w:rPr>
        <w:t xml:space="preserve"> </w:t>
      </w:r>
      <w:r>
        <w:rPr>
          <w:spacing w:val="4"/>
        </w:rPr>
        <w:t>建立多元化资金筹集机制。</w:t>
      </w:r>
    </w:p>
    <w:p>
      <w:pPr>
        <w:pStyle w:val="2"/>
        <w:spacing w:before="124" w:line="261" w:lineRule="auto"/>
        <w:ind w:right="190" w:firstLine="629"/>
      </w:pPr>
      <w:r>
        <w:rPr>
          <w:spacing w:val="6"/>
          <w14:textOutline w14:w="5835" w14:cap="flat" w14:cmpd="sng">
            <w14:solidFill>
              <w14:srgbClr w14:val="000000"/>
            </w14:solidFill>
            <w14:prstDash w14:val="solid"/>
            <w14:miter w14:val="0"/>
          </w14:textOutline>
        </w:rPr>
        <w:t>构建区域协同发展机制</w:t>
      </w:r>
      <w:r>
        <w:rPr>
          <w:spacing w:val="6"/>
        </w:rPr>
        <w:t>。构建体育产业分工、市场竞争</w:t>
      </w:r>
      <w:r>
        <w:rPr>
          <w:spacing w:val="5"/>
        </w:rPr>
        <w:t>、要</w:t>
      </w:r>
      <w:r>
        <w:t xml:space="preserve"> </w:t>
      </w:r>
      <w:r>
        <w:rPr>
          <w:spacing w:val="5"/>
        </w:rPr>
        <w:t>素聚集、制度供给协同发展机制，</w:t>
      </w:r>
      <w:r>
        <w:rPr>
          <w:spacing w:val="-49"/>
        </w:rPr>
        <w:t xml:space="preserve"> </w:t>
      </w:r>
      <w:r>
        <w:rPr>
          <w:spacing w:val="5"/>
        </w:rPr>
        <w:t>共同打造合作平台，促进区域</w:t>
      </w:r>
      <w:r>
        <w:t xml:space="preserve"> </w:t>
      </w:r>
      <w:r>
        <w:rPr>
          <w:spacing w:val="6"/>
        </w:rPr>
        <w:t>在体育资源共享、要素互补、赛事举办、体育产业发展、体育人</w:t>
      </w:r>
    </w:p>
    <w:p>
      <w:pPr>
        <w:pStyle w:val="2"/>
        <w:spacing w:before="1" w:line="206" w:lineRule="auto"/>
        <w:ind w:left="6"/>
      </w:pPr>
      <w:r>
        <w:rPr>
          <w:spacing w:val="4"/>
        </w:rPr>
        <w:t>才培养交流等方面的良性互动。</w:t>
      </w:r>
    </w:p>
    <w:p>
      <w:pPr>
        <w:spacing w:line="293" w:lineRule="auto"/>
        <w:rPr>
          <w:rFonts w:ascii="Arial"/>
          <w:sz w:val="21"/>
        </w:rPr>
      </w:pPr>
    </w:p>
    <w:p>
      <w:pPr>
        <w:spacing w:before="116" w:line="468" w:lineRule="exact"/>
        <w:ind w:left="2924"/>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第三节  强化法治建设</w:t>
      </w:r>
    </w:p>
    <w:p>
      <w:pPr>
        <w:spacing w:line="265" w:lineRule="auto"/>
        <w:rPr>
          <w:rFonts w:ascii="Arial"/>
          <w:sz w:val="21"/>
        </w:rPr>
      </w:pPr>
    </w:p>
    <w:p>
      <w:pPr>
        <w:pStyle w:val="2"/>
        <w:spacing w:before="134" w:line="207" w:lineRule="auto"/>
        <w:ind w:left="638"/>
      </w:pPr>
      <w:r>
        <w:rPr>
          <w:spacing w:val="4"/>
          <w14:textOutline w14:w="5835" w14:cap="flat" w14:cmpd="sng">
            <w14:solidFill>
              <w14:srgbClr w14:val="000000"/>
            </w14:solidFill>
            <w14:prstDash w14:val="solid"/>
            <w14:miter w14:val="0"/>
          </w14:textOutline>
        </w:rPr>
        <w:t>完善制度保障体系</w:t>
      </w:r>
      <w:r>
        <w:rPr>
          <w:spacing w:val="4"/>
        </w:rPr>
        <w:t>。根据实际需要</w:t>
      </w:r>
      <w:r>
        <w:rPr>
          <w:spacing w:val="-43"/>
        </w:rPr>
        <w:t xml:space="preserve"> </w:t>
      </w:r>
      <w:r>
        <w:rPr>
          <w:spacing w:val="4"/>
        </w:rPr>
        <w:t>，抓紧制定亟</w:t>
      </w:r>
      <w:r>
        <w:rPr>
          <w:spacing w:val="3"/>
        </w:rPr>
        <w:t>需的规章和</w:t>
      </w:r>
    </w:p>
    <w:p>
      <w:pPr>
        <w:spacing w:line="207" w:lineRule="auto"/>
        <w:sectPr>
          <w:footerReference r:id="rId60" w:type="default"/>
          <w:pgSz w:w="11906" w:h="16838"/>
          <w:pgMar w:top="400" w:right="1243" w:bottom="1917" w:left="1606"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578" w:lineRule="exact"/>
        <w:ind w:left="11"/>
      </w:pPr>
      <w:r>
        <w:rPr>
          <w:spacing w:val="5"/>
          <w:position w:val="17"/>
        </w:rPr>
        <w:t>规范性文件。对现有规章和规范性文件进行清理，</w:t>
      </w:r>
      <w:r>
        <w:rPr>
          <w:spacing w:val="-55"/>
          <w:position w:val="17"/>
        </w:rPr>
        <w:t xml:space="preserve"> </w:t>
      </w:r>
      <w:r>
        <w:rPr>
          <w:spacing w:val="5"/>
          <w:position w:val="17"/>
        </w:rPr>
        <w:t>消除与上位冲</w:t>
      </w:r>
    </w:p>
    <w:p>
      <w:pPr>
        <w:pStyle w:val="2"/>
        <w:spacing w:before="1" w:line="206" w:lineRule="auto"/>
        <w:ind w:left="21"/>
      </w:pPr>
      <w:r>
        <w:rPr>
          <w:spacing w:val="4"/>
        </w:rPr>
        <w:t>突以及与体育改革发展不相适应的规定。</w:t>
      </w:r>
    </w:p>
    <w:p>
      <w:pPr>
        <w:pStyle w:val="2"/>
        <w:spacing w:before="122" w:line="261" w:lineRule="auto"/>
        <w:ind w:left="2" w:right="82" w:firstLine="632"/>
      </w:pPr>
      <w:r>
        <w:rPr>
          <w:spacing w:val="4"/>
          <w14:textOutline w14:w="5835" w14:cap="flat" w14:cmpd="sng">
            <w14:solidFill>
              <w14:srgbClr w14:val="000000"/>
            </w14:solidFill>
            <w14:prstDash w14:val="solid"/>
            <w14:miter w14:val="0"/>
          </w14:textOutline>
        </w:rPr>
        <w:t>全面推进法治建设</w:t>
      </w:r>
      <w:r>
        <w:rPr>
          <w:spacing w:val="4"/>
        </w:rPr>
        <w:t>。完善执法程序</w:t>
      </w:r>
      <w:r>
        <w:rPr>
          <w:spacing w:val="-39"/>
        </w:rPr>
        <w:t xml:space="preserve"> </w:t>
      </w:r>
      <w:r>
        <w:rPr>
          <w:spacing w:val="4"/>
        </w:rPr>
        <w:t>，严格执行行政执法公示</w:t>
      </w:r>
      <w:r>
        <w:t xml:space="preserve"> </w:t>
      </w:r>
      <w:r>
        <w:rPr>
          <w:spacing w:val="6"/>
        </w:rPr>
        <w:t>制度、执法全过程记录制度、重大执法决定法制审核制度。加强</w:t>
      </w:r>
      <w:r>
        <w:rPr>
          <w:spacing w:val="18"/>
        </w:rPr>
        <w:t xml:space="preserve"> </w:t>
      </w:r>
      <w:r>
        <w:rPr>
          <w:spacing w:val="5"/>
        </w:rPr>
        <w:t>体育执法队伍建设，</w:t>
      </w:r>
      <w:r>
        <w:rPr>
          <w:spacing w:val="-46"/>
        </w:rPr>
        <w:t xml:space="preserve"> </w:t>
      </w:r>
      <w:r>
        <w:rPr>
          <w:spacing w:val="5"/>
        </w:rPr>
        <w:t>吸收法律专业人才进入体育执法队伍。大力</w:t>
      </w:r>
    </w:p>
    <w:p>
      <w:pPr>
        <w:pStyle w:val="2"/>
        <w:spacing w:line="206" w:lineRule="auto"/>
        <w:jc w:val="right"/>
      </w:pPr>
      <w:r>
        <w:rPr>
          <w:spacing w:val="-2"/>
        </w:rPr>
        <w:t>培育、扶持体育社会组织发展，指导体育社会组织依法开展自治。</w:t>
      </w:r>
    </w:p>
    <w:p>
      <w:pPr>
        <w:pStyle w:val="2"/>
        <w:spacing w:before="126" w:line="261" w:lineRule="auto"/>
        <w:ind w:left="20" w:right="82" w:firstLine="605"/>
      </w:pPr>
      <w:r>
        <w:rPr>
          <w:spacing w:val="6"/>
          <w14:textOutline w14:w="5835" w14:cap="flat" w14:cmpd="sng">
            <w14:solidFill>
              <w14:srgbClr w14:val="000000"/>
            </w14:solidFill>
            <w14:prstDash w14:val="solid"/>
            <w14:miter w14:val="0"/>
          </w14:textOutline>
        </w:rPr>
        <w:t>推进体育法治宣传教育</w:t>
      </w:r>
      <w:r>
        <w:rPr>
          <w:spacing w:val="6"/>
        </w:rPr>
        <w:t>。引导体育法律服务工作者坚持正确</w:t>
      </w:r>
      <w:r>
        <w:rPr>
          <w:spacing w:val="8"/>
        </w:rPr>
        <w:t xml:space="preserve"> </w:t>
      </w:r>
      <w:r>
        <w:rPr>
          <w:spacing w:val="5"/>
        </w:rPr>
        <w:t>的政治方向，</w:t>
      </w:r>
      <w:r>
        <w:rPr>
          <w:spacing w:val="-64"/>
        </w:rPr>
        <w:t xml:space="preserve"> </w:t>
      </w:r>
      <w:r>
        <w:rPr>
          <w:spacing w:val="5"/>
        </w:rPr>
        <w:t>履行社会责任。对运动员、教练员以及体育社会组</w:t>
      </w:r>
      <w:r>
        <w:t xml:space="preserve"> </w:t>
      </w:r>
      <w:r>
        <w:rPr>
          <w:spacing w:val="6"/>
        </w:rPr>
        <w:t>织、体育企业加强体育法治宣传教育，促进全民健身运动和体育</w:t>
      </w:r>
      <w:r>
        <w:t xml:space="preserve"> </w:t>
      </w:r>
      <w:r>
        <w:rPr>
          <w:spacing w:val="6"/>
        </w:rPr>
        <w:t>市场有序发展。支持教学科研机构独立开展体育</w:t>
      </w:r>
      <w:r>
        <w:rPr>
          <w:spacing w:val="5"/>
        </w:rPr>
        <w:t>法治建设评估，</w:t>
      </w:r>
    </w:p>
    <w:p>
      <w:pPr>
        <w:pStyle w:val="2"/>
        <w:spacing w:before="1" w:line="206" w:lineRule="auto"/>
      </w:pPr>
      <w:r>
        <w:rPr>
          <w:spacing w:val="4"/>
        </w:rPr>
        <w:t>促进体育法治水平持续提升。</w:t>
      </w:r>
    </w:p>
    <w:p>
      <w:pPr>
        <w:spacing w:line="293" w:lineRule="auto"/>
        <w:rPr>
          <w:rFonts w:ascii="Arial"/>
          <w:sz w:val="21"/>
        </w:rPr>
      </w:pPr>
    </w:p>
    <w:p>
      <w:pPr>
        <w:spacing w:before="116" w:line="468" w:lineRule="exact"/>
        <w:ind w:left="2929"/>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第四节  落实要素保障</w:t>
      </w:r>
    </w:p>
    <w:p>
      <w:pPr>
        <w:spacing w:line="271" w:lineRule="auto"/>
        <w:rPr>
          <w:rFonts w:ascii="Arial"/>
          <w:sz w:val="21"/>
        </w:rPr>
      </w:pPr>
    </w:p>
    <w:p>
      <w:pPr>
        <w:pStyle w:val="2"/>
        <w:spacing w:before="133" w:line="261" w:lineRule="auto"/>
        <w:ind w:left="1" w:right="82" w:firstLine="644"/>
      </w:pPr>
      <w:r>
        <w:rPr>
          <w:spacing w:val="4"/>
          <w14:textOutline w14:w="5835" w14:cap="flat" w14:cmpd="sng">
            <w14:solidFill>
              <w14:srgbClr w14:val="000000"/>
            </w14:solidFill>
            <w14:prstDash w14:val="solid"/>
            <w14:miter w14:val="0"/>
          </w14:textOutline>
        </w:rPr>
        <w:t>强化用地保障</w:t>
      </w:r>
      <w:r>
        <w:rPr>
          <w:spacing w:val="4"/>
        </w:rPr>
        <w:t>。将体育场地设施纳入国土空</w:t>
      </w:r>
      <w:r>
        <w:rPr>
          <w:spacing w:val="3"/>
        </w:rPr>
        <w:t>间规划</w:t>
      </w:r>
      <w:r>
        <w:rPr>
          <w:spacing w:val="-45"/>
        </w:rPr>
        <w:t xml:space="preserve"> </w:t>
      </w:r>
      <w:r>
        <w:rPr>
          <w:spacing w:val="3"/>
        </w:rPr>
        <w:t>，统筹考</w:t>
      </w:r>
      <w:r>
        <w:t xml:space="preserve"> </w:t>
      </w:r>
      <w:r>
        <w:rPr>
          <w:spacing w:val="5"/>
        </w:rPr>
        <w:t>虑场地设施、体育用地需求，</w:t>
      </w:r>
      <w:r>
        <w:rPr>
          <w:spacing w:val="-45"/>
        </w:rPr>
        <w:t xml:space="preserve"> </w:t>
      </w:r>
      <w:r>
        <w:rPr>
          <w:spacing w:val="5"/>
        </w:rPr>
        <w:t>新建居住区和社区按相关标准规范</w:t>
      </w:r>
      <w:r>
        <w:t xml:space="preserve"> </w:t>
      </w:r>
      <w:r>
        <w:rPr>
          <w:spacing w:val="6"/>
        </w:rPr>
        <w:t>配套群众健身相关设施，室内人均建筑面积不低</w:t>
      </w:r>
      <w:r>
        <w:rPr>
          <w:spacing w:val="5"/>
        </w:rPr>
        <w:t>于 0.1 平方米或</w:t>
      </w:r>
      <w:r>
        <w:t xml:space="preserve"> </w:t>
      </w:r>
      <w:r>
        <w:rPr>
          <w:spacing w:val="5"/>
        </w:rPr>
        <w:t>室外人均用地不低于 0.3 平方米。老城区与已建成居住区无群众</w:t>
      </w:r>
      <w:r>
        <w:rPr>
          <w:spacing w:val="18"/>
        </w:rPr>
        <w:t xml:space="preserve"> </w:t>
      </w:r>
      <w:r>
        <w:rPr>
          <w:spacing w:val="1"/>
        </w:rPr>
        <w:t>健身设施的，</w:t>
      </w:r>
      <w:r>
        <w:rPr>
          <w:spacing w:val="-64"/>
        </w:rPr>
        <w:t xml:space="preserve"> </w:t>
      </w:r>
      <w:r>
        <w:rPr>
          <w:spacing w:val="1"/>
        </w:rPr>
        <w:t>或现有设施没有达到规划建设指标要求的，</w:t>
      </w:r>
      <w:r>
        <w:rPr>
          <w:spacing w:val="42"/>
        </w:rPr>
        <w:t xml:space="preserve"> </w:t>
      </w:r>
      <w:r>
        <w:t xml:space="preserve">通过添 </w:t>
      </w:r>
      <w:r>
        <w:rPr>
          <w:spacing w:val="5"/>
        </w:rPr>
        <w:t>置、改造等多种方式予以完善。充分利用郊野公园、城市公园、</w:t>
      </w:r>
      <w:r>
        <w:rPr>
          <w:spacing w:val="11"/>
        </w:rPr>
        <w:t xml:space="preserve"> </w:t>
      </w:r>
      <w:r>
        <w:rPr>
          <w:spacing w:val="7"/>
        </w:rPr>
        <w:t>公共绿地及城市空置场所建设群众体育设施</w:t>
      </w:r>
      <w:r>
        <w:rPr>
          <w:spacing w:val="6"/>
        </w:rPr>
        <w:t>。研究完善建设用地</w:t>
      </w:r>
      <w:r>
        <w:t xml:space="preserve"> </w:t>
      </w:r>
      <w:r>
        <w:rPr>
          <w:spacing w:val="6"/>
        </w:rPr>
        <w:t>标准，</w:t>
      </w:r>
      <w:r>
        <w:rPr>
          <w:spacing w:val="-69"/>
        </w:rPr>
        <w:t xml:space="preserve"> </w:t>
      </w:r>
      <w:r>
        <w:rPr>
          <w:spacing w:val="6"/>
        </w:rPr>
        <w:t>在国家土地政策允许范围内，保障重要公益性体</w:t>
      </w:r>
      <w:r>
        <w:rPr>
          <w:spacing w:val="5"/>
        </w:rPr>
        <w:t>育设施和</w:t>
      </w:r>
    </w:p>
    <w:p>
      <w:pPr>
        <w:pStyle w:val="2"/>
        <w:spacing w:before="2" w:line="205" w:lineRule="auto"/>
        <w:ind w:left="2"/>
      </w:pPr>
      <w:r>
        <w:rPr>
          <w:spacing w:val="4"/>
        </w:rPr>
        <w:t>体育产业设施、项目必要用地，</w:t>
      </w:r>
      <w:r>
        <w:rPr>
          <w:spacing w:val="-56"/>
        </w:rPr>
        <w:t xml:space="preserve"> </w:t>
      </w:r>
      <w:r>
        <w:rPr>
          <w:spacing w:val="4"/>
        </w:rPr>
        <w:t>并依法依规办理用地手续。</w:t>
      </w:r>
    </w:p>
    <w:p>
      <w:pPr>
        <w:spacing w:line="205" w:lineRule="auto"/>
        <w:sectPr>
          <w:footerReference r:id="rId61" w:type="default"/>
          <w:pgSz w:w="11906" w:h="16838"/>
          <w:pgMar w:top="400" w:right="1351" w:bottom="1917" w:left="1601" w:header="0" w:footer="1476"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61" w:lineRule="auto"/>
        <w:ind w:left="3" w:right="88" w:firstLine="618"/>
        <w:jc w:val="both"/>
      </w:pPr>
      <w:r>
        <w:rPr>
          <w:spacing w:val="6"/>
          <w14:textOutline w14:w="5835" w14:cap="flat" w14:cmpd="sng">
            <w14:solidFill>
              <w14:srgbClr w14:val="000000"/>
            </w14:solidFill>
            <w14:prstDash w14:val="solid"/>
            <w14:miter w14:val="0"/>
          </w14:textOutline>
        </w:rPr>
        <w:t>加强资金保障</w:t>
      </w:r>
      <w:r>
        <w:rPr>
          <w:spacing w:val="6"/>
        </w:rPr>
        <w:t>。统筹预算安排公共财政和体育彩票金用于体</w:t>
      </w:r>
      <w:r>
        <w:rPr>
          <w:spacing w:val="16"/>
        </w:rPr>
        <w:t xml:space="preserve"> </w:t>
      </w:r>
      <w:r>
        <w:rPr>
          <w:spacing w:val="4"/>
        </w:rPr>
        <w:t>育强区建设，</w:t>
      </w:r>
      <w:r>
        <w:rPr>
          <w:spacing w:val="-51"/>
        </w:rPr>
        <w:t xml:space="preserve"> </w:t>
      </w:r>
      <w:r>
        <w:rPr>
          <w:spacing w:val="4"/>
        </w:rPr>
        <w:t>加大投入力度，</w:t>
      </w:r>
      <w:r>
        <w:rPr>
          <w:spacing w:val="-61"/>
        </w:rPr>
        <w:t xml:space="preserve"> </w:t>
      </w:r>
      <w:r>
        <w:rPr>
          <w:spacing w:val="4"/>
        </w:rPr>
        <w:t>支持公共体育设施建设。通过政府</w:t>
      </w:r>
      <w:r>
        <w:t xml:space="preserve"> </w:t>
      </w:r>
      <w:r>
        <w:rPr>
          <w:spacing w:val="4"/>
        </w:rPr>
        <w:t>购买服务等多种方式，</w:t>
      </w:r>
      <w:r>
        <w:rPr>
          <w:spacing w:val="-42"/>
        </w:rPr>
        <w:t xml:space="preserve"> </w:t>
      </w:r>
      <w:r>
        <w:rPr>
          <w:spacing w:val="4"/>
        </w:rPr>
        <w:t>积极支持群众健身消费，</w:t>
      </w:r>
      <w:r>
        <w:rPr>
          <w:spacing w:val="-70"/>
        </w:rPr>
        <w:t xml:space="preserve"> </w:t>
      </w:r>
      <w:r>
        <w:rPr>
          <w:spacing w:val="4"/>
        </w:rPr>
        <w:t>鼓励公共体育设</w:t>
      </w:r>
      <w:r>
        <w:t xml:space="preserve"> </w:t>
      </w:r>
      <w:r>
        <w:rPr>
          <w:spacing w:val="5"/>
        </w:rPr>
        <w:t>施免费或低收费开放。优化财政资金结构，</w:t>
      </w:r>
      <w:r>
        <w:rPr>
          <w:spacing w:val="-49"/>
        </w:rPr>
        <w:t xml:space="preserve"> </w:t>
      </w:r>
      <w:r>
        <w:rPr>
          <w:spacing w:val="5"/>
        </w:rPr>
        <w:t>发挥财政资金撬动作</w:t>
      </w:r>
      <w:r>
        <w:t xml:space="preserve"> </w:t>
      </w:r>
      <w:r>
        <w:rPr>
          <w:spacing w:val="5"/>
        </w:rPr>
        <w:t>用，</w:t>
      </w:r>
      <w:r>
        <w:rPr>
          <w:spacing w:val="-49"/>
        </w:rPr>
        <w:t xml:space="preserve"> </w:t>
      </w:r>
      <w:r>
        <w:rPr>
          <w:spacing w:val="5"/>
        </w:rPr>
        <w:t>支持品牌体育赛事、体育场馆公益性开放、非营利性体育社</w:t>
      </w:r>
      <w:r>
        <w:t xml:space="preserve"> </w:t>
      </w:r>
      <w:r>
        <w:rPr>
          <w:spacing w:val="5"/>
        </w:rPr>
        <w:t>会组织等进行改革。制定促进全区体育发展的政策，</w:t>
      </w:r>
      <w:r>
        <w:rPr>
          <w:spacing w:val="-49"/>
        </w:rPr>
        <w:t xml:space="preserve"> </w:t>
      </w:r>
      <w:r>
        <w:rPr>
          <w:spacing w:val="5"/>
        </w:rPr>
        <w:t>支持全区体</w:t>
      </w:r>
    </w:p>
    <w:p>
      <w:pPr>
        <w:pStyle w:val="2"/>
        <w:spacing w:line="207" w:lineRule="auto"/>
        <w:ind w:left="12"/>
      </w:pPr>
      <w:r>
        <w:rPr>
          <w:spacing w:val="-2"/>
        </w:rPr>
        <w:t>育发展。</w:t>
      </w:r>
    </w:p>
    <w:p>
      <w:pPr>
        <w:pStyle w:val="2"/>
        <w:spacing w:before="123" w:line="261" w:lineRule="auto"/>
        <w:ind w:firstLine="622"/>
        <w:jc w:val="both"/>
      </w:pPr>
      <w:r>
        <w:rPr>
          <w:spacing w:val="-2"/>
          <w14:textOutline w14:w="5835" w14:cap="flat" w14:cmpd="sng">
            <w14:solidFill>
              <w14:srgbClr w14:val="000000"/>
            </w14:solidFill>
            <w14:prstDash w14:val="solid"/>
            <w14:miter w14:val="0"/>
          </w14:textOutline>
        </w:rPr>
        <w:t>加快人才引育</w:t>
      </w:r>
      <w:r>
        <w:rPr>
          <w:spacing w:val="-2"/>
        </w:rPr>
        <w:t>。加快竞技、产业、管理等优秀体育人才引进，</w:t>
      </w:r>
      <w:r>
        <w:rPr>
          <w:spacing w:val="16"/>
        </w:rPr>
        <w:t xml:space="preserve"> </w:t>
      </w:r>
      <w:r>
        <w:rPr>
          <w:spacing w:val="4"/>
        </w:rPr>
        <w:t>拓宽人才引进渠道，</w:t>
      </w:r>
      <w:r>
        <w:rPr>
          <w:spacing w:val="-40"/>
        </w:rPr>
        <w:t xml:space="preserve"> </w:t>
      </w:r>
      <w:r>
        <w:rPr>
          <w:spacing w:val="4"/>
        </w:rPr>
        <w:t>完善体育人才培养、使用政策和办法，</w:t>
      </w:r>
      <w:r>
        <w:rPr>
          <w:spacing w:val="-69"/>
        </w:rPr>
        <w:t xml:space="preserve"> </w:t>
      </w:r>
      <w:r>
        <w:rPr>
          <w:spacing w:val="4"/>
        </w:rPr>
        <w:t>编制</w:t>
      </w:r>
      <w:r>
        <w:t xml:space="preserve">  </w:t>
      </w:r>
      <w:r>
        <w:rPr>
          <w:spacing w:val="7"/>
        </w:rPr>
        <w:t>完善全区体育人才中长期发展规划。落实本</w:t>
      </w:r>
      <w:r>
        <w:rPr>
          <w:spacing w:val="6"/>
        </w:rPr>
        <w:t>区后备人才培养输送</w:t>
      </w:r>
      <w:r>
        <w:t xml:space="preserve">  </w:t>
      </w:r>
      <w:r>
        <w:rPr>
          <w:spacing w:val="7"/>
        </w:rPr>
        <w:t>计划和训练单位培养引进高水平教练员、科</w:t>
      </w:r>
      <w:r>
        <w:rPr>
          <w:spacing w:val="6"/>
        </w:rPr>
        <w:t>研人员、体能康复训</w:t>
      </w:r>
      <w:r>
        <w:t xml:space="preserve">  </w:t>
      </w:r>
      <w:r>
        <w:rPr>
          <w:spacing w:val="6"/>
        </w:rPr>
        <w:t>练人员计划，</w:t>
      </w:r>
      <w:r>
        <w:rPr>
          <w:spacing w:val="-67"/>
        </w:rPr>
        <w:t xml:space="preserve"> </w:t>
      </w:r>
      <w:r>
        <w:rPr>
          <w:spacing w:val="6"/>
        </w:rPr>
        <w:t>推进我区竞技体育重点项目教练员、</w:t>
      </w:r>
      <w:r>
        <w:rPr>
          <w:spacing w:val="5"/>
        </w:rPr>
        <w:t>科研人员等紧</w:t>
      </w:r>
      <w:r>
        <w:t xml:space="preserve">  </w:t>
      </w:r>
      <w:r>
        <w:rPr>
          <w:spacing w:val="6"/>
        </w:rPr>
        <w:t>缺人才引进工作。探索产学研一体化人才培养模式，</w:t>
      </w:r>
      <w:r>
        <w:rPr>
          <w:spacing w:val="-70"/>
        </w:rPr>
        <w:t xml:space="preserve"> </w:t>
      </w:r>
      <w:r>
        <w:rPr>
          <w:spacing w:val="6"/>
        </w:rPr>
        <w:t>鼓励</w:t>
      </w:r>
      <w:r>
        <w:rPr>
          <w:spacing w:val="5"/>
        </w:rPr>
        <w:t>高等院</w:t>
      </w:r>
      <w:r>
        <w:t xml:space="preserve">  </w:t>
      </w:r>
      <w:r>
        <w:rPr>
          <w:spacing w:val="7"/>
        </w:rPr>
        <w:t>校、科研院所、职业培训机构和体育企业建</w:t>
      </w:r>
      <w:r>
        <w:rPr>
          <w:spacing w:val="6"/>
        </w:rPr>
        <w:t>立体育产业教学、科</w:t>
      </w:r>
      <w:r>
        <w:t xml:space="preserve">  </w:t>
      </w:r>
      <w:r>
        <w:rPr>
          <w:spacing w:val="-1"/>
        </w:rPr>
        <w:t>研和培训基地。健全培训制度，强化体育人才队伍间</w:t>
      </w:r>
      <w:r>
        <w:rPr>
          <w:spacing w:val="-2"/>
        </w:rPr>
        <w:t>的业务交流，</w:t>
      </w:r>
      <w:r>
        <w:t xml:space="preserve"> </w:t>
      </w:r>
      <w:r>
        <w:rPr>
          <w:spacing w:val="7"/>
        </w:rPr>
        <w:t>全面提高体育人才队伍理论素养和业务素质</w:t>
      </w:r>
      <w:r>
        <w:rPr>
          <w:spacing w:val="6"/>
        </w:rPr>
        <w:t>。加强体育人才信息</w:t>
      </w:r>
    </w:p>
    <w:p>
      <w:pPr>
        <w:pStyle w:val="2"/>
        <w:spacing w:before="1" w:line="205" w:lineRule="auto"/>
        <w:ind w:left="33"/>
      </w:pPr>
      <w:r>
        <w:rPr>
          <w:spacing w:val="1"/>
        </w:rPr>
        <w:t>的收集和整理，</w:t>
      </w:r>
      <w:r>
        <w:rPr>
          <w:spacing w:val="-67"/>
        </w:rPr>
        <w:t xml:space="preserve"> </w:t>
      </w:r>
      <w:r>
        <w:rPr>
          <w:spacing w:val="1"/>
        </w:rPr>
        <w:t>建立人才数据库。</w:t>
      </w:r>
    </w:p>
    <w:p>
      <w:pPr>
        <w:spacing w:line="294" w:lineRule="auto"/>
        <w:rPr>
          <w:rFonts w:ascii="Arial"/>
          <w:sz w:val="21"/>
        </w:rPr>
      </w:pPr>
    </w:p>
    <w:p>
      <w:pPr>
        <w:spacing w:before="117" w:line="468" w:lineRule="exact"/>
        <w:ind w:left="2928"/>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第五节  深化督查落实</w:t>
      </w:r>
    </w:p>
    <w:p>
      <w:pPr>
        <w:spacing w:line="264" w:lineRule="auto"/>
        <w:rPr>
          <w:rFonts w:ascii="Arial"/>
          <w:sz w:val="21"/>
        </w:rPr>
      </w:pPr>
    </w:p>
    <w:p>
      <w:pPr>
        <w:pStyle w:val="2"/>
        <w:spacing w:before="133" w:line="262" w:lineRule="auto"/>
        <w:ind w:left="9" w:right="88" w:firstLine="635"/>
        <w:jc w:val="both"/>
      </w:pPr>
      <w:r>
        <w:rPr>
          <w:spacing w:val="3"/>
          <w14:textOutline w14:w="5835" w14:cap="flat" w14:cmpd="sng">
            <w14:solidFill>
              <w14:srgbClr w14:val="000000"/>
            </w14:solidFill>
            <w14:prstDash w14:val="solid"/>
            <w14:miter w14:val="0"/>
          </w14:textOutline>
        </w:rPr>
        <w:t>强化项目管理</w:t>
      </w:r>
      <w:r>
        <w:rPr>
          <w:spacing w:val="3"/>
        </w:rPr>
        <w:t>。科学策划、布局体育发展重点项目</w:t>
      </w:r>
      <w:r>
        <w:rPr>
          <w:spacing w:val="-26"/>
        </w:rPr>
        <w:t xml:space="preserve"> </w:t>
      </w:r>
      <w:r>
        <w:rPr>
          <w:spacing w:val="3"/>
        </w:rPr>
        <w:t>，建立区</w:t>
      </w:r>
      <w:r>
        <w:t xml:space="preserve"> </w:t>
      </w:r>
      <w:r>
        <w:rPr>
          <w:spacing w:val="4"/>
        </w:rPr>
        <w:t>级体育项目库管理系统，</w:t>
      </w:r>
      <w:r>
        <w:rPr>
          <w:spacing w:val="-65"/>
        </w:rPr>
        <w:t xml:space="preserve"> </w:t>
      </w:r>
      <w:r>
        <w:rPr>
          <w:spacing w:val="4"/>
        </w:rPr>
        <w:t>及时更新维护，</w:t>
      </w:r>
      <w:r>
        <w:rPr>
          <w:spacing w:val="-53"/>
        </w:rPr>
        <w:t xml:space="preserve"> </w:t>
      </w:r>
      <w:r>
        <w:rPr>
          <w:spacing w:val="4"/>
        </w:rPr>
        <w:t>实施动态管理。加强对</w:t>
      </w:r>
    </w:p>
    <w:p>
      <w:pPr>
        <w:pStyle w:val="2"/>
        <w:spacing w:before="2" w:line="205" w:lineRule="auto"/>
        <w:ind w:left="6"/>
      </w:pPr>
      <w:r>
        <w:rPr>
          <w:spacing w:val="5"/>
        </w:rPr>
        <w:t>入库项目的统计分析与跟踪指导，</w:t>
      </w:r>
      <w:r>
        <w:rPr>
          <w:spacing w:val="-65"/>
        </w:rPr>
        <w:t xml:space="preserve"> </w:t>
      </w:r>
      <w:r>
        <w:rPr>
          <w:spacing w:val="5"/>
        </w:rPr>
        <w:t>形成“策划一批、推进一批、</w:t>
      </w:r>
    </w:p>
    <w:p>
      <w:pPr>
        <w:spacing w:line="205" w:lineRule="auto"/>
        <w:sectPr>
          <w:footerReference r:id="rId62" w:type="default"/>
          <w:pgSz w:w="11906" w:h="16838"/>
          <w:pgMar w:top="400" w:right="1346" w:bottom="1917" w:left="1602" w:header="0" w:footer="1476" w:gutter="0"/>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133" w:line="206" w:lineRule="auto"/>
        <w:ind w:left="19"/>
      </w:pPr>
      <w:r>
        <w:rPr>
          <w:spacing w:val="2"/>
        </w:rPr>
        <w:t>实施一批、建成一批”</w:t>
      </w:r>
      <w:r>
        <w:rPr>
          <w:spacing w:val="-53"/>
        </w:rPr>
        <w:t xml:space="preserve"> </w:t>
      </w:r>
      <w:r>
        <w:rPr>
          <w:spacing w:val="2"/>
        </w:rPr>
        <w:t>的梯次持续发展格局。</w:t>
      </w:r>
    </w:p>
    <w:p>
      <w:pPr>
        <w:pStyle w:val="2"/>
        <w:spacing w:before="117" w:line="266" w:lineRule="auto"/>
        <w:ind w:left="1" w:right="80" w:firstLine="641"/>
        <w:jc w:val="both"/>
      </w:pPr>
      <w:r>
        <w:rPr>
          <w:spacing w:val="6"/>
          <w14:textOutline w14:w="5835" w14:cap="flat" w14:cmpd="sng">
            <w14:solidFill>
              <w14:srgbClr w14:val="000000"/>
            </w14:solidFill>
            <w14:prstDash w14:val="solid"/>
            <w14:miter w14:val="0"/>
          </w14:textOutline>
        </w:rPr>
        <w:t>完善综合评估机制</w:t>
      </w:r>
      <w:r>
        <w:rPr>
          <w:spacing w:val="6"/>
        </w:rPr>
        <w:t>。实施体育项目绩效评价</w:t>
      </w:r>
      <w:r>
        <w:rPr>
          <w:spacing w:val="5"/>
        </w:rPr>
        <w:t>。制定体育工作</w:t>
      </w:r>
      <w:r>
        <w:t xml:space="preserve"> </w:t>
      </w:r>
      <w:r>
        <w:rPr>
          <w:spacing w:val="6"/>
        </w:rPr>
        <w:t>绩效评估体系，</w:t>
      </w:r>
      <w:r>
        <w:rPr>
          <w:spacing w:val="-65"/>
        </w:rPr>
        <w:t xml:space="preserve"> </w:t>
      </w:r>
      <w:r>
        <w:rPr>
          <w:spacing w:val="6"/>
        </w:rPr>
        <w:t>从群众体育、竞技体育、体</w:t>
      </w:r>
      <w:r>
        <w:rPr>
          <w:spacing w:val="5"/>
        </w:rPr>
        <w:t>育产业、体育文化等</w:t>
      </w:r>
      <w:r>
        <w:t xml:space="preserve"> </w:t>
      </w:r>
      <w:r>
        <w:rPr>
          <w:spacing w:val="7"/>
        </w:rPr>
        <w:t>方面对政府体育工作进行绩效考评。每年实施对各乡镇（街</w:t>
      </w:r>
      <w:r>
        <w:rPr>
          <w:spacing w:val="6"/>
        </w:rPr>
        <w:t>道）</w:t>
      </w:r>
      <w:r>
        <w:t xml:space="preserve"> </w:t>
      </w:r>
      <w:r>
        <w:rPr>
          <w:spacing w:val="5"/>
        </w:rPr>
        <w:t>体育工作进行综合评价考核，</w:t>
      </w:r>
      <w:r>
        <w:rPr>
          <w:spacing w:val="-46"/>
        </w:rPr>
        <w:t xml:space="preserve"> </w:t>
      </w:r>
      <w:r>
        <w:rPr>
          <w:spacing w:val="5"/>
        </w:rPr>
        <w:t>综合评估体系各项内容实行分解量</w:t>
      </w:r>
      <w:r>
        <w:t xml:space="preserve"> </w:t>
      </w:r>
      <w:r>
        <w:rPr>
          <w:spacing w:val="4"/>
        </w:rPr>
        <w:t>化，</w:t>
      </w:r>
      <w:r>
        <w:rPr>
          <w:spacing w:val="-43"/>
        </w:rPr>
        <w:t xml:space="preserve"> </w:t>
      </w:r>
      <w:r>
        <w:rPr>
          <w:spacing w:val="4"/>
        </w:rPr>
        <w:t>职责履行采取数据与评定相结合，</w:t>
      </w:r>
      <w:r>
        <w:rPr>
          <w:spacing w:val="-67"/>
        </w:rPr>
        <w:t xml:space="preserve"> </w:t>
      </w:r>
      <w:r>
        <w:rPr>
          <w:spacing w:val="4"/>
        </w:rPr>
        <w:t>充分体现公开、公平、公</w:t>
      </w:r>
    </w:p>
    <w:p>
      <w:pPr>
        <w:pStyle w:val="2"/>
        <w:spacing w:before="1" w:line="165" w:lineRule="auto"/>
        <w:ind w:left="14"/>
      </w:pPr>
      <w:r>
        <w:rPr>
          <w:spacing w:val="-10"/>
        </w:rPr>
        <w:t>正。</w:t>
      </w:r>
    </w:p>
    <w:p>
      <w:pPr>
        <w:pStyle w:val="2"/>
        <w:spacing w:before="166" w:line="261" w:lineRule="auto"/>
        <w:ind w:left="3" w:firstLine="641"/>
        <w:jc w:val="both"/>
      </w:pPr>
      <w:r>
        <w:rPr>
          <w:spacing w:val="3"/>
          <w14:textOutline w14:w="5835" w14:cap="flat" w14:cmpd="sng">
            <w14:solidFill>
              <w14:srgbClr w14:val="000000"/>
            </w14:solidFill>
            <w14:prstDash w14:val="solid"/>
            <w14:miter w14:val="0"/>
          </w14:textOutline>
        </w:rPr>
        <w:t>强化监督落实</w:t>
      </w:r>
      <w:r>
        <w:rPr>
          <w:spacing w:val="3"/>
        </w:rPr>
        <w:t>。建立目标任务考核制度</w:t>
      </w:r>
      <w:r>
        <w:rPr>
          <w:spacing w:val="-25"/>
        </w:rPr>
        <w:t xml:space="preserve"> </w:t>
      </w:r>
      <w:r>
        <w:rPr>
          <w:spacing w:val="3"/>
        </w:rPr>
        <w:t>，分解落实本规划确</w:t>
      </w:r>
      <w:r>
        <w:t xml:space="preserve">  </w:t>
      </w:r>
      <w:r>
        <w:rPr>
          <w:spacing w:val="-1"/>
        </w:rPr>
        <w:t>定的目标任务，实施本规划年度监督、中期</w:t>
      </w:r>
      <w:r>
        <w:rPr>
          <w:spacing w:val="-2"/>
        </w:rPr>
        <w:t>评估和终期检查制度，</w:t>
      </w:r>
      <w:r>
        <w:t xml:space="preserve"> </w:t>
      </w:r>
      <w:r>
        <w:rPr>
          <w:spacing w:val="6"/>
        </w:rPr>
        <w:t>实施重点任务和各乡镇（街道）体育工作督查制度。建立健全动</w:t>
      </w:r>
      <w:r>
        <w:rPr>
          <w:spacing w:val="7"/>
        </w:rPr>
        <w:t xml:space="preserve">  </w:t>
      </w:r>
      <w:r>
        <w:rPr>
          <w:spacing w:val="4"/>
        </w:rPr>
        <w:t>态调整机制，</w:t>
      </w:r>
      <w:r>
        <w:rPr>
          <w:spacing w:val="-60"/>
        </w:rPr>
        <w:t xml:space="preserve"> </w:t>
      </w:r>
      <w:r>
        <w:rPr>
          <w:spacing w:val="4"/>
        </w:rPr>
        <w:t>跟踪分析规划实施情况，</w:t>
      </w:r>
      <w:r>
        <w:rPr>
          <w:spacing w:val="-67"/>
        </w:rPr>
        <w:t xml:space="preserve"> </w:t>
      </w:r>
      <w:r>
        <w:rPr>
          <w:spacing w:val="4"/>
        </w:rPr>
        <w:t>采取切实有效的措施，</w:t>
      </w:r>
      <w:r>
        <w:rPr>
          <w:spacing w:val="-64"/>
        </w:rPr>
        <w:t xml:space="preserve"> </w:t>
      </w:r>
      <w:r>
        <w:rPr>
          <w:spacing w:val="4"/>
        </w:rPr>
        <w:t>确</w:t>
      </w:r>
    </w:p>
    <w:p>
      <w:pPr>
        <w:pStyle w:val="2"/>
        <w:spacing w:line="206" w:lineRule="auto"/>
      </w:pPr>
      <w:r>
        <w:rPr>
          <w:spacing w:val="4"/>
        </w:rPr>
        <w:t>保本规划目标任务如期完成。</w:t>
      </w:r>
    </w:p>
    <w:p>
      <w:pPr>
        <w:spacing w:line="206" w:lineRule="auto"/>
        <w:sectPr>
          <w:footerReference r:id="rId63" w:type="default"/>
          <w:pgSz w:w="11906" w:h="16838"/>
          <w:pgMar w:top="400" w:right="1346" w:bottom="1917" w:left="1602" w:header="0" w:footer="147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16" w:line="471" w:lineRule="exact"/>
        <w:ind w:left="130"/>
        <w:rPr>
          <w:rFonts w:ascii="方正黑体_GBK" w:hAnsi="方正黑体_GBK" w:eastAsia="方正黑体_GBK" w:cs="方正黑体_GBK"/>
          <w:sz w:val="31"/>
          <w:szCs w:val="31"/>
        </w:rPr>
      </w:pPr>
      <w:r>
        <w:rPr>
          <w:rFonts w:ascii="方正黑体_GBK" w:hAnsi="方正黑体_GBK" w:eastAsia="方正黑体_GBK" w:cs="方正黑体_GBK"/>
          <w:spacing w:val="-9"/>
          <w:position w:val="3"/>
          <w:sz w:val="31"/>
          <w:szCs w:val="31"/>
        </w:rPr>
        <w:t>附件</w:t>
      </w:r>
    </w:p>
    <w:p>
      <w:pPr>
        <w:pStyle w:val="2"/>
        <w:spacing w:before="41" w:line="187" w:lineRule="auto"/>
        <w:ind w:left="1962"/>
        <w:rPr>
          <w:sz w:val="43"/>
          <w:szCs w:val="43"/>
        </w:rPr>
      </w:pPr>
      <w:r>
        <w:rPr>
          <w:spacing w:val="-21"/>
          <w:w w:val="98"/>
          <w:sz w:val="43"/>
          <w:szCs w:val="43"/>
        </w:rPr>
        <w:t>涪陵区体育发展重大项目规划</w:t>
      </w:r>
    </w:p>
    <w:p>
      <w:pPr>
        <w:spacing w:line="296" w:lineRule="auto"/>
        <w:rPr>
          <w:rFonts w:ascii="Arial"/>
          <w:sz w:val="21"/>
        </w:rPr>
      </w:pPr>
    </w:p>
    <w:p>
      <w:pPr>
        <w:spacing w:line="297" w:lineRule="auto"/>
        <w:rPr>
          <w:rFonts w:ascii="Arial"/>
          <w:sz w:val="21"/>
        </w:rPr>
      </w:pPr>
    </w:p>
    <w:p>
      <w:pPr>
        <w:spacing w:before="116" w:line="211" w:lineRule="auto"/>
        <w:ind w:left="118"/>
        <w:rPr>
          <w:rFonts w:ascii="方正黑体_GBK" w:hAnsi="方正黑体_GBK" w:eastAsia="方正黑体_GBK" w:cs="方正黑体_GBK"/>
          <w:sz w:val="31"/>
          <w:szCs w:val="31"/>
        </w:rPr>
      </w:pPr>
      <w:r>
        <w:rPr>
          <w:rFonts w:ascii="方正黑体_GBK" w:hAnsi="方正黑体_GBK" w:eastAsia="方正黑体_GBK" w:cs="方正黑体_GBK"/>
          <w:spacing w:val="-6"/>
          <w:sz w:val="31"/>
          <w:szCs w:val="31"/>
        </w:rPr>
        <w:t>一、“十四五”期间重大项目规划</w:t>
      </w:r>
    </w:p>
    <w:tbl>
      <w:tblPr>
        <w:tblStyle w:val="5"/>
        <w:tblW w:w="901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3740"/>
        <w:gridCol w:w="2705"/>
        <w:gridCol w:w="1724"/>
      </w:tblGrid>
      <w:tr>
        <w:trPr>
          <w:trHeight w:val="460" w:hRule="atLeast"/>
        </w:trPr>
        <w:tc>
          <w:tcPr>
            <w:tcW w:w="845" w:type="dxa"/>
            <w:tcBorders>
              <w:top w:val="single" w:color="000000" w:sz="10" w:space="0"/>
              <w:left w:val="single" w:color="000000" w:sz="10" w:space="0"/>
            </w:tcBorders>
            <w:vAlign w:val="top"/>
          </w:tcPr>
          <w:p>
            <w:pPr>
              <w:spacing w:before="104" w:line="241" w:lineRule="auto"/>
              <w:ind w:left="202"/>
              <w:rPr>
                <w:rFonts w:ascii="方正黑体_GBK" w:hAnsi="方正黑体_GBK" w:eastAsia="方正黑体_GBK" w:cs="方正黑体_GBK"/>
                <w:sz w:val="22"/>
                <w:szCs w:val="22"/>
              </w:rPr>
            </w:pPr>
            <w:r>
              <w:rPr>
                <w:rFonts w:ascii="方正黑体_GBK" w:hAnsi="方正黑体_GBK" w:eastAsia="方正黑体_GBK" w:cs="方正黑体_GBK"/>
                <w:spacing w:val="-2"/>
                <w:sz w:val="22"/>
                <w:szCs w:val="22"/>
              </w:rPr>
              <w:t>序号</w:t>
            </w:r>
          </w:p>
        </w:tc>
        <w:tc>
          <w:tcPr>
            <w:tcW w:w="3740" w:type="dxa"/>
            <w:tcBorders>
              <w:top w:val="single" w:color="000000" w:sz="10" w:space="0"/>
            </w:tcBorders>
            <w:vAlign w:val="top"/>
          </w:tcPr>
          <w:p>
            <w:pPr>
              <w:spacing w:before="105" w:line="239" w:lineRule="auto"/>
              <w:ind w:left="144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建设名称</w:t>
            </w:r>
          </w:p>
        </w:tc>
        <w:tc>
          <w:tcPr>
            <w:tcW w:w="2705" w:type="dxa"/>
            <w:tcBorders>
              <w:top w:val="single" w:color="000000" w:sz="10" w:space="0"/>
            </w:tcBorders>
            <w:vAlign w:val="top"/>
          </w:tcPr>
          <w:p>
            <w:pPr>
              <w:spacing w:before="105" w:line="239" w:lineRule="auto"/>
              <w:ind w:left="717"/>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建设内容规模</w:t>
            </w:r>
          </w:p>
        </w:tc>
        <w:tc>
          <w:tcPr>
            <w:tcW w:w="1724" w:type="dxa"/>
            <w:tcBorders>
              <w:top w:val="single" w:color="000000" w:sz="10" w:space="0"/>
              <w:right w:val="single" w:color="000000" w:sz="10" w:space="0"/>
            </w:tcBorders>
            <w:vAlign w:val="top"/>
          </w:tcPr>
          <w:p>
            <w:pPr>
              <w:spacing w:before="104" w:line="237" w:lineRule="auto"/>
              <w:jc w:val="right"/>
              <w:rPr>
                <w:rFonts w:ascii="方正黑体_GBK" w:hAnsi="方正黑体_GBK" w:eastAsia="方正黑体_GBK" w:cs="方正黑体_GBK"/>
                <w:sz w:val="22"/>
                <w:szCs w:val="22"/>
              </w:rPr>
            </w:pPr>
            <w:r>
              <w:rPr>
                <w:rFonts w:ascii="方正黑体_GBK" w:hAnsi="方正黑体_GBK" w:eastAsia="方正黑体_GBK" w:cs="方正黑体_GBK"/>
                <w:spacing w:val="-10"/>
                <w:sz w:val="22"/>
                <w:szCs w:val="22"/>
              </w:rPr>
              <w:t>资金预算（万元）</w:t>
            </w:r>
          </w:p>
        </w:tc>
      </w:tr>
      <w:tr>
        <w:trPr>
          <w:trHeight w:val="453" w:hRule="atLeast"/>
        </w:trPr>
        <w:tc>
          <w:tcPr>
            <w:tcW w:w="845" w:type="dxa"/>
            <w:tcBorders>
              <w:left w:val="single" w:color="000000" w:sz="10" w:space="0"/>
            </w:tcBorders>
            <w:vAlign w:val="top"/>
          </w:tcPr>
          <w:p>
            <w:pPr>
              <w:pStyle w:val="6"/>
              <w:spacing w:before="180" w:line="161" w:lineRule="auto"/>
              <w:ind w:left="382"/>
              <w:rPr>
                <w:sz w:val="22"/>
                <w:szCs w:val="22"/>
              </w:rPr>
            </w:pPr>
            <w:r>
              <w:rPr>
                <w:sz w:val="22"/>
                <w:szCs w:val="22"/>
              </w:rPr>
              <w:t>1</w:t>
            </w:r>
          </w:p>
        </w:tc>
        <w:tc>
          <w:tcPr>
            <w:tcW w:w="3740" w:type="dxa"/>
            <w:vAlign w:val="top"/>
          </w:tcPr>
          <w:p>
            <w:pPr>
              <w:pStyle w:val="6"/>
              <w:spacing w:before="149" w:line="177" w:lineRule="auto"/>
              <w:ind w:left="685"/>
              <w:rPr>
                <w:sz w:val="22"/>
                <w:szCs w:val="22"/>
              </w:rPr>
            </w:pPr>
            <w:r>
              <w:rPr>
                <w:spacing w:val="-4"/>
                <w:sz w:val="22"/>
                <w:szCs w:val="22"/>
              </w:rPr>
              <w:t>武陵山冬季滑雪运动中心</w:t>
            </w:r>
          </w:p>
        </w:tc>
        <w:tc>
          <w:tcPr>
            <w:tcW w:w="2705" w:type="dxa"/>
            <w:vAlign w:val="top"/>
          </w:tcPr>
          <w:p>
            <w:pPr>
              <w:pStyle w:val="6"/>
              <w:spacing w:before="147" w:line="179" w:lineRule="auto"/>
              <w:ind w:left="799"/>
              <w:rPr>
                <w:sz w:val="22"/>
                <w:szCs w:val="22"/>
              </w:rPr>
            </w:pPr>
            <w:r>
              <w:rPr>
                <w:spacing w:val="-17"/>
                <w:sz w:val="22"/>
                <w:szCs w:val="22"/>
              </w:rPr>
              <w:t>占地</w:t>
            </w:r>
            <w:r>
              <w:rPr>
                <w:spacing w:val="-9"/>
                <w:sz w:val="22"/>
                <w:szCs w:val="22"/>
              </w:rPr>
              <w:t xml:space="preserve"> </w:t>
            </w:r>
            <w:r>
              <w:rPr>
                <w:spacing w:val="-17"/>
                <w:sz w:val="22"/>
                <w:szCs w:val="22"/>
              </w:rPr>
              <w:t>5000 亩</w:t>
            </w:r>
          </w:p>
        </w:tc>
        <w:tc>
          <w:tcPr>
            <w:tcW w:w="1724" w:type="dxa"/>
            <w:tcBorders>
              <w:right w:val="single" w:color="000000" w:sz="10" w:space="0"/>
            </w:tcBorders>
            <w:vAlign w:val="top"/>
          </w:tcPr>
          <w:p>
            <w:pPr>
              <w:pStyle w:val="6"/>
              <w:spacing w:before="180" w:line="160" w:lineRule="auto"/>
              <w:ind w:left="647"/>
              <w:rPr>
                <w:sz w:val="22"/>
                <w:szCs w:val="22"/>
              </w:rPr>
            </w:pPr>
            <w:r>
              <w:rPr>
                <w:spacing w:val="-18"/>
                <w:sz w:val="22"/>
                <w:szCs w:val="22"/>
              </w:rPr>
              <w:t>6000</w:t>
            </w:r>
          </w:p>
        </w:tc>
      </w:tr>
      <w:tr>
        <w:trPr>
          <w:trHeight w:val="452" w:hRule="atLeast"/>
        </w:trPr>
        <w:tc>
          <w:tcPr>
            <w:tcW w:w="845" w:type="dxa"/>
            <w:tcBorders>
              <w:left w:val="single" w:color="000000" w:sz="10" w:space="0"/>
            </w:tcBorders>
            <w:vAlign w:val="top"/>
          </w:tcPr>
          <w:p>
            <w:pPr>
              <w:pStyle w:val="6"/>
              <w:spacing w:before="181" w:line="161" w:lineRule="auto"/>
              <w:ind w:left="364"/>
              <w:rPr>
                <w:sz w:val="22"/>
                <w:szCs w:val="22"/>
              </w:rPr>
            </w:pPr>
            <w:r>
              <w:rPr>
                <w:sz w:val="22"/>
                <w:szCs w:val="22"/>
              </w:rPr>
              <w:t>2</w:t>
            </w:r>
          </w:p>
        </w:tc>
        <w:tc>
          <w:tcPr>
            <w:tcW w:w="3740" w:type="dxa"/>
            <w:vAlign w:val="top"/>
          </w:tcPr>
          <w:p>
            <w:pPr>
              <w:pStyle w:val="6"/>
              <w:spacing w:before="143" w:line="184" w:lineRule="auto"/>
              <w:ind w:left="360"/>
              <w:rPr>
                <w:sz w:val="22"/>
                <w:szCs w:val="22"/>
              </w:rPr>
            </w:pPr>
            <w:r>
              <w:rPr>
                <w:spacing w:val="-4"/>
                <w:sz w:val="22"/>
                <w:szCs w:val="22"/>
              </w:rPr>
              <w:t>李渡水磨滩慧谷湖体育休闲中心</w:t>
            </w:r>
          </w:p>
        </w:tc>
        <w:tc>
          <w:tcPr>
            <w:tcW w:w="2705" w:type="dxa"/>
            <w:vAlign w:val="top"/>
          </w:tcPr>
          <w:p>
            <w:pPr>
              <w:pStyle w:val="6"/>
              <w:spacing w:before="148" w:line="179" w:lineRule="auto"/>
              <w:ind w:left="851"/>
              <w:rPr>
                <w:sz w:val="22"/>
                <w:szCs w:val="22"/>
              </w:rPr>
            </w:pPr>
            <w:r>
              <w:rPr>
                <w:spacing w:val="-19"/>
                <w:sz w:val="22"/>
                <w:szCs w:val="22"/>
              </w:rPr>
              <w:t>占地</w:t>
            </w:r>
            <w:r>
              <w:rPr>
                <w:spacing w:val="9"/>
                <w:sz w:val="22"/>
                <w:szCs w:val="22"/>
              </w:rPr>
              <w:t xml:space="preserve"> </w:t>
            </w:r>
            <w:r>
              <w:rPr>
                <w:spacing w:val="-19"/>
                <w:sz w:val="22"/>
                <w:szCs w:val="22"/>
              </w:rPr>
              <w:t>150 亩</w:t>
            </w:r>
          </w:p>
        </w:tc>
        <w:tc>
          <w:tcPr>
            <w:tcW w:w="1724" w:type="dxa"/>
            <w:tcBorders>
              <w:right w:val="single" w:color="000000" w:sz="10" w:space="0"/>
            </w:tcBorders>
            <w:vAlign w:val="top"/>
          </w:tcPr>
          <w:p>
            <w:pPr>
              <w:pStyle w:val="6"/>
              <w:spacing w:before="178" w:line="161" w:lineRule="auto"/>
              <w:ind w:left="647"/>
              <w:rPr>
                <w:sz w:val="22"/>
                <w:szCs w:val="22"/>
              </w:rPr>
            </w:pPr>
            <w:r>
              <w:rPr>
                <w:spacing w:val="-18"/>
                <w:sz w:val="22"/>
                <w:szCs w:val="22"/>
              </w:rPr>
              <w:t>5000</w:t>
            </w:r>
          </w:p>
        </w:tc>
      </w:tr>
      <w:tr>
        <w:trPr>
          <w:trHeight w:val="453" w:hRule="atLeast"/>
        </w:trPr>
        <w:tc>
          <w:tcPr>
            <w:tcW w:w="845" w:type="dxa"/>
            <w:tcBorders>
              <w:left w:val="single" w:color="000000" w:sz="10" w:space="0"/>
            </w:tcBorders>
            <w:vAlign w:val="top"/>
          </w:tcPr>
          <w:p>
            <w:pPr>
              <w:pStyle w:val="6"/>
              <w:spacing w:before="185" w:line="159" w:lineRule="auto"/>
              <w:ind w:left="368"/>
              <w:rPr>
                <w:sz w:val="22"/>
                <w:szCs w:val="22"/>
              </w:rPr>
            </w:pPr>
            <w:r>
              <w:rPr>
                <w:sz w:val="22"/>
                <w:szCs w:val="22"/>
              </w:rPr>
              <w:t>3</w:t>
            </w:r>
          </w:p>
        </w:tc>
        <w:tc>
          <w:tcPr>
            <w:tcW w:w="3740" w:type="dxa"/>
            <w:vAlign w:val="top"/>
          </w:tcPr>
          <w:p>
            <w:pPr>
              <w:pStyle w:val="6"/>
              <w:spacing w:before="148" w:line="181" w:lineRule="auto"/>
              <w:ind w:left="1005"/>
              <w:rPr>
                <w:sz w:val="22"/>
                <w:szCs w:val="22"/>
              </w:rPr>
            </w:pPr>
            <w:r>
              <w:rPr>
                <w:spacing w:val="-4"/>
                <w:sz w:val="22"/>
                <w:szCs w:val="22"/>
              </w:rPr>
              <w:t>龙潭体育运动中心</w:t>
            </w:r>
          </w:p>
        </w:tc>
        <w:tc>
          <w:tcPr>
            <w:tcW w:w="2705" w:type="dxa"/>
            <w:vAlign w:val="top"/>
          </w:tcPr>
          <w:p>
            <w:pPr>
              <w:pStyle w:val="6"/>
              <w:spacing w:before="151" w:line="179" w:lineRule="auto"/>
              <w:ind w:left="851"/>
              <w:rPr>
                <w:sz w:val="22"/>
                <w:szCs w:val="22"/>
              </w:rPr>
            </w:pPr>
            <w:r>
              <w:rPr>
                <w:spacing w:val="-16"/>
                <w:sz w:val="22"/>
                <w:szCs w:val="22"/>
              </w:rPr>
              <w:t>占地</w:t>
            </w:r>
            <w:r>
              <w:rPr>
                <w:spacing w:val="-12"/>
                <w:sz w:val="22"/>
                <w:szCs w:val="22"/>
              </w:rPr>
              <w:t xml:space="preserve"> </w:t>
            </w:r>
            <w:r>
              <w:rPr>
                <w:spacing w:val="-16"/>
                <w:sz w:val="22"/>
                <w:szCs w:val="22"/>
              </w:rPr>
              <w:t>400 亩</w:t>
            </w:r>
          </w:p>
        </w:tc>
        <w:tc>
          <w:tcPr>
            <w:tcW w:w="1724" w:type="dxa"/>
            <w:tcBorders>
              <w:right w:val="single" w:color="000000" w:sz="10" w:space="0"/>
            </w:tcBorders>
            <w:vAlign w:val="top"/>
          </w:tcPr>
          <w:p>
            <w:pPr>
              <w:pStyle w:val="6"/>
              <w:spacing w:before="182" w:line="161" w:lineRule="auto"/>
              <w:ind w:left="559"/>
              <w:rPr>
                <w:sz w:val="22"/>
                <w:szCs w:val="22"/>
              </w:rPr>
            </w:pPr>
            <w:r>
              <w:rPr>
                <w:spacing w:val="-23"/>
                <w:sz w:val="22"/>
                <w:szCs w:val="22"/>
              </w:rPr>
              <w:t>150000</w:t>
            </w:r>
          </w:p>
        </w:tc>
      </w:tr>
      <w:tr>
        <w:trPr>
          <w:trHeight w:val="453" w:hRule="atLeast"/>
        </w:trPr>
        <w:tc>
          <w:tcPr>
            <w:tcW w:w="845" w:type="dxa"/>
            <w:tcBorders>
              <w:left w:val="single" w:color="000000" w:sz="10" w:space="0"/>
            </w:tcBorders>
            <w:vAlign w:val="top"/>
          </w:tcPr>
          <w:p>
            <w:pPr>
              <w:pStyle w:val="6"/>
              <w:spacing w:before="185" w:line="161" w:lineRule="auto"/>
              <w:ind w:left="361"/>
              <w:rPr>
                <w:sz w:val="22"/>
                <w:szCs w:val="22"/>
              </w:rPr>
            </w:pPr>
            <w:r>
              <w:rPr>
                <w:sz w:val="22"/>
                <w:szCs w:val="22"/>
              </w:rPr>
              <w:t>4</w:t>
            </w:r>
          </w:p>
        </w:tc>
        <w:tc>
          <w:tcPr>
            <w:tcW w:w="3740" w:type="dxa"/>
            <w:vAlign w:val="top"/>
          </w:tcPr>
          <w:p>
            <w:pPr>
              <w:pStyle w:val="6"/>
              <w:spacing w:before="149" w:line="180" w:lineRule="auto"/>
              <w:ind w:left="794"/>
              <w:rPr>
                <w:sz w:val="22"/>
                <w:szCs w:val="22"/>
              </w:rPr>
            </w:pPr>
            <w:r>
              <w:rPr>
                <w:spacing w:val="-4"/>
                <w:sz w:val="22"/>
                <w:szCs w:val="22"/>
              </w:rPr>
              <w:t>涪陵体育运动数据中心</w:t>
            </w:r>
          </w:p>
        </w:tc>
        <w:tc>
          <w:tcPr>
            <w:tcW w:w="2705" w:type="dxa"/>
            <w:vAlign w:val="top"/>
          </w:tcPr>
          <w:p>
            <w:pPr>
              <w:pStyle w:val="6"/>
              <w:spacing w:before="151" w:line="180" w:lineRule="auto"/>
              <w:ind w:left="585"/>
              <w:rPr>
                <w:sz w:val="22"/>
                <w:szCs w:val="22"/>
              </w:rPr>
            </w:pPr>
            <w:r>
              <w:rPr>
                <w:spacing w:val="-15"/>
                <w:sz w:val="22"/>
                <w:szCs w:val="22"/>
              </w:rPr>
              <w:t>占地 1000 平方米</w:t>
            </w:r>
          </w:p>
        </w:tc>
        <w:tc>
          <w:tcPr>
            <w:tcW w:w="1724" w:type="dxa"/>
            <w:tcBorders>
              <w:right w:val="single" w:color="000000" w:sz="10" w:space="0"/>
            </w:tcBorders>
            <w:vAlign w:val="top"/>
          </w:tcPr>
          <w:p>
            <w:pPr>
              <w:pStyle w:val="6"/>
              <w:spacing w:before="186" w:line="159" w:lineRule="auto"/>
              <w:ind w:left="665"/>
              <w:rPr>
                <w:sz w:val="22"/>
                <w:szCs w:val="22"/>
              </w:rPr>
            </w:pPr>
            <w:r>
              <w:rPr>
                <w:spacing w:val="-22"/>
                <w:sz w:val="22"/>
                <w:szCs w:val="22"/>
              </w:rPr>
              <w:t>1000</w:t>
            </w:r>
          </w:p>
        </w:tc>
      </w:tr>
      <w:tr>
        <w:trPr>
          <w:trHeight w:val="453" w:hRule="atLeast"/>
        </w:trPr>
        <w:tc>
          <w:tcPr>
            <w:tcW w:w="845" w:type="dxa"/>
            <w:tcBorders>
              <w:left w:val="single" w:color="000000" w:sz="10" w:space="0"/>
            </w:tcBorders>
            <w:vAlign w:val="top"/>
          </w:tcPr>
          <w:p>
            <w:pPr>
              <w:pStyle w:val="6"/>
              <w:spacing w:before="183" w:line="161" w:lineRule="auto"/>
              <w:ind w:left="364"/>
              <w:rPr>
                <w:sz w:val="22"/>
                <w:szCs w:val="22"/>
              </w:rPr>
            </w:pPr>
            <w:r>
              <w:rPr>
                <w:sz w:val="22"/>
                <w:szCs w:val="22"/>
              </w:rPr>
              <w:t>5</w:t>
            </w:r>
          </w:p>
        </w:tc>
        <w:tc>
          <w:tcPr>
            <w:tcW w:w="3740" w:type="dxa"/>
            <w:vAlign w:val="top"/>
          </w:tcPr>
          <w:p>
            <w:pPr>
              <w:pStyle w:val="6"/>
              <w:spacing w:before="150" w:line="181" w:lineRule="auto"/>
              <w:ind w:left="797"/>
              <w:rPr>
                <w:sz w:val="22"/>
                <w:szCs w:val="22"/>
              </w:rPr>
            </w:pPr>
            <w:r>
              <w:rPr>
                <w:spacing w:val="-5"/>
                <w:sz w:val="22"/>
                <w:szCs w:val="22"/>
              </w:rPr>
              <w:t>蔺市街道全民健身中心</w:t>
            </w:r>
          </w:p>
        </w:tc>
        <w:tc>
          <w:tcPr>
            <w:tcW w:w="2705" w:type="dxa"/>
            <w:vAlign w:val="top"/>
          </w:tcPr>
          <w:p>
            <w:pPr>
              <w:pStyle w:val="6"/>
              <w:spacing w:before="152" w:line="180" w:lineRule="auto"/>
              <w:ind w:left="585"/>
              <w:rPr>
                <w:sz w:val="22"/>
                <w:szCs w:val="22"/>
              </w:rPr>
            </w:pPr>
            <w:r>
              <w:rPr>
                <w:spacing w:val="-15"/>
                <w:sz w:val="22"/>
                <w:szCs w:val="22"/>
              </w:rPr>
              <w:t>占地 1930 平方米</w:t>
            </w:r>
          </w:p>
        </w:tc>
        <w:tc>
          <w:tcPr>
            <w:tcW w:w="1724" w:type="dxa"/>
            <w:tcBorders>
              <w:right w:val="single" w:color="000000" w:sz="10" w:space="0"/>
            </w:tcBorders>
            <w:vAlign w:val="top"/>
          </w:tcPr>
          <w:p>
            <w:pPr>
              <w:pStyle w:val="6"/>
              <w:spacing w:before="186" w:line="159" w:lineRule="auto"/>
              <w:ind w:left="704"/>
              <w:rPr>
                <w:sz w:val="22"/>
                <w:szCs w:val="22"/>
              </w:rPr>
            </w:pPr>
            <w:r>
              <w:rPr>
                <w:spacing w:val="-18"/>
                <w:sz w:val="22"/>
                <w:szCs w:val="22"/>
              </w:rPr>
              <w:t>800</w:t>
            </w:r>
          </w:p>
        </w:tc>
      </w:tr>
      <w:tr>
        <w:trPr>
          <w:trHeight w:val="452" w:hRule="atLeast"/>
        </w:trPr>
        <w:tc>
          <w:tcPr>
            <w:tcW w:w="845" w:type="dxa"/>
            <w:tcBorders>
              <w:left w:val="single" w:color="000000" w:sz="10" w:space="0"/>
            </w:tcBorders>
            <w:vAlign w:val="top"/>
          </w:tcPr>
          <w:p>
            <w:pPr>
              <w:pStyle w:val="6"/>
              <w:spacing w:before="185" w:line="160" w:lineRule="auto"/>
              <w:ind w:left="365"/>
              <w:rPr>
                <w:sz w:val="22"/>
                <w:szCs w:val="22"/>
              </w:rPr>
            </w:pPr>
            <w:r>
              <w:rPr>
                <w:sz w:val="22"/>
                <w:szCs w:val="22"/>
              </w:rPr>
              <w:t>6</w:t>
            </w:r>
          </w:p>
        </w:tc>
        <w:tc>
          <w:tcPr>
            <w:tcW w:w="3740" w:type="dxa"/>
            <w:vAlign w:val="top"/>
          </w:tcPr>
          <w:p>
            <w:pPr>
              <w:pStyle w:val="6"/>
              <w:spacing w:before="151" w:line="181" w:lineRule="auto"/>
              <w:ind w:left="906"/>
              <w:rPr>
                <w:sz w:val="22"/>
                <w:szCs w:val="22"/>
              </w:rPr>
            </w:pPr>
            <w:r>
              <w:rPr>
                <w:spacing w:val="-5"/>
                <w:sz w:val="22"/>
                <w:szCs w:val="22"/>
              </w:rPr>
              <w:t>马武镇全民健身中心</w:t>
            </w:r>
          </w:p>
        </w:tc>
        <w:tc>
          <w:tcPr>
            <w:tcW w:w="2705" w:type="dxa"/>
            <w:vAlign w:val="top"/>
          </w:tcPr>
          <w:p>
            <w:pPr>
              <w:pStyle w:val="6"/>
              <w:spacing w:before="152" w:line="180" w:lineRule="auto"/>
              <w:ind w:left="585"/>
              <w:rPr>
                <w:sz w:val="22"/>
                <w:szCs w:val="22"/>
              </w:rPr>
            </w:pPr>
            <w:r>
              <w:rPr>
                <w:spacing w:val="-15"/>
                <w:sz w:val="22"/>
                <w:szCs w:val="22"/>
              </w:rPr>
              <w:t>占地 5000</w:t>
            </w:r>
            <w:r>
              <w:rPr>
                <w:spacing w:val="-9"/>
                <w:sz w:val="22"/>
                <w:szCs w:val="22"/>
              </w:rPr>
              <w:t xml:space="preserve"> </w:t>
            </w:r>
            <w:r>
              <w:rPr>
                <w:spacing w:val="-15"/>
                <w:sz w:val="22"/>
                <w:szCs w:val="22"/>
              </w:rPr>
              <w:t>平方米</w:t>
            </w:r>
          </w:p>
        </w:tc>
        <w:tc>
          <w:tcPr>
            <w:tcW w:w="1724" w:type="dxa"/>
            <w:tcBorders>
              <w:right w:val="single" w:color="000000" w:sz="10" w:space="0"/>
            </w:tcBorders>
            <w:vAlign w:val="top"/>
          </w:tcPr>
          <w:p>
            <w:pPr>
              <w:pStyle w:val="6"/>
              <w:spacing w:before="183" w:line="161" w:lineRule="auto"/>
              <w:ind w:left="665"/>
              <w:rPr>
                <w:sz w:val="22"/>
                <w:szCs w:val="22"/>
              </w:rPr>
            </w:pPr>
            <w:r>
              <w:rPr>
                <w:spacing w:val="-22"/>
                <w:sz w:val="22"/>
                <w:szCs w:val="22"/>
              </w:rPr>
              <w:t>1500</w:t>
            </w:r>
          </w:p>
        </w:tc>
      </w:tr>
      <w:tr>
        <w:trPr>
          <w:trHeight w:val="453" w:hRule="atLeast"/>
        </w:trPr>
        <w:tc>
          <w:tcPr>
            <w:tcW w:w="845" w:type="dxa"/>
            <w:tcBorders>
              <w:left w:val="single" w:color="000000" w:sz="10" w:space="0"/>
            </w:tcBorders>
            <w:vAlign w:val="top"/>
          </w:tcPr>
          <w:p>
            <w:pPr>
              <w:pStyle w:val="6"/>
              <w:spacing w:before="194" w:line="158" w:lineRule="auto"/>
              <w:ind w:left="363"/>
              <w:rPr>
                <w:sz w:val="22"/>
                <w:szCs w:val="22"/>
              </w:rPr>
            </w:pPr>
            <w:r>
              <w:rPr>
                <w:sz w:val="22"/>
                <w:szCs w:val="22"/>
              </w:rPr>
              <w:t>7</w:t>
            </w:r>
          </w:p>
        </w:tc>
        <w:tc>
          <w:tcPr>
            <w:tcW w:w="3740" w:type="dxa"/>
            <w:vAlign w:val="top"/>
          </w:tcPr>
          <w:p>
            <w:pPr>
              <w:pStyle w:val="6"/>
              <w:spacing w:before="155" w:line="180" w:lineRule="auto"/>
              <w:ind w:left="897"/>
              <w:rPr>
                <w:sz w:val="22"/>
                <w:szCs w:val="22"/>
              </w:rPr>
            </w:pPr>
            <w:r>
              <w:rPr>
                <w:spacing w:val="-4"/>
                <w:sz w:val="22"/>
                <w:szCs w:val="22"/>
              </w:rPr>
              <w:t>龙潭镇全民健身中心</w:t>
            </w:r>
          </w:p>
        </w:tc>
        <w:tc>
          <w:tcPr>
            <w:tcW w:w="2705" w:type="dxa"/>
            <w:vAlign w:val="top"/>
          </w:tcPr>
          <w:p>
            <w:pPr>
              <w:pStyle w:val="6"/>
              <w:spacing w:before="156" w:line="180" w:lineRule="auto"/>
              <w:ind w:left="585"/>
              <w:rPr>
                <w:sz w:val="22"/>
                <w:szCs w:val="22"/>
              </w:rPr>
            </w:pPr>
            <w:r>
              <w:rPr>
                <w:spacing w:val="-15"/>
                <w:sz w:val="22"/>
                <w:szCs w:val="22"/>
              </w:rPr>
              <w:t>占地 3000 平方米</w:t>
            </w:r>
          </w:p>
        </w:tc>
        <w:tc>
          <w:tcPr>
            <w:tcW w:w="1724" w:type="dxa"/>
            <w:tcBorders>
              <w:right w:val="single" w:color="000000" w:sz="10" w:space="0"/>
            </w:tcBorders>
            <w:vAlign w:val="top"/>
          </w:tcPr>
          <w:p>
            <w:pPr>
              <w:pStyle w:val="6"/>
              <w:spacing w:before="190" w:line="159" w:lineRule="auto"/>
              <w:ind w:left="665"/>
              <w:rPr>
                <w:sz w:val="22"/>
                <w:szCs w:val="22"/>
              </w:rPr>
            </w:pPr>
            <w:r>
              <w:rPr>
                <w:spacing w:val="-22"/>
                <w:sz w:val="22"/>
                <w:szCs w:val="22"/>
              </w:rPr>
              <w:t>1000</w:t>
            </w:r>
          </w:p>
        </w:tc>
      </w:tr>
      <w:tr>
        <w:trPr>
          <w:trHeight w:val="453" w:hRule="atLeast"/>
        </w:trPr>
        <w:tc>
          <w:tcPr>
            <w:tcW w:w="845" w:type="dxa"/>
            <w:tcBorders>
              <w:left w:val="single" w:color="000000" w:sz="10" w:space="0"/>
            </w:tcBorders>
            <w:vAlign w:val="top"/>
          </w:tcPr>
          <w:p>
            <w:pPr>
              <w:pStyle w:val="6"/>
              <w:spacing w:before="191" w:line="159" w:lineRule="auto"/>
              <w:ind w:left="367"/>
              <w:rPr>
                <w:sz w:val="22"/>
                <w:szCs w:val="22"/>
              </w:rPr>
            </w:pPr>
            <w:r>
              <w:rPr>
                <w:sz w:val="22"/>
                <w:szCs w:val="22"/>
              </w:rPr>
              <w:t>8</w:t>
            </w:r>
          </w:p>
        </w:tc>
        <w:tc>
          <w:tcPr>
            <w:tcW w:w="3740" w:type="dxa"/>
            <w:vAlign w:val="top"/>
          </w:tcPr>
          <w:p>
            <w:pPr>
              <w:pStyle w:val="6"/>
              <w:spacing w:before="153" w:line="182" w:lineRule="auto"/>
              <w:ind w:left="576"/>
              <w:rPr>
                <w:sz w:val="22"/>
                <w:szCs w:val="22"/>
              </w:rPr>
            </w:pPr>
            <w:r>
              <w:rPr>
                <w:spacing w:val="-4"/>
                <w:sz w:val="22"/>
                <w:szCs w:val="22"/>
              </w:rPr>
              <w:t>建峰工业集团全民健身中心</w:t>
            </w:r>
          </w:p>
        </w:tc>
        <w:tc>
          <w:tcPr>
            <w:tcW w:w="2705" w:type="dxa"/>
            <w:vAlign w:val="top"/>
          </w:tcPr>
          <w:p>
            <w:pPr>
              <w:pStyle w:val="6"/>
              <w:spacing w:before="156" w:line="180" w:lineRule="auto"/>
              <w:ind w:left="585"/>
              <w:rPr>
                <w:sz w:val="22"/>
                <w:szCs w:val="22"/>
              </w:rPr>
            </w:pPr>
            <w:r>
              <w:rPr>
                <w:spacing w:val="-15"/>
                <w:sz w:val="22"/>
                <w:szCs w:val="22"/>
              </w:rPr>
              <w:t>占地 5600</w:t>
            </w:r>
            <w:r>
              <w:rPr>
                <w:spacing w:val="-9"/>
                <w:sz w:val="22"/>
                <w:szCs w:val="22"/>
              </w:rPr>
              <w:t xml:space="preserve"> </w:t>
            </w:r>
            <w:r>
              <w:rPr>
                <w:spacing w:val="-15"/>
                <w:sz w:val="22"/>
                <w:szCs w:val="22"/>
              </w:rPr>
              <w:t>平方米</w:t>
            </w:r>
          </w:p>
        </w:tc>
        <w:tc>
          <w:tcPr>
            <w:tcW w:w="1724" w:type="dxa"/>
            <w:tcBorders>
              <w:right w:val="single" w:color="000000" w:sz="10" w:space="0"/>
            </w:tcBorders>
            <w:vAlign w:val="top"/>
          </w:tcPr>
          <w:p>
            <w:pPr>
              <w:pStyle w:val="6"/>
              <w:spacing w:before="191" w:line="159" w:lineRule="auto"/>
              <w:ind w:left="650"/>
              <w:rPr>
                <w:sz w:val="22"/>
                <w:szCs w:val="22"/>
              </w:rPr>
            </w:pPr>
            <w:r>
              <w:rPr>
                <w:spacing w:val="-19"/>
                <w:sz w:val="22"/>
                <w:szCs w:val="22"/>
              </w:rPr>
              <w:t>3000</w:t>
            </w:r>
          </w:p>
        </w:tc>
      </w:tr>
      <w:tr>
        <w:trPr>
          <w:trHeight w:val="453" w:hRule="atLeast"/>
        </w:trPr>
        <w:tc>
          <w:tcPr>
            <w:tcW w:w="845" w:type="dxa"/>
            <w:tcBorders>
              <w:left w:val="single" w:color="000000" w:sz="10" w:space="0"/>
            </w:tcBorders>
            <w:vAlign w:val="top"/>
          </w:tcPr>
          <w:p>
            <w:pPr>
              <w:pStyle w:val="6"/>
              <w:spacing w:before="191" w:line="160" w:lineRule="auto"/>
              <w:ind w:left="364"/>
              <w:rPr>
                <w:sz w:val="22"/>
                <w:szCs w:val="22"/>
              </w:rPr>
            </w:pPr>
            <w:r>
              <w:rPr>
                <w:sz w:val="22"/>
                <w:szCs w:val="22"/>
              </w:rPr>
              <w:t>9</w:t>
            </w:r>
          </w:p>
        </w:tc>
        <w:tc>
          <w:tcPr>
            <w:tcW w:w="3740" w:type="dxa"/>
            <w:vAlign w:val="top"/>
          </w:tcPr>
          <w:p>
            <w:pPr>
              <w:pStyle w:val="6"/>
              <w:spacing w:before="155" w:line="181" w:lineRule="auto"/>
              <w:ind w:left="900"/>
              <w:rPr>
                <w:sz w:val="22"/>
                <w:szCs w:val="22"/>
              </w:rPr>
            </w:pPr>
            <w:r>
              <w:rPr>
                <w:spacing w:val="-4"/>
                <w:sz w:val="22"/>
                <w:szCs w:val="22"/>
              </w:rPr>
              <w:t>义和镇全民健身中心</w:t>
            </w:r>
          </w:p>
        </w:tc>
        <w:tc>
          <w:tcPr>
            <w:tcW w:w="2705" w:type="dxa"/>
            <w:vAlign w:val="top"/>
          </w:tcPr>
          <w:p>
            <w:pPr>
              <w:pStyle w:val="6"/>
              <w:spacing w:before="157" w:line="180" w:lineRule="auto"/>
              <w:ind w:left="585"/>
              <w:rPr>
                <w:sz w:val="22"/>
                <w:szCs w:val="22"/>
              </w:rPr>
            </w:pPr>
            <w:r>
              <w:rPr>
                <w:spacing w:val="-15"/>
                <w:sz w:val="22"/>
                <w:szCs w:val="22"/>
              </w:rPr>
              <w:t>占地</w:t>
            </w:r>
            <w:r>
              <w:rPr>
                <w:spacing w:val="-9"/>
                <w:sz w:val="22"/>
                <w:szCs w:val="22"/>
              </w:rPr>
              <w:t xml:space="preserve"> </w:t>
            </w:r>
            <w:r>
              <w:rPr>
                <w:spacing w:val="-15"/>
                <w:sz w:val="22"/>
                <w:szCs w:val="22"/>
              </w:rPr>
              <w:t>7000 平方米</w:t>
            </w:r>
          </w:p>
        </w:tc>
        <w:tc>
          <w:tcPr>
            <w:tcW w:w="1724" w:type="dxa"/>
            <w:tcBorders>
              <w:right w:val="single" w:color="000000" w:sz="10" w:space="0"/>
            </w:tcBorders>
            <w:vAlign w:val="top"/>
          </w:tcPr>
          <w:p>
            <w:pPr>
              <w:pStyle w:val="6"/>
              <w:spacing w:before="188" w:line="161" w:lineRule="auto"/>
              <w:ind w:left="647"/>
              <w:rPr>
                <w:sz w:val="22"/>
                <w:szCs w:val="22"/>
              </w:rPr>
            </w:pPr>
            <w:r>
              <w:rPr>
                <w:spacing w:val="-18"/>
                <w:sz w:val="22"/>
                <w:szCs w:val="22"/>
              </w:rPr>
              <w:t>5000</w:t>
            </w:r>
          </w:p>
        </w:tc>
      </w:tr>
      <w:tr>
        <w:trPr>
          <w:trHeight w:val="452" w:hRule="atLeast"/>
        </w:trPr>
        <w:tc>
          <w:tcPr>
            <w:tcW w:w="845" w:type="dxa"/>
            <w:tcBorders>
              <w:left w:val="single" w:color="000000" w:sz="10" w:space="0"/>
            </w:tcBorders>
            <w:vAlign w:val="top"/>
          </w:tcPr>
          <w:p>
            <w:pPr>
              <w:pStyle w:val="6"/>
              <w:spacing w:before="191" w:line="159" w:lineRule="auto"/>
              <w:ind w:left="330"/>
              <w:rPr>
                <w:sz w:val="22"/>
                <w:szCs w:val="22"/>
              </w:rPr>
            </w:pPr>
            <w:r>
              <w:rPr>
                <w:spacing w:val="-22"/>
                <w:sz w:val="22"/>
                <w:szCs w:val="22"/>
              </w:rPr>
              <w:t>10</w:t>
            </w:r>
          </w:p>
        </w:tc>
        <w:tc>
          <w:tcPr>
            <w:tcW w:w="3740" w:type="dxa"/>
            <w:vAlign w:val="top"/>
          </w:tcPr>
          <w:p>
            <w:pPr>
              <w:pStyle w:val="6"/>
              <w:spacing w:before="156" w:line="181" w:lineRule="auto"/>
              <w:ind w:left="896"/>
              <w:rPr>
                <w:sz w:val="22"/>
                <w:szCs w:val="22"/>
              </w:rPr>
            </w:pPr>
            <w:r>
              <w:rPr>
                <w:spacing w:val="-4"/>
                <w:sz w:val="22"/>
                <w:szCs w:val="22"/>
              </w:rPr>
              <w:t>新妙镇全民健身中心</w:t>
            </w:r>
          </w:p>
        </w:tc>
        <w:tc>
          <w:tcPr>
            <w:tcW w:w="2705" w:type="dxa"/>
            <w:vAlign w:val="top"/>
          </w:tcPr>
          <w:p>
            <w:pPr>
              <w:pStyle w:val="6"/>
              <w:spacing w:before="157" w:line="180" w:lineRule="auto"/>
              <w:ind w:left="585"/>
              <w:rPr>
                <w:sz w:val="22"/>
                <w:szCs w:val="22"/>
              </w:rPr>
            </w:pPr>
            <w:r>
              <w:rPr>
                <w:spacing w:val="-15"/>
                <w:sz w:val="22"/>
                <w:szCs w:val="22"/>
              </w:rPr>
              <w:t>占地 6700</w:t>
            </w:r>
            <w:r>
              <w:rPr>
                <w:spacing w:val="-9"/>
                <w:sz w:val="22"/>
                <w:szCs w:val="22"/>
              </w:rPr>
              <w:t xml:space="preserve"> </w:t>
            </w:r>
            <w:r>
              <w:rPr>
                <w:spacing w:val="-15"/>
                <w:sz w:val="22"/>
                <w:szCs w:val="22"/>
              </w:rPr>
              <w:t>平方米</w:t>
            </w:r>
          </w:p>
        </w:tc>
        <w:tc>
          <w:tcPr>
            <w:tcW w:w="1724" w:type="dxa"/>
            <w:tcBorders>
              <w:right w:val="single" w:color="000000" w:sz="10" w:space="0"/>
            </w:tcBorders>
            <w:vAlign w:val="top"/>
          </w:tcPr>
          <w:p>
            <w:pPr>
              <w:pStyle w:val="6"/>
              <w:spacing w:before="191" w:line="159" w:lineRule="auto"/>
              <w:ind w:left="650"/>
              <w:rPr>
                <w:sz w:val="22"/>
                <w:szCs w:val="22"/>
              </w:rPr>
            </w:pPr>
            <w:r>
              <w:rPr>
                <w:spacing w:val="-19"/>
                <w:sz w:val="22"/>
                <w:szCs w:val="22"/>
              </w:rPr>
              <w:t>3000</w:t>
            </w:r>
          </w:p>
        </w:tc>
      </w:tr>
      <w:tr>
        <w:trPr>
          <w:trHeight w:val="453" w:hRule="atLeast"/>
        </w:trPr>
        <w:tc>
          <w:tcPr>
            <w:tcW w:w="845" w:type="dxa"/>
            <w:tcBorders>
              <w:left w:val="single" w:color="000000" w:sz="10" w:space="0"/>
            </w:tcBorders>
            <w:vAlign w:val="top"/>
          </w:tcPr>
          <w:p>
            <w:pPr>
              <w:pStyle w:val="6"/>
              <w:spacing w:before="196" w:line="157" w:lineRule="auto"/>
              <w:ind w:left="330"/>
              <w:rPr>
                <w:sz w:val="22"/>
                <w:szCs w:val="22"/>
              </w:rPr>
            </w:pPr>
            <w:r>
              <w:rPr>
                <w:spacing w:val="-22"/>
                <w:sz w:val="22"/>
                <w:szCs w:val="22"/>
              </w:rPr>
              <w:t>11</w:t>
            </w:r>
          </w:p>
        </w:tc>
        <w:tc>
          <w:tcPr>
            <w:tcW w:w="3740" w:type="dxa"/>
            <w:vAlign w:val="top"/>
          </w:tcPr>
          <w:p>
            <w:pPr>
              <w:pStyle w:val="6"/>
              <w:spacing w:before="159" w:line="180" w:lineRule="auto"/>
              <w:ind w:left="789"/>
              <w:rPr>
                <w:sz w:val="22"/>
                <w:szCs w:val="22"/>
              </w:rPr>
            </w:pPr>
            <w:r>
              <w:rPr>
                <w:spacing w:val="-4"/>
                <w:sz w:val="22"/>
                <w:szCs w:val="22"/>
              </w:rPr>
              <w:t>李渡街道全民健身中心</w:t>
            </w:r>
          </w:p>
        </w:tc>
        <w:tc>
          <w:tcPr>
            <w:tcW w:w="2705" w:type="dxa"/>
            <w:vAlign w:val="top"/>
          </w:tcPr>
          <w:p>
            <w:pPr>
              <w:pStyle w:val="6"/>
              <w:spacing w:before="161" w:line="179" w:lineRule="auto"/>
              <w:ind w:left="585"/>
              <w:rPr>
                <w:sz w:val="22"/>
                <w:szCs w:val="22"/>
              </w:rPr>
            </w:pPr>
            <w:r>
              <w:rPr>
                <w:spacing w:val="-15"/>
                <w:sz w:val="22"/>
                <w:szCs w:val="22"/>
              </w:rPr>
              <w:t>占地 3000 平方米</w:t>
            </w:r>
          </w:p>
        </w:tc>
        <w:tc>
          <w:tcPr>
            <w:tcW w:w="1724" w:type="dxa"/>
            <w:tcBorders>
              <w:right w:val="single" w:color="000000" w:sz="10" w:space="0"/>
            </w:tcBorders>
            <w:vAlign w:val="top"/>
          </w:tcPr>
          <w:p>
            <w:pPr>
              <w:pStyle w:val="6"/>
              <w:spacing w:before="196" w:line="157" w:lineRule="auto"/>
              <w:ind w:left="665"/>
              <w:rPr>
                <w:sz w:val="22"/>
                <w:szCs w:val="22"/>
              </w:rPr>
            </w:pPr>
            <w:r>
              <w:rPr>
                <w:spacing w:val="-22"/>
                <w:sz w:val="22"/>
                <w:szCs w:val="22"/>
              </w:rPr>
              <w:t>1000</w:t>
            </w:r>
          </w:p>
        </w:tc>
      </w:tr>
      <w:tr>
        <w:trPr>
          <w:trHeight w:val="453" w:hRule="atLeast"/>
        </w:trPr>
        <w:tc>
          <w:tcPr>
            <w:tcW w:w="845" w:type="dxa"/>
            <w:tcBorders>
              <w:left w:val="single" w:color="000000" w:sz="10" w:space="0"/>
            </w:tcBorders>
            <w:vAlign w:val="top"/>
          </w:tcPr>
          <w:p>
            <w:pPr>
              <w:pStyle w:val="6"/>
              <w:spacing w:before="196" w:line="157" w:lineRule="auto"/>
              <w:ind w:left="330"/>
              <w:rPr>
                <w:sz w:val="22"/>
                <w:szCs w:val="22"/>
              </w:rPr>
            </w:pPr>
            <w:r>
              <w:rPr>
                <w:spacing w:val="-22"/>
                <w:sz w:val="22"/>
                <w:szCs w:val="22"/>
              </w:rPr>
              <w:t>12</w:t>
            </w:r>
          </w:p>
        </w:tc>
        <w:tc>
          <w:tcPr>
            <w:tcW w:w="3740" w:type="dxa"/>
            <w:vAlign w:val="top"/>
          </w:tcPr>
          <w:p>
            <w:pPr>
              <w:pStyle w:val="6"/>
              <w:spacing w:before="158" w:line="181" w:lineRule="auto"/>
              <w:ind w:left="689"/>
              <w:rPr>
                <w:sz w:val="22"/>
                <w:szCs w:val="22"/>
              </w:rPr>
            </w:pPr>
            <w:r>
              <w:rPr>
                <w:spacing w:val="-4"/>
                <w:sz w:val="22"/>
                <w:szCs w:val="22"/>
              </w:rPr>
              <w:t>涪陵区北山城市体育公园</w:t>
            </w:r>
          </w:p>
        </w:tc>
        <w:tc>
          <w:tcPr>
            <w:tcW w:w="2705" w:type="dxa"/>
            <w:vAlign w:val="top"/>
          </w:tcPr>
          <w:p>
            <w:pPr>
              <w:pStyle w:val="6"/>
              <w:spacing w:before="163" w:line="178" w:lineRule="auto"/>
              <w:ind w:left="530"/>
              <w:rPr>
                <w:sz w:val="22"/>
                <w:szCs w:val="22"/>
              </w:rPr>
            </w:pPr>
            <w:r>
              <w:rPr>
                <w:spacing w:val="-15"/>
                <w:sz w:val="22"/>
                <w:szCs w:val="22"/>
              </w:rPr>
              <w:t>占地 15000 平方米</w:t>
            </w:r>
          </w:p>
        </w:tc>
        <w:tc>
          <w:tcPr>
            <w:tcW w:w="1724" w:type="dxa"/>
            <w:tcBorders>
              <w:right w:val="single" w:color="000000" w:sz="10" w:space="0"/>
            </w:tcBorders>
            <w:vAlign w:val="top"/>
          </w:tcPr>
          <w:p>
            <w:pPr>
              <w:pStyle w:val="6"/>
              <w:spacing w:before="192" w:line="159" w:lineRule="auto"/>
              <w:ind w:left="647"/>
              <w:rPr>
                <w:sz w:val="22"/>
                <w:szCs w:val="22"/>
              </w:rPr>
            </w:pPr>
            <w:r>
              <w:rPr>
                <w:spacing w:val="-18"/>
                <w:sz w:val="22"/>
                <w:szCs w:val="22"/>
              </w:rPr>
              <w:t>5000</w:t>
            </w:r>
          </w:p>
        </w:tc>
      </w:tr>
      <w:tr>
        <w:trPr>
          <w:trHeight w:val="453" w:hRule="atLeast"/>
        </w:trPr>
        <w:tc>
          <w:tcPr>
            <w:tcW w:w="845" w:type="dxa"/>
            <w:tcBorders>
              <w:left w:val="single" w:color="000000" w:sz="10" w:space="0"/>
            </w:tcBorders>
            <w:vAlign w:val="top"/>
          </w:tcPr>
          <w:p>
            <w:pPr>
              <w:pStyle w:val="6"/>
              <w:spacing w:before="196" w:line="157" w:lineRule="auto"/>
              <w:ind w:left="330"/>
              <w:rPr>
                <w:sz w:val="22"/>
                <w:szCs w:val="22"/>
              </w:rPr>
            </w:pPr>
            <w:r>
              <w:rPr>
                <w:spacing w:val="-22"/>
                <w:sz w:val="22"/>
                <w:szCs w:val="22"/>
              </w:rPr>
              <w:t>13</w:t>
            </w:r>
          </w:p>
        </w:tc>
        <w:tc>
          <w:tcPr>
            <w:tcW w:w="3740" w:type="dxa"/>
            <w:vAlign w:val="top"/>
          </w:tcPr>
          <w:p>
            <w:pPr>
              <w:pStyle w:val="6"/>
              <w:spacing w:before="159" w:line="180" w:lineRule="auto"/>
              <w:ind w:left="1113"/>
              <w:rPr>
                <w:sz w:val="22"/>
                <w:szCs w:val="22"/>
              </w:rPr>
            </w:pPr>
            <w:r>
              <w:rPr>
                <w:spacing w:val="-4"/>
                <w:sz w:val="22"/>
                <w:szCs w:val="22"/>
              </w:rPr>
              <w:t>龙潭镇体育公园</w:t>
            </w:r>
          </w:p>
        </w:tc>
        <w:tc>
          <w:tcPr>
            <w:tcW w:w="2705" w:type="dxa"/>
            <w:vAlign w:val="top"/>
          </w:tcPr>
          <w:p>
            <w:pPr>
              <w:pStyle w:val="6"/>
              <w:spacing w:before="163" w:line="178" w:lineRule="auto"/>
              <w:ind w:left="530"/>
              <w:rPr>
                <w:sz w:val="22"/>
                <w:szCs w:val="22"/>
              </w:rPr>
            </w:pPr>
            <w:r>
              <w:rPr>
                <w:spacing w:val="-15"/>
                <w:sz w:val="22"/>
                <w:szCs w:val="22"/>
              </w:rPr>
              <w:t>占地 10656 平方米</w:t>
            </w:r>
          </w:p>
        </w:tc>
        <w:tc>
          <w:tcPr>
            <w:tcW w:w="1724" w:type="dxa"/>
            <w:tcBorders>
              <w:right w:val="single" w:color="000000" w:sz="10" w:space="0"/>
            </w:tcBorders>
            <w:vAlign w:val="top"/>
          </w:tcPr>
          <w:p>
            <w:pPr>
              <w:pStyle w:val="6"/>
              <w:spacing w:before="192" w:line="159" w:lineRule="auto"/>
              <w:ind w:left="700"/>
              <w:rPr>
                <w:sz w:val="22"/>
                <w:szCs w:val="22"/>
              </w:rPr>
            </w:pPr>
            <w:r>
              <w:rPr>
                <w:spacing w:val="-16"/>
                <w:sz w:val="22"/>
                <w:szCs w:val="22"/>
              </w:rPr>
              <w:t>750</w:t>
            </w:r>
          </w:p>
        </w:tc>
      </w:tr>
      <w:tr>
        <w:trPr>
          <w:trHeight w:val="453" w:hRule="atLeast"/>
        </w:trPr>
        <w:tc>
          <w:tcPr>
            <w:tcW w:w="845" w:type="dxa"/>
            <w:tcBorders>
              <w:left w:val="single" w:color="000000" w:sz="10" w:space="0"/>
            </w:tcBorders>
            <w:vAlign w:val="top"/>
          </w:tcPr>
          <w:p>
            <w:pPr>
              <w:pStyle w:val="6"/>
              <w:spacing w:before="196" w:line="157" w:lineRule="auto"/>
              <w:ind w:left="330"/>
              <w:rPr>
                <w:sz w:val="22"/>
                <w:szCs w:val="22"/>
              </w:rPr>
            </w:pPr>
            <w:r>
              <w:rPr>
                <w:spacing w:val="-22"/>
                <w:sz w:val="22"/>
                <w:szCs w:val="22"/>
              </w:rPr>
              <w:t>14</w:t>
            </w:r>
          </w:p>
        </w:tc>
        <w:tc>
          <w:tcPr>
            <w:tcW w:w="3740" w:type="dxa"/>
            <w:vAlign w:val="top"/>
          </w:tcPr>
          <w:p>
            <w:pPr>
              <w:pStyle w:val="6"/>
              <w:spacing w:before="161" w:line="179" w:lineRule="auto"/>
              <w:ind w:left="573"/>
              <w:rPr>
                <w:sz w:val="22"/>
                <w:szCs w:val="22"/>
              </w:rPr>
            </w:pPr>
            <w:r>
              <w:rPr>
                <w:spacing w:val="-4"/>
                <w:sz w:val="22"/>
                <w:szCs w:val="22"/>
              </w:rPr>
              <w:t>荔枝街道乌江画廊健身步道</w:t>
            </w:r>
          </w:p>
        </w:tc>
        <w:tc>
          <w:tcPr>
            <w:tcW w:w="2705" w:type="dxa"/>
            <w:vAlign w:val="top"/>
          </w:tcPr>
          <w:p>
            <w:pPr>
              <w:pStyle w:val="6"/>
              <w:spacing w:before="166" w:line="176" w:lineRule="auto"/>
              <w:ind w:left="878"/>
              <w:rPr>
                <w:sz w:val="22"/>
                <w:szCs w:val="22"/>
              </w:rPr>
            </w:pPr>
            <w:r>
              <w:rPr>
                <w:spacing w:val="-11"/>
                <w:sz w:val="22"/>
                <w:szCs w:val="22"/>
              </w:rPr>
              <w:t>长</w:t>
            </w:r>
            <w:r>
              <w:rPr>
                <w:spacing w:val="-12"/>
                <w:sz w:val="22"/>
                <w:szCs w:val="22"/>
              </w:rPr>
              <w:t xml:space="preserve"> </w:t>
            </w:r>
            <w:r>
              <w:rPr>
                <w:spacing w:val="-11"/>
                <w:sz w:val="22"/>
                <w:szCs w:val="22"/>
              </w:rPr>
              <w:t>22 公里</w:t>
            </w:r>
          </w:p>
        </w:tc>
        <w:tc>
          <w:tcPr>
            <w:tcW w:w="1724" w:type="dxa"/>
            <w:tcBorders>
              <w:right w:val="single" w:color="000000" w:sz="10" w:space="0"/>
            </w:tcBorders>
            <w:vAlign w:val="top"/>
          </w:tcPr>
          <w:p>
            <w:pPr>
              <w:pStyle w:val="6"/>
              <w:spacing w:before="196" w:line="157" w:lineRule="auto"/>
              <w:ind w:left="647"/>
              <w:rPr>
                <w:sz w:val="22"/>
                <w:szCs w:val="22"/>
              </w:rPr>
            </w:pPr>
            <w:r>
              <w:rPr>
                <w:spacing w:val="-18"/>
                <w:sz w:val="22"/>
                <w:szCs w:val="22"/>
              </w:rPr>
              <w:t>9000</w:t>
            </w:r>
          </w:p>
        </w:tc>
      </w:tr>
      <w:tr>
        <w:trPr>
          <w:trHeight w:val="453" w:hRule="atLeast"/>
        </w:trPr>
        <w:tc>
          <w:tcPr>
            <w:tcW w:w="845" w:type="dxa"/>
            <w:tcBorders>
              <w:left w:val="single" w:color="000000" w:sz="10" w:space="0"/>
            </w:tcBorders>
            <w:vAlign w:val="top"/>
          </w:tcPr>
          <w:p>
            <w:pPr>
              <w:pStyle w:val="6"/>
              <w:spacing w:before="196" w:line="157" w:lineRule="auto"/>
              <w:ind w:left="330"/>
              <w:rPr>
                <w:sz w:val="22"/>
                <w:szCs w:val="22"/>
              </w:rPr>
            </w:pPr>
            <w:r>
              <w:rPr>
                <w:spacing w:val="-22"/>
                <w:sz w:val="22"/>
                <w:szCs w:val="22"/>
              </w:rPr>
              <w:t>15</w:t>
            </w:r>
          </w:p>
        </w:tc>
        <w:tc>
          <w:tcPr>
            <w:tcW w:w="3740" w:type="dxa"/>
            <w:vAlign w:val="top"/>
          </w:tcPr>
          <w:p>
            <w:pPr>
              <w:pStyle w:val="6"/>
              <w:spacing w:before="164" w:line="177" w:lineRule="auto"/>
              <w:ind w:left="897"/>
              <w:rPr>
                <w:sz w:val="22"/>
                <w:szCs w:val="22"/>
              </w:rPr>
            </w:pPr>
            <w:r>
              <w:rPr>
                <w:spacing w:val="-4"/>
                <w:sz w:val="22"/>
                <w:szCs w:val="22"/>
              </w:rPr>
              <w:t>龙潭镇滨河健身步道</w:t>
            </w:r>
          </w:p>
        </w:tc>
        <w:tc>
          <w:tcPr>
            <w:tcW w:w="2705" w:type="dxa"/>
            <w:vAlign w:val="top"/>
          </w:tcPr>
          <w:p>
            <w:pPr>
              <w:pStyle w:val="6"/>
              <w:spacing w:before="169" w:line="174" w:lineRule="auto"/>
              <w:ind w:left="931"/>
              <w:rPr>
                <w:sz w:val="22"/>
                <w:szCs w:val="22"/>
              </w:rPr>
            </w:pPr>
            <w:r>
              <w:rPr>
                <w:spacing w:val="-9"/>
                <w:sz w:val="22"/>
                <w:szCs w:val="22"/>
              </w:rPr>
              <w:t>长</w:t>
            </w:r>
            <w:r>
              <w:rPr>
                <w:spacing w:val="-10"/>
                <w:sz w:val="22"/>
                <w:szCs w:val="22"/>
              </w:rPr>
              <w:t xml:space="preserve"> </w:t>
            </w:r>
            <w:r>
              <w:rPr>
                <w:spacing w:val="-9"/>
                <w:sz w:val="22"/>
                <w:szCs w:val="22"/>
              </w:rPr>
              <w:t>6</w:t>
            </w:r>
            <w:r>
              <w:rPr>
                <w:spacing w:val="-11"/>
                <w:sz w:val="22"/>
                <w:szCs w:val="22"/>
              </w:rPr>
              <w:t xml:space="preserve"> </w:t>
            </w:r>
            <w:r>
              <w:rPr>
                <w:spacing w:val="-9"/>
                <w:sz w:val="22"/>
                <w:szCs w:val="22"/>
              </w:rPr>
              <w:t>公里</w:t>
            </w:r>
          </w:p>
        </w:tc>
        <w:tc>
          <w:tcPr>
            <w:tcW w:w="1724" w:type="dxa"/>
            <w:tcBorders>
              <w:right w:val="single" w:color="000000" w:sz="10" w:space="0"/>
            </w:tcBorders>
            <w:vAlign w:val="top"/>
          </w:tcPr>
          <w:p>
            <w:pPr>
              <w:pStyle w:val="6"/>
              <w:spacing w:before="196" w:line="157" w:lineRule="auto"/>
              <w:ind w:left="702"/>
              <w:rPr>
                <w:sz w:val="22"/>
                <w:szCs w:val="22"/>
              </w:rPr>
            </w:pPr>
            <w:r>
              <w:rPr>
                <w:spacing w:val="-17"/>
                <w:sz w:val="22"/>
                <w:szCs w:val="22"/>
              </w:rPr>
              <w:t>500</w:t>
            </w:r>
          </w:p>
        </w:tc>
      </w:tr>
      <w:tr>
        <w:trPr>
          <w:trHeight w:val="453" w:hRule="atLeast"/>
        </w:trPr>
        <w:tc>
          <w:tcPr>
            <w:tcW w:w="845" w:type="dxa"/>
            <w:tcBorders>
              <w:left w:val="single" w:color="000000" w:sz="10" w:space="0"/>
            </w:tcBorders>
            <w:vAlign w:val="top"/>
          </w:tcPr>
          <w:p>
            <w:pPr>
              <w:pStyle w:val="6"/>
              <w:spacing w:before="197" w:line="245" w:lineRule="exact"/>
              <w:ind w:left="330"/>
              <w:rPr>
                <w:sz w:val="22"/>
                <w:szCs w:val="22"/>
              </w:rPr>
            </w:pPr>
            <w:r>
              <w:rPr>
                <w:spacing w:val="-22"/>
                <w:position w:val="-1"/>
                <w:sz w:val="22"/>
                <w:szCs w:val="22"/>
              </w:rPr>
              <w:t>16</w:t>
            </w:r>
          </w:p>
        </w:tc>
        <w:tc>
          <w:tcPr>
            <w:tcW w:w="3740" w:type="dxa"/>
            <w:vAlign w:val="top"/>
          </w:tcPr>
          <w:p>
            <w:pPr>
              <w:pStyle w:val="6"/>
              <w:spacing w:before="164" w:line="177" w:lineRule="auto"/>
              <w:ind w:left="254"/>
              <w:rPr>
                <w:sz w:val="22"/>
                <w:szCs w:val="22"/>
              </w:rPr>
            </w:pPr>
            <w:r>
              <w:rPr>
                <w:spacing w:val="-4"/>
                <w:sz w:val="22"/>
                <w:szCs w:val="22"/>
              </w:rPr>
              <w:t>龙潭镇永安寨摩崖石刻园健身步道</w:t>
            </w:r>
          </w:p>
        </w:tc>
        <w:tc>
          <w:tcPr>
            <w:tcW w:w="2705" w:type="dxa"/>
            <w:vAlign w:val="top"/>
          </w:tcPr>
          <w:p>
            <w:pPr>
              <w:pStyle w:val="6"/>
              <w:spacing w:before="169" w:line="174" w:lineRule="auto"/>
              <w:ind w:left="931"/>
              <w:rPr>
                <w:sz w:val="22"/>
                <w:szCs w:val="22"/>
              </w:rPr>
            </w:pPr>
            <w:r>
              <w:rPr>
                <w:spacing w:val="-9"/>
                <w:sz w:val="22"/>
                <w:szCs w:val="22"/>
              </w:rPr>
              <w:t>长</w:t>
            </w:r>
            <w:r>
              <w:rPr>
                <w:spacing w:val="-10"/>
                <w:sz w:val="22"/>
                <w:szCs w:val="22"/>
              </w:rPr>
              <w:t xml:space="preserve"> </w:t>
            </w:r>
            <w:r>
              <w:rPr>
                <w:spacing w:val="-9"/>
                <w:sz w:val="22"/>
                <w:szCs w:val="22"/>
              </w:rPr>
              <w:t>5</w:t>
            </w:r>
            <w:r>
              <w:rPr>
                <w:spacing w:val="-11"/>
                <w:sz w:val="22"/>
                <w:szCs w:val="22"/>
              </w:rPr>
              <w:t xml:space="preserve"> </w:t>
            </w:r>
            <w:r>
              <w:rPr>
                <w:spacing w:val="-9"/>
                <w:sz w:val="22"/>
                <w:szCs w:val="22"/>
              </w:rPr>
              <w:t>公里</w:t>
            </w:r>
          </w:p>
        </w:tc>
        <w:tc>
          <w:tcPr>
            <w:tcW w:w="1724" w:type="dxa"/>
            <w:tcBorders>
              <w:right w:val="single" w:color="000000" w:sz="10" w:space="0"/>
            </w:tcBorders>
            <w:vAlign w:val="top"/>
          </w:tcPr>
          <w:p>
            <w:pPr>
              <w:pStyle w:val="6"/>
              <w:spacing w:before="197" w:line="245" w:lineRule="exact"/>
              <w:ind w:left="702"/>
              <w:rPr>
                <w:sz w:val="22"/>
                <w:szCs w:val="22"/>
              </w:rPr>
            </w:pPr>
            <w:r>
              <w:rPr>
                <w:spacing w:val="-17"/>
                <w:position w:val="-1"/>
                <w:sz w:val="22"/>
                <w:szCs w:val="22"/>
              </w:rPr>
              <w:t>260</w:t>
            </w:r>
          </w:p>
        </w:tc>
      </w:tr>
      <w:tr>
        <w:trPr>
          <w:trHeight w:val="453" w:hRule="atLeast"/>
        </w:trPr>
        <w:tc>
          <w:tcPr>
            <w:tcW w:w="845" w:type="dxa"/>
            <w:tcBorders>
              <w:left w:val="single" w:color="000000" w:sz="10" w:space="0"/>
            </w:tcBorders>
            <w:vAlign w:val="top"/>
          </w:tcPr>
          <w:p>
            <w:pPr>
              <w:pStyle w:val="6"/>
              <w:spacing w:before="200" w:line="242" w:lineRule="exact"/>
              <w:ind w:left="330"/>
              <w:rPr>
                <w:sz w:val="22"/>
                <w:szCs w:val="22"/>
              </w:rPr>
            </w:pPr>
            <w:r>
              <w:rPr>
                <w:spacing w:val="-22"/>
                <w:position w:val="-1"/>
                <w:sz w:val="22"/>
                <w:szCs w:val="22"/>
              </w:rPr>
              <w:t>17</w:t>
            </w:r>
          </w:p>
        </w:tc>
        <w:tc>
          <w:tcPr>
            <w:tcW w:w="3740" w:type="dxa"/>
            <w:vAlign w:val="top"/>
          </w:tcPr>
          <w:p>
            <w:pPr>
              <w:pStyle w:val="6"/>
              <w:spacing w:before="163" w:line="178" w:lineRule="auto"/>
              <w:ind w:left="897"/>
              <w:rPr>
                <w:sz w:val="22"/>
                <w:szCs w:val="22"/>
              </w:rPr>
            </w:pPr>
            <w:r>
              <w:rPr>
                <w:spacing w:val="-4"/>
                <w:sz w:val="22"/>
                <w:szCs w:val="22"/>
              </w:rPr>
              <w:t>青羊镇体育健身步道</w:t>
            </w:r>
          </w:p>
        </w:tc>
        <w:tc>
          <w:tcPr>
            <w:tcW w:w="2705" w:type="dxa"/>
            <w:vAlign w:val="top"/>
          </w:tcPr>
          <w:p>
            <w:pPr>
              <w:pStyle w:val="6"/>
              <w:spacing w:before="169" w:line="174" w:lineRule="auto"/>
              <w:ind w:left="744"/>
              <w:rPr>
                <w:sz w:val="22"/>
                <w:szCs w:val="22"/>
              </w:rPr>
            </w:pPr>
            <w:r>
              <w:rPr>
                <w:spacing w:val="-15"/>
                <w:sz w:val="22"/>
                <w:szCs w:val="22"/>
              </w:rPr>
              <w:t>长</w:t>
            </w:r>
            <w:r>
              <w:rPr>
                <w:spacing w:val="12"/>
                <w:sz w:val="22"/>
                <w:szCs w:val="22"/>
              </w:rPr>
              <w:t xml:space="preserve"> </w:t>
            </w:r>
            <w:r>
              <w:rPr>
                <w:spacing w:val="-15"/>
                <w:sz w:val="22"/>
                <w:szCs w:val="22"/>
              </w:rPr>
              <w:t>18.53 公里</w:t>
            </w:r>
          </w:p>
        </w:tc>
        <w:tc>
          <w:tcPr>
            <w:tcW w:w="1724" w:type="dxa"/>
            <w:tcBorders>
              <w:right w:val="single" w:color="000000" w:sz="10" w:space="0"/>
            </w:tcBorders>
            <w:vAlign w:val="top"/>
          </w:tcPr>
          <w:p>
            <w:pPr>
              <w:pStyle w:val="6"/>
              <w:spacing w:before="198" w:line="244" w:lineRule="exact"/>
              <w:ind w:left="665"/>
              <w:rPr>
                <w:sz w:val="22"/>
                <w:szCs w:val="22"/>
              </w:rPr>
            </w:pPr>
            <w:r>
              <w:rPr>
                <w:spacing w:val="-22"/>
                <w:position w:val="-1"/>
                <w:sz w:val="22"/>
                <w:szCs w:val="22"/>
              </w:rPr>
              <w:t>1786</w:t>
            </w:r>
          </w:p>
        </w:tc>
      </w:tr>
      <w:tr>
        <w:trPr>
          <w:trHeight w:val="453" w:hRule="atLeast"/>
        </w:trPr>
        <w:tc>
          <w:tcPr>
            <w:tcW w:w="845" w:type="dxa"/>
            <w:tcBorders>
              <w:left w:val="single" w:color="000000" w:sz="10" w:space="0"/>
            </w:tcBorders>
            <w:vAlign w:val="top"/>
          </w:tcPr>
          <w:p>
            <w:pPr>
              <w:pStyle w:val="6"/>
              <w:spacing w:before="200" w:line="242" w:lineRule="exact"/>
              <w:ind w:left="330"/>
              <w:rPr>
                <w:sz w:val="22"/>
                <w:szCs w:val="22"/>
              </w:rPr>
            </w:pPr>
            <w:r>
              <w:rPr>
                <w:spacing w:val="-22"/>
                <w:position w:val="-1"/>
                <w:sz w:val="22"/>
                <w:szCs w:val="22"/>
              </w:rPr>
              <w:t>18</w:t>
            </w:r>
          </w:p>
        </w:tc>
        <w:tc>
          <w:tcPr>
            <w:tcW w:w="3740" w:type="dxa"/>
            <w:vAlign w:val="top"/>
          </w:tcPr>
          <w:p>
            <w:pPr>
              <w:pStyle w:val="6"/>
              <w:spacing w:before="164" w:line="177" w:lineRule="auto"/>
              <w:ind w:left="684"/>
              <w:rPr>
                <w:sz w:val="22"/>
                <w:szCs w:val="22"/>
              </w:rPr>
            </w:pPr>
            <w:r>
              <w:rPr>
                <w:spacing w:val="-4"/>
                <w:sz w:val="22"/>
                <w:szCs w:val="22"/>
              </w:rPr>
              <w:t>李渡街道气象站健身步道</w:t>
            </w:r>
          </w:p>
        </w:tc>
        <w:tc>
          <w:tcPr>
            <w:tcW w:w="2705" w:type="dxa"/>
            <w:vAlign w:val="top"/>
          </w:tcPr>
          <w:p>
            <w:pPr>
              <w:pStyle w:val="6"/>
              <w:spacing w:before="169" w:line="174" w:lineRule="auto"/>
              <w:ind w:left="931"/>
              <w:rPr>
                <w:sz w:val="22"/>
                <w:szCs w:val="22"/>
              </w:rPr>
            </w:pPr>
            <w:r>
              <w:rPr>
                <w:spacing w:val="-9"/>
                <w:sz w:val="22"/>
                <w:szCs w:val="22"/>
              </w:rPr>
              <w:t>长 8</w:t>
            </w:r>
            <w:r>
              <w:rPr>
                <w:spacing w:val="-12"/>
                <w:sz w:val="22"/>
                <w:szCs w:val="22"/>
              </w:rPr>
              <w:t xml:space="preserve"> </w:t>
            </w:r>
            <w:r>
              <w:rPr>
                <w:spacing w:val="-9"/>
                <w:sz w:val="22"/>
                <w:szCs w:val="22"/>
              </w:rPr>
              <w:t>公里</w:t>
            </w:r>
          </w:p>
        </w:tc>
        <w:tc>
          <w:tcPr>
            <w:tcW w:w="1724" w:type="dxa"/>
            <w:tcBorders>
              <w:right w:val="single" w:color="000000" w:sz="10" w:space="0"/>
            </w:tcBorders>
            <w:vAlign w:val="top"/>
          </w:tcPr>
          <w:p>
            <w:pPr>
              <w:pStyle w:val="6"/>
              <w:spacing w:before="200" w:line="242" w:lineRule="exact"/>
              <w:ind w:left="720"/>
              <w:rPr>
                <w:sz w:val="22"/>
                <w:szCs w:val="22"/>
              </w:rPr>
            </w:pPr>
            <w:r>
              <w:rPr>
                <w:spacing w:val="-23"/>
                <w:position w:val="-1"/>
                <w:sz w:val="22"/>
                <w:szCs w:val="22"/>
              </w:rPr>
              <w:t>100</w:t>
            </w:r>
          </w:p>
        </w:tc>
      </w:tr>
      <w:tr>
        <w:trPr>
          <w:trHeight w:val="453" w:hRule="atLeast"/>
        </w:trPr>
        <w:tc>
          <w:tcPr>
            <w:tcW w:w="845" w:type="dxa"/>
            <w:tcBorders>
              <w:left w:val="single" w:color="000000" w:sz="10" w:space="0"/>
            </w:tcBorders>
            <w:vAlign w:val="top"/>
          </w:tcPr>
          <w:p>
            <w:pPr>
              <w:pStyle w:val="6"/>
              <w:spacing w:before="203" w:line="239" w:lineRule="exact"/>
              <w:ind w:left="330"/>
              <w:rPr>
                <w:sz w:val="22"/>
                <w:szCs w:val="22"/>
              </w:rPr>
            </w:pPr>
            <w:r>
              <w:rPr>
                <w:spacing w:val="-22"/>
                <w:position w:val="-1"/>
                <w:sz w:val="22"/>
                <w:szCs w:val="22"/>
              </w:rPr>
              <w:t>19</w:t>
            </w:r>
          </w:p>
        </w:tc>
        <w:tc>
          <w:tcPr>
            <w:tcW w:w="3740" w:type="dxa"/>
            <w:vAlign w:val="top"/>
          </w:tcPr>
          <w:p>
            <w:pPr>
              <w:pStyle w:val="6"/>
              <w:spacing w:before="167" w:line="175" w:lineRule="auto"/>
              <w:ind w:left="684"/>
              <w:rPr>
                <w:sz w:val="22"/>
                <w:szCs w:val="22"/>
              </w:rPr>
            </w:pPr>
            <w:r>
              <w:rPr>
                <w:spacing w:val="-4"/>
                <w:sz w:val="22"/>
                <w:szCs w:val="22"/>
              </w:rPr>
              <w:t>李渡街道黄草山健身步道</w:t>
            </w:r>
          </w:p>
        </w:tc>
        <w:tc>
          <w:tcPr>
            <w:tcW w:w="2705" w:type="dxa"/>
            <w:vAlign w:val="top"/>
          </w:tcPr>
          <w:p>
            <w:pPr>
              <w:pStyle w:val="6"/>
              <w:spacing w:before="172" w:line="172" w:lineRule="auto"/>
              <w:ind w:left="878"/>
              <w:rPr>
                <w:sz w:val="22"/>
                <w:szCs w:val="22"/>
              </w:rPr>
            </w:pPr>
            <w:r>
              <w:rPr>
                <w:spacing w:val="-14"/>
                <w:sz w:val="22"/>
                <w:szCs w:val="22"/>
              </w:rPr>
              <w:t>长</w:t>
            </w:r>
            <w:r>
              <w:rPr>
                <w:spacing w:val="6"/>
                <w:sz w:val="22"/>
                <w:szCs w:val="22"/>
              </w:rPr>
              <w:t xml:space="preserve"> </w:t>
            </w:r>
            <w:r>
              <w:rPr>
                <w:spacing w:val="-14"/>
                <w:sz w:val="22"/>
                <w:szCs w:val="22"/>
              </w:rPr>
              <w:t>15 公里</w:t>
            </w:r>
          </w:p>
        </w:tc>
        <w:tc>
          <w:tcPr>
            <w:tcW w:w="1724" w:type="dxa"/>
            <w:tcBorders>
              <w:right w:val="single" w:color="000000" w:sz="10" w:space="0"/>
            </w:tcBorders>
            <w:vAlign w:val="top"/>
          </w:tcPr>
          <w:p>
            <w:pPr>
              <w:pStyle w:val="6"/>
              <w:spacing w:before="203" w:line="239" w:lineRule="exact"/>
              <w:ind w:left="705"/>
              <w:rPr>
                <w:sz w:val="22"/>
                <w:szCs w:val="22"/>
              </w:rPr>
            </w:pPr>
            <w:r>
              <w:rPr>
                <w:spacing w:val="-18"/>
                <w:position w:val="-1"/>
                <w:sz w:val="22"/>
                <w:szCs w:val="22"/>
              </w:rPr>
              <w:t>300</w:t>
            </w:r>
          </w:p>
        </w:tc>
      </w:tr>
      <w:tr>
        <w:trPr>
          <w:trHeight w:val="453" w:hRule="atLeast"/>
        </w:trPr>
        <w:tc>
          <w:tcPr>
            <w:tcW w:w="845" w:type="dxa"/>
            <w:tcBorders>
              <w:left w:val="single" w:color="000000" w:sz="10" w:space="0"/>
            </w:tcBorders>
            <w:vAlign w:val="top"/>
          </w:tcPr>
          <w:p>
            <w:pPr>
              <w:pStyle w:val="6"/>
              <w:spacing w:before="203" w:line="239" w:lineRule="exact"/>
              <w:ind w:left="311"/>
              <w:rPr>
                <w:sz w:val="22"/>
                <w:szCs w:val="22"/>
              </w:rPr>
            </w:pPr>
            <w:r>
              <w:rPr>
                <w:spacing w:val="-13"/>
                <w:position w:val="-1"/>
                <w:sz w:val="22"/>
                <w:szCs w:val="22"/>
              </w:rPr>
              <w:t>20</w:t>
            </w:r>
          </w:p>
        </w:tc>
        <w:tc>
          <w:tcPr>
            <w:tcW w:w="3740" w:type="dxa"/>
            <w:vAlign w:val="top"/>
          </w:tcPr>
          <w:p>
            <w:pPr>
              <w:pStyle w:val="6"/>
              <w:spacing w:before="167" w:line="175" w:lineRule="auto"/>
              <w:ind w:left="789"/>
              <w:rPr>
                <w:sz w:val="22"/>
                <w:szCs w:val="22"/>
              </w:rPr>
            </w:pPr>
            <w:r>
              <w:rPr>
                <w:spacing w:val="-4"/>
                <w:sz w:val="22"/>
                <w:szCs w:val="22"/>
              </w:rPr>
              <w:t>李渡街道致远健身步道</w:t>
            </w:r>
          </w:p>
        </w:tc>
        <w:tc>
          <w:tcPr>
            <w:tcW w:w="2705" w:type="dxa"/>
            <w:vAlign w:val="top"/>
          </w:tcPr>
          <w:p>
            <w:pPr>
              <w:pStyle w:val="6"/>
              <w:spacing w:before="172" w:line="172" w:lineRule="auto"/>
              <w:ind w:left="931"/>
              <w:rPr>
                <w:sz w:val="22"/>
                <w:szCs w:val="22"/>
              </w:rPr>
            </w:pPr>
            <w:r>
              <w:rPr>
                <w:spacing w:val="-8"/>
                <w:sz w:val="22"/>
                <w:szCs w:val="22"/>
              </w:rPr>
              <w:t>长</w:t>
            </w:r>
            <w:r>
              <w:rPr>
                <w:spacing w:val="-13"/>
                <w:sz w:val="22"/>
                <w:szCs w:val="22"/>
              </w:rPr>
              <w:t xml:space="preserve"> </w:t>
            </w:r>
            <w:r>
              <w:rPr>
                <w:spacing w:val="-8"/>
                <w:sz w:val="22"/>
                <w:szCs w:val="22"/>
              </w:rPr>
              <w:t>7</w:t>
            </w:r>
            <w:r>
              <w:rPr>
                <w:spacing w:val="-12"/>
                <w:sz w:val="22"/>
                <w:szCs w:val="22"/>
              </w:rPr>
              <w:t xml:space="preserve"> </w:t>
            </w:r>
            <w:r>
              <w:rPr>
                <w:spacing w:val="-8"/>
                <w:sz w:val="22"/>
                <w:szCs w:val="22"/>
              </w:rPr>
              <w:t>公里</w:t>
            </w:r>
          </w:p>
        </w:tc>
        <w:tc>
          <w:tcPr>
            <w:tcW w:w="1724" w:type="dxa"/>
            <w:tcBorders>
              <w:right w:val="single" w:color="000000" w:sz="10" w:space="0"/>
            </w:tcBorders>
            <w:vAlign w:val="top"/>
          </w:tcPr>
          <w:p>
            <w:pPr>
              <w:pStyle w:val="6"/>
              <w:spacing w:before="203" w:line="239" w:lineRule="exact"/>
              <w:ind w:left="757"/>
              <w:rPr>
                <w:sz w:val="22"/>
                <w:szCs w:val="22"/>
              </w:rPr>
            </w:pPr>
            <w:r>
              <w:rPr>
                <w:spacing w:val="-15"/>
                <w:position w:val="-1"/>
                <w:sz w:val="22"/>
                <w:szCs w:val="22"/>
              </w:rPr>
              <w:t>80</w:t>
            </w:r>
          </w:p>
        </w:tc>
      </w:tr>
      <w:tr>
        <w:trPr>
          <w:trHeight w:val="477" w:hRule="atLeast"/>
        </w:trPr>
        <w:tc>
          <w:tcPr>
            <w:tcW w:w="845" w:type="dxa"/>
            <w:tcBorders>
              <w:left w:val="single" w:color="000000" w:sz="10" w:space="0"/>
              <w:bottom w:val="single" w:color="000000" w:sz="10" w:space="0"/>
            </w:tcBorders>
            <w:vAlign w:val="top"/>
          </w:tcPr>
          <w:p>
            <w:pPr>
              <w:pStyle w:val="6"/>
              <w:spacing w:before="203" w:line="161" w:lineRule="auto"/>
              <w:ind w:left="311"/>
              <w:rPr>
                <w:sz w:val="22"/>
                <w:szCs w:val="22"/>
              </w:rPr>
            </w:pPr>
            <w:r>
              <w:rPr>
                <w:spacing w:val="-13"/>
                <w:sz w:val="22"/>
                <w:szCs w:val="22"/>
              </w:rPr>
              <w:t>21</w:t>
            </w:r>
          </w:p>
        </w:tc>
        <w:tc>
          <w:tcPr>
            <w:tcW w:w="3740" w:type="dxa"/>
            <w:tcBorders>
              <w:bottom w:val="single" w:color="000000" w:sz="10" w:space="0"/>
            </w:tcBorders>
            <w:vAlign w:val="top"/>
          </w:tcPr>
          <w:p>
            <w:pPr>
              <w:pStyle w:val="6"/>
              <w:spacing w:before="171" w:line="178" w:lineRule="auto"/>
              <w:ind w:left="899"/>
              <w:rPr>
                <w:sz w:val="22"/>
                <w:szCs w:val="22"/>
              </w:rPr>
            </w:pPr>
            <w:r>
              <w:rPr>
                <w:spacing w:val="-7"/>
                <w:sz w:val="22"/>
                <w:szCs w:val="22"/>
              </w:rPr>
              <w:t>石沱镇 5</w:t>
            </w:r>
            <w:r>
              <w:rPr>
                <w:spacing w:val="-2"/>
                <w:sz w:val="22"/>
                <w:szCs w:val="22"/>
              </w:rPr>
              <w:t xml:space="preserve"> </w:t>
            </w:r>
            <w:r>
              <w:rPr>
                <w:spacing w:val="-7"/>
                <w:sz w:val="22"/>
                <w:szCs w:val="22"/>
              </w:rPr>
              <w:t>人制足球场</w:t>
            </w:r>
          </w:p>
        </w:tc>
        <w:tc>
          <w:tcPr>
            <w:tcW w:w="2705" w:type="dxa"/>
            <w:tcBorders>
              <w:bottom w:val="single" w:color="000000" w:sz="10" w:space="0"/>
            </w:tcBorders>
            <w:vAlign w:val="top"/>
          </w:tcPr>
          <w:p>
            <w:pPr>
              <w:pStyle w:val="6"/>
              <w:spacing w:before="172" w:line="177" w:lineRule="auto"/>
              <w:ind w:left="1190"/>
              <w:rPr>
                <w:sz w:val="22"/>
                <w:szCs w:val="22"/>
              </w:rPr>
            </w:pPr>
            <w:r>
              <w:rPr>
                <w:spacing w:val="5"/>
                <w:sz w:val="22"/>
                <w:szCs w:val="22"/>
              </w:rPr>
              <w:t>1块</w:t>
            </w:r>
          </w:p>
        </w:tc>
        <w:tc>
          <w:tcPr>
            <w:tcW w:w="1724" w:type="dxa"/>
            <w:tcBorders>
              <w:bottom w:val="single" w:color="000000" w:sz="10" w:space="0"/>
              <w:right w:val="single" w:color="000000" w:sz="10" w:space="0"/>
            </w:tcBorders>
            <w:vAlign w:val="top"/>
          </w:tcPr>
          <w:p>
            <w:pPr>
              <w:pStyle w:val="6"/>
              <w:spacing w:before="202" w:line="160" w:lineRule="auto"/>
              <w:ind w:left="720"/>
              <w:rPr>
                <w:sz w:val="22"/>
                <w:szCs w:val="22"/>
              </w:rPr>
            </w:pPr>
            <w:r>
              <w:rPr>
                <w:spacing w:val="-23"/>
                <w:sz w:val="22"/>
                <w:szCs w:val="22"/>
              </w:rPr>
              <w:t>160</w:t>
            </w:r>
          </w:p>
        </w:tc>
      </w:tr>
    </w:tbl>
    <w:p>
      <w:pPr>
        <w:pStyle w:val="2"/>
        <w:spacing w:before="272" w:line="220" w:lineRule="auto"/>
        <w:ind w:left="453"/>
        <w:rPr>
          <w:sz w:val="28"/>
          <w:szCs w:val="28"/>
        </w:rPr>
      </w:pPr>
      <w:r>
        <w:rPr>
          <w:spacing w:val="31"/>
          <w:w w:val="111"/>
          <w:sz w:val="28"/>
          <w:szCs w:val="28"/>
        </w:rPr>
        <w:t>-60-</w:t>
      </w:r>
    </w:p>
    <w:p>
      <w:pPr>
        <w:spacing w:line="220" w:lineRule="auto"/>
        <w:rPr>
          <w:sz w:val="28"/>
          <w:szCs w:val="28"/>
        </w:rPr>
        <w:sectPr>
          <w:footerReference r:id="rId64" w:type="default"/>
          <w:pgSz w:w="11906" w:h="16838"/>
          <w:pgMar w:top="400" w:right="1375" w:bottom="400" w:left="1490" w:header="0" w:footer="0"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901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3740"/>
        <w:gridCol w:w="2705"/>
        <w:gridCol w:w="1724"/>
      </w:tblGrid>
      <w:tr>
        <w:trPr>
          <w:trHeight w:val="458" w:hRule="atLeast"/>
        </w:trPr>
        <w:tc>
          <w:tcPr>
            <w:tcW w:w="845" w:type="dxa"/>
            <w:tcBorders>
              <w:top w:val="single" w:color="000000" w:sz="10" w:space="0"/>
              <w:left w:val="single" w:color="000000" w:sz="10" w:space="0"/>
            </w:tcBorders>
            <w:vAlign w:val="top"/>
          </w:tcPr>
          <w:p>
            <w:pPr>
              <w:spacing w:before="104" w:line="241" w:lineRule="auto"/>
              <w:ind w:left="202"/>
              <w:rPr>
                <w:rFonts w:ascii="方正黑体_GBK" w:hAnsi="方正黑体_GBK" w:eastAsia="方正黑体_GBK" w:cs="方正黑体_GBK"/>
                <w:sz w:val="22"/>
                <w:szCs w:val="22"/>
              </w:rPr>
            </w:pPr>
            <w:r>
              <w:rPr>
                <w:rFonts w:ascii="方正黑体_GBK" w:hAnsi="方正黑体_GBK" w:eastAsia="方正黑体_GBK" w:cs="方正黑体_GBK"/>
                <w:spacing w:val="-2"/>
                <w:sz w:val="22"/>
                <w:szCs w:val="22"/>
              </w:rPr>
              <w:t>序号</w:t>
            </w:r>
          </w:p>
        </w:tc>
        <w:tc>
          <w:tcPr>
            <w:tcW w:w="3740" w:type="dxa"/>
            <w:tcBorders>
              <w:top w:val="single" w:color="000000" w:sz="10" w:space="0"/>
            </w:tcBorders>
            <w:vAlign w:val="top"/>
          </w:tcPr>
          <w:p>
            <w:pPr>
              <w:spacing w:before="105" w:line="239" w:lineRule="auto"/>
              <w:ind w:left="144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建设名称</w:t>
            </w:r>
          </w:p>
        </w:tc>
        <w:tc>
          <w:tcPr>
            <w:tcW w:w="2705" w:type="dxa"/>
            <w:tcBorders>
              <w:top w:val="single" w:color="000000" w:sz="10" w:space="0"/>
            </w:tcBorders>
            <w:vAlign w:val="top"/>
          </w:tcPr>
          <w:p>
            <w:pPr>
              <w:spacing w:before="105" w:line="239" w:lineRule="auto"/>
              <w:ind w:left="717"/>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建设内容规模</w:t>
            </w:r>
          </w:p>
        </w:tc>
        <w:tc>
          <w:tcPr>
            <w:tcW w:w="1724" w:type="dxa"/>
            <w:tcBorders>
              <w:top w:val="single" w:color="000000" w:sz="10" w:space="0"/>
              <w:right w:val="single" w:color="000000" w:sz="10" w:space="0"/>
            </w:tcBorders>
            <w:vAlign w:val="top"/>
          </w:tcPr>
          <w:p>
            <w:pPr>
              <w:spacing w:before="104" w:line="237" w:lineRule="auto"/>
              <w:jc w:val="right"/>
              <w:rPr>
                <w:rFonts w:ascii="方正黑体_GBK" w:hAnsi="方正黑体_GBK" w:eastAsia="方正黑体_GBK" w:cs="方正黑体_GBK"/>
                <w:sz w:val="22"/>
                <w:szCs w:val="22"/>
              </w:rPr>
            </w:pPr>
            <w:r>
              <w:rPr>
                <w:rFonts w:ascii="方正黑体_GBK" w:hAnsi="方正黑体_GBK" w:eastAsia="方正黑体_GBK" w:cs="方正黑体_GBK"/>
                <w:spacing w:val="-10"/>
                <w:sz w:val="22"/>
                <w:szCs w:val="22"/>
              </w:rPr>
              <w:t>资金预算（万元）</w:t>
            </w:r>
          </w:p>
        </w:tc>
      </w:tr>
      <w:tr>
        <w:trPr>
          <w:trHeight w:val="451" w:hRule="atLeast"/>
        </w:trPr>
        <w:tc>
          <w:tcPr>
            <w:tcW w:w="845" w:type="dxa"/>
            <w:tcBorders>
              <w:left w:val="single" w:color="000000" w:sz="10" w:space="0"/>
            </w:tcBorders>
            <w:vAlign w:val="top"/>
          </w:tcPr>
          <w:p>
            <w:pPr>
              <w:pStyle w:val="6"/>
              <w:spacing w:before="182" w:line="161" w:lineRule="auto"/>
              <w:ind w:left="311"/>
              <w:rPr>
                <w:sz w:val="22"/>
                <w:szCs w:val="22"/>
              </w:rPr>
            </w:pPr>
            <w:r>
              <w:rPr>
                <w:spacing w:val="-13"/>
                <w:sz w:val="22"/>
                <w:szCs w:val="22"/>
              </w:rPr>
              <w:t>22</w:t>
            </w:r>
          </w:p>
        </w:tc>
        <w:tc>
          <w:tcPr>
            <w:tcW w:w="3740" w:type="dxa"/>
            <w:vAlign w:val="top"/>
          </w:tcPr>
          <w:p>
            <w:pPr>
              <w:pStyle w:val="6"/>
              <w:spacing w:before="150" w:line="178" w:lineRule="auto"/>
              <w:ind w:left="896"/>
              <w:rPr>
                <w:sz w:val="22"/>
                <w:szCs w:val="22"/>
              </w:rPr>
            </w:pPr>
            <w:r>
              <w:rPr>
                <w:spacing w:val="-6"/>
                <w:sz w:val="22"/>
                <w:szCs w:val="22"/>
              </w:rPr>
              <w:t>新妙镇 5</w:t>
            </w:r>
            <w:r>
              <w:rPr>
                <w:spacing w:val="-10"/>
                <w:sz w:val="22"/>
                <w:szCs w:val="22"/>
              </w:rPr>
              <w:t xml:space="preserve"> </w:t>
            </w:r>
            <w:r>
              <w:rPr>
                <w:spacing w:val="-6"/>
                <w:sz w:val="22"/>
                <w:szCs w:val="22"/>
              </w:rPr>
              <w:t>人制足球场</w:t>
            </w:r>
          </w:p>
        </w:tc>
        <w:tc>
          <w:tcPr>
            <w:tcW w:w="2705" w:type="dxa"/>
            <w:vAlign w:val="top"/>
          </w:tcPr>
          <w:p>
            <w:pPr>
              <w:pStyle w:val="6"/>
              <w:spacing w:before="151" w:line="177" w:lineRule="auto"/>
              <w:ind w:left="1190"/>
              <w:rPr>
                <w:sz w:val="22"/>
                <w:szCs w:val="22"/>
              </w:rPr>
            </w:pPr>
            <w:r>
              <w:rPr>
                <w:spacing w:val="5"/>
                <w:sz w:val="22"/>
                <w:szCs w:val="22"/>
              </w:rPr>
              <w:t>1块</w:t>
            </w:r>
          </w:p>
        </w:tc>
        <w:tc>
          <w:tcPr>
            <w:tcW w:w="1724" w:type="dxa"/>
            <w:tcBorders>
              <w:right w:val="single" w:color="000000" w:sz="10" w:space="0"/>
            </w:tcBorders>
            <w:vAlign w:val="top"/>
          </w:tcPr>
          <w:p>
            <w:pPr>
              <w:pStyle w:val="6"/>
              <w:spacing w:before="183" w:line="159" w:lineRule="auto"/>
              <w:ind w:left="753"/>
              <w:rPr>
                <w:sz w:val="22"/>
                <w:szCs w:val="22"/>
              </w:rPr>
            </w:pPr>
            <w:r>
              <w:rPr>
                <w:spacing w:val="-12"/>
                <w:sz w:val="22"/>
                <w:szCs w:val="22"/>
              </w:rPr>
              <w:t>70</w:t>
            </w:r>
          </w:p>
        </w:tc>
      </w:tr>
      <w:tr>
        <w:trPr>
          <w:trHeight w:val="450" w:hRule="atLeast"/>
        </w:trPr>
        <w:tc>
          <w:tcPr>
            <w:tcW w:w="845" w:type="dxa"/>
            <w:tcBorders>
              <w:left w:val="single" w:color="000000" w:sz="10" w:space="0"/>
            </w:tcBorders>
            <w:vAlign w:val="top"/>
          </w:tcPr>
          <w:p>
            <w:pPr>
              <w:pStyle w:val="6"/>
              <w:spacing w:before="186" w:line="159" w:lineRule="auto"/>
              <w:ind w:left="311"/>
              <w:rPr>
                <w:sz w:val="22"/>
                <w:szCs w:val="22"/>
              </w:rPr>
            </w:pPr>
            <w:r>
              <w:rPr>
                <w:spacing w:val="-13"/>
                <w:sz w:val="22"/>
                <w:szCs w:val="22"/>
              </w:rPr>
              <w:t>23</w:t>
            </w:r>
          </w:p>
        </w:tc>
        <w:tc>
          <w:tcPr>
            <w:tcW w:w="3740" w:type="dxa"/>
            <w:vAlign w:val="top"/>
          </w:tcPr>
          <w:p>
            <w:pPr>
              <w:pStyle w:val="6"/>
              <w:spacing w:before="149" w:line="180" w:lineRule="auto"/>
              <w:ind w:left="900"/>
              <w:rPr>
                <w:sz w:val="22"/>
                <w:szCs w:val="22"/>
              </w:rPr>
            </w:pPr>
            <w:r>
              <w:rPr>
                <w:spacing w:val="-4"/>
                <w:sz w:val="22"/>
                <w:szCs w:val="22"/>
              </w:rPr>
              <w:t>奥体中心网球场改造</w:t>
            </w:r>
          </w:p>
        </w:tc>
        <w:tc>
          <w:tcPr>
            <w:tcW w:w="2705" w:type="dxa"/>
            <w:vAlign w:val="top"/>
          </w:tcPr>
          <w:p>
            <w:pPr>
              <w:pStyle w:val="6"/>
              <w:spacing w:before="153" w:line="177" w:lineRule="auto"/>
              <w:ind w:left="1176"/>
              <w:rPr>
                <w:sz w:val="22"/>
                <w:szCs w:val="22"/>
              </w:rPr>
            </w:pPr>
            <w:r>
              <w:rPr>
                <w:spacing w:val="12"/>
                <w:sz w:val="22"/>
                <w:szCs w:val="22"/>
              </w:rPr>
              <w:t>3块</w:t>
            </w:r>
          </w:p>
        </w:tc>
        <w:tc>
          <w:tcPr>
            <w:tcW w:w="1724" w:type="dxa"/>
            <w:tcBorders>
              <w:right w:val="single" w:color="000000" w:sz="10" w:space="0"/>
            </w:tcBorders>
            <w:vAlign w:val="top"/>
          </w:tcPr>
          <w:p>
            <w:pPr>
              <w:pStyle w:val="6"/>
              <w:spacing w:before="186" w:line="159" w:lineRule="auto"/>
              <w:ind w:left="705"/>
              <w:rPr>
                <w:sz w:val="22"/>
                <w:szCs w:val="22"/>
              </w:rPr>
            </w:pPr>
            <w:r>
              <w:rPr>
                <w:spacing w:val="-18"/>
                <w:sz w:val="22"/>
                <w:szCs w:val="22"/>
              </w:rPr>
              <w:t>300</w:t>
            </w:r>
          </w:p>
        </w:tc>
      </w:tr>
      <w:tr>
        <w:trPr>
          <w:trHeight w:val="451" w:hRule="atLeast"/>
        </w:trPr>
        <w:tc>
          <w:tcPr>
            <w:tcW w:w="845" w:type="dxa"/>
            <w:tcBorders>
              <w:left w:val="single" w:color="000000" w:sz="10" w:space="0"/>
            </w:tcBorders>
            <w:vAlign w:val="top"/>
          </w:tcPr>
          <w:p>
            <w:pPr>
              <w:pStyle w:val="6"/>
              <w:spacing w:before="190" w:line="159" w:lineRule="auto"/>
              <w:ind w:left="311"/>
              <w:rPr>
                <w:sz w:val="22"/>
                <w:szCs w:val="22"/>
              </w:rPr>
            </w:pPr>
            <w:r>
              <w:rPr>
                <w:spacing w:val="-13"/>
                <w:sz w:val="22"/>
                <w:szCs w:val="22"/>
              </w:rPr>
              <w:t>24</w:t>
            </w:r>
          </w:p>
        </w:tc>
        <w:tc>
          <w:tcPr>
            <w:tcW w:w="3740" w:type="dxa"/>
            <w:vAlign w:val="top"/>
          </w:tcPr>
          <w:p>
            <w:pPr>
              <w:pStyle w:val="6"/>
              <w:spacing w:before="151" w:line="184" w:lineRule="auto"/>
              <w:ind w:left="1008"/>
              <w:rPr>
                <w:sz w:val="22"/>
                <w:szCs w:val="22"/>
              </w:rPr>
            </w:pPr>
            <w:r>
              <w:rPr>
                <w:spacing w:val="-4"/>
                <w:sz w:val="22"/>
                <w:szCs w:val="22"/>
              </w:rPr>
              <w:t>焦石镇麻溪河漂流</w:t>
            </w:r>
          </w:p>
        </w:tc>
        <w:tc>
          <w:tcPr>
            <w:tcW w:w="2705" w:type="dxa"/>
            <w:vAlign w:val="top"/>
          </w:tcPr>
          <w:p>
            <w:pPr>
              <w:pStyle w:val="6"/>
              <w:spacing w:before="161" w:line="176" w:lineRule="auto"/>
              <w:ind w:left="931"/>
              <w:rPr>
                <w:sz w:val="22"/>
                <w:szCs w:val="22"/>
              </w:rPr>
            </w:pPr>
            <w:r>
              <w:rPr>
                <w:spacing w:val="-9"/>
                <w:sz w:val="22"/>
                <w:szCs w:val="22"/>
              </w:rPr>
              <w:t>长</w:t>
            </w:r>
            <w:r>
              <w:rPr>
                <w:spacing w:val="-10"/>
                <w:sz w:val="22"/>
                <w:szCs w:val="22"/>
              </w:rPr>
              <w:t xml:space="preserve"> </w:t>
            </w:r>
            <w:r>
              <w:rPr>
                <w:spacing w:val="-9"/>
                <w:sz w:val="22"/>
                <w:szCs w:val="22"/>
              </w:rPr>
              <w:t>5</w:t>
            </w:r>
            <w:r>
              <w:rPr>
                <w:spacing w:val="-11"/>
                <w:sz w:val="22"/>
                <w:szCs w:val="22"/>
              </w:rPr>
              <w:t xml:space="preserve"> </w:t>
            </w:r>
            <w:r>
              <w:rPr>
                <w:spacing w:val="-9"/>
                <w:sz w:val="22"/>
                <w:szCs w:val="22"/>
              </w:rPr>
              <w:t>公里</w:t>
            </w:r>
          </w:p>
        </w:tc>
        <w:tc>
          <w:tcPr>
            <w:tcW w:w="1724" w:type="dxa"/>
            <w:tcBorders>
              <w:right w:val="single" w:color="000000" w:sz="10" w:space="0"/>
            </w:tcBorders>
            <w:vAlign w:val="top"/>
          </w:tcPr>
          <w:p>
            <w:pPr>
              <w:pStyle w:val="6"/>
              <w:spacing w:before="190" w:line="159" w:lineRule="auto"/>
              <w:ind w:left="650"/>
              <w:rPr>
                <w:sz w:val="22"/>
                <w:szCs w:val="22"/>
              </w:rPr>
            </w:pPr>
            <w:r>
              <w:rPr>
                <w:spacing w:val="-19"/>
                <w:sz w:val="22"/>
                <w:szCs w:val="22"/>
              </w:rPr>
              <w:t>3000</w:t>
            </w:r>
          </w:p>
        </w:tc>
      </w:tr>
      <w:tr>
        <w:trPr>
          <w:trHeight w:val="451" w:hRule="atLeast"/>
        </w:trPr>
        <w:tc>
          <w:tcPr>
            <w:tcW w:w="845" w:type="dxa"/>
            <w:tcBorders>
              <w:left w:val="single" w:color="000000" w:sz="10" w:space="0"/>
            </w:tcBorders>
            <w:vAlign w:val="top"/>
          </w:tcPr>
          <w:p>
            <w:pPr>
              <w:pStyle w:val="6"/>
              <w:spacing w:before="190" w:line="159" w:lineRule="auto"/>
              <w:ind w:left="311"/>
              <w:rPr>
                <w:sz w:val="22"/>
                <w:szCs w:val="22"/>
              </w:rPr>
            </w:pPr>
            <w:r>
              <w:rPr>
                <w:spacing w:val="-13"/>
                <w:sz w:val="22"/>
                <w:szCs w:val="22"/>
              </w:rPr>
              <w:t>25</w:t>
            </w:r>
          </w:p>
        </w:tc>
        <w:tc>
          <w:tcPr>
            <w:tcW w:w="3740" w:type="dxa"/>
            <w:vAlign w:val="top"/>
          </w:tcPr>
          <w:p>
            <w:pPr>
              <w:pStyle w:val="6"/>
              <w:spacing w:before="157" w:line="180" w:lineRule="auto"/>
              <w:ind w:left="788"/>
              <w:rPr>
                <w:sz w:val="22"/>
                <w:szCs w:val="22"/>
              </w:rPr>
            </w:pPr>
            <w:r>
              <w:rPr>
                <w:spacing w:val="-4"/>
                <w:sz w:val="22"/>
                <w:szCs w:val="22"/>
              </w:rPr>
              <w:t>新妙镇滑翔伞飞行基地</w:t>
            </w:r>
          </w:p>
        </w:tc>
        <w:tc>
          <w:tcPr>
            <w:tcW w:w="2705" w:type="dxa"/>
            <w:vAlign w:val="top"/>
          </w:tcPr>
          <w:p>
            <w:pPr>
              <w:pStyle w:val="6"/>
              <w:spacing w:before="161" w:line="178" w:lineRule="auto"/>
              <w:ind w:left="530"/>
              <w:rPr>
                <w:sz w:val="22"/>
                <w:szCs w:val="22"/>
              </w:rPr>
            </w:pPr>
            <w:r>
              <w:rPr>
                <w:spacing w:val="-15"/>
                <w:sz w:val="22"/>
                <w:szCs w:val="22"/>
              </w:rPr>
              <w:t>占地 13000 平方米</w:t>
            </w:r>
          </w:p>
        </w:tc>
        <w:tc>
          <w:tcPr>
            <w:tcW w:w="1724" w:type="dxa"/>
            <w:tcBorders>
              <w:right w:val="single" w:color="000000" w:sz="10" w:space="0"/>
            </w:tcBorders>
            <w:vAlign w:val="top"/>
          </w:tcPr>
          <w:p>
            <w:pPr>
              <w:pStyle w:val="6"/>
              <w:spacing w:before="194" w:line="157" w:lineRule="auto"/>
              <w:ind w:left="665"/>
              <w:rPr>
                <w:sz w:val="22"/>
                <w:szCs w:val="22"/>
              </w:rPr>
            </w:pPr>
            <w:r>
              <w:rPr>
                <w:spacing w:val="-22"/>
                <w:sz w:val="22"/>
                <w:szCs w:val="22"/>
              </w:rPr>
              <w:t>1000</w:t>
            </w:r>
          </w:p>
        </w:tc>
      </w:tr>
      <w:tr>
        <w:trPr>
          <w:trHeight w:val="451" w:hRule="atLeast"/>
        </w:trPr>
        <w:tc>
          <w:tcPr>
            <w:tcW w:w="845" w:type="dxa"/>
            <w:tcBorders>
              <w:left w:val="single" w:color="000000" w:sz="10" w:space="0"/>
            </w:tcBorders>
            <w:vAlign w:val="top"/>
          </w:tcPr>
          <w:p>
            <w:pPr>
              <w:pStyle w:val="6"/>
              <w:spacing w:before="194" w:line="157" w:lineRule="auto"/>
              <w:ind w:left="311"/>
              <w:rPr>
                <w:sz w:val="22"/>
                <w:szCs w:val="22"/>
              </w:rPr>
            </w:pPr>
            <w:r>
              <w:rPr>
                <w:spacing w:val="-13"/>
                <w:sz w:val="22"/>
                <w:szCs w:val="22"/>
              </w:rPr>
              <w:t>26</w:t>
            </w:r>
          </w:p>
        </w:tc>
        <w:tc>
          <w:tcPr>
            <w:tcW w:w="3740" w:type="dxa"/>
            <w:vAlign w:val="top"/>
          </w:tcPr>
          <w:p>
            <w:pPr>
              <w:pStyle w:val="6"/>
              <w:spacing w:before="159" w:line="179" w:lineRule="auto"/>
              <w:ind w:left="576"/>
              <w:rPr>
                <w:sz w:val="22"/>
                <w:szCs w:val="22"/>
              </w:rPr>
            </w:pPr>
            <w:r>
              <w:rPr>
                <w:spacing w:val="-4"/>
                <w:sz w:val="22"/>
                <w:szCs w:val="22"/>
              </w:rPr>
              <w:t>青年广场附属广场改建工程</w:t>
            </w:r>
          </w:p>
        </w:tc>
        <w:tc>
          <w:tcPr>
            <w:tcW w:w="2705" w:type="dxa"/>
            <w:vAlign w:val="top"/>
          </w:tcPr>
          <w:p>
            <w:pPr>
              <w:pStyle w:val="6"/>
              <w:spacing w:before="162" w:line="177" w:lineRule="auto"/>
              <w:ind w:left="585"/>
              <w:rPr>
                <w:sz w:val="22"/>
                <w:szCs w:val="22"/>
              </w:rPr>
            </w:pPr>
            <w:r>
              <w:rPr>
                <w:spacing w:val="-15"/>
                <w:sz w:val="22"/>
                <w:szCs w:val="22"/>
              </w:rPr>
              <w:t>占地</w:t>
            </w:r>
            <w:r>
              <w:rPr>
                <w:spacing w:val="-9"/>
                <w:sz w:val="22"/>
                <w:szCs w:val="22"/>
              </w:rPr>
              <w:t xml:space="preserve"> </w:t>
            </w:r>
            <w:r>
              <w:rPr>
                <w:spacing w:val="-15"/>
                <w:sz w:val="22"/>
                <w:szCs w:val="22"/>
              </w:rPr>
              <w:t>4000 平方米</w:t>
            </w:r>
          </w:p>
        </w:tc>
        <w:tc>
          <w:tcPr>
            <w:tcW w:w="1724" w:type="dxa"/>
            <w:tcBorders>
              <w:right w:val="single" w:color="000000" w:sz="10" w:space="0"/>
            </w:tcBorders>
            <w:vAlign w:val="top"/>
          </w:tcPr>
          <w:p>
            <w:pPr>
              <w:pStyle w:val="6"/>
              <w:spacing w:before="194" w:line="157" w:lineRule="auto"/>
              <w:ind w:left="703"/>
              <w:rPr>
                <w:sz w:val="22"/>
                <w:szCs w:val="22"/>
              </w:rPr>
            </w:pPr>
            <w:r>
              <w:rPr>
                <w:spacing w:val="-17"/>
                <w:sz w:val="22"/>
                <w:szCs w:val="22"/>
              </w:rPr>
              <w:t>600</w:t>
            </w:r>
          </w:p>
        </w:tc>
      </w:tr>
      <w:tr>
        <w:trPr>
          <w:trHeight w:val="451" w:hRule="atLeast"/>
        </w:trPr>
        <w:tc>
          <w:tcPr>
            <w:tcW w:w="845" w:type="dxa"/>
            <w:tcBorders>
              <w:left w:val="single" w:color="000000" w:sz="10" w:space="0"/>
            </w:tcBorders>
            <w:vAlign w:val="top"/>
          </w:tcPr>
          <w:p>
            <w:pPr>
              <w:pStyle w:val="6"/>
              <w:spacing w:before="198" w:line="242" w:lineRule="exact"/>
              <w:ind w:left="311"/>
              <w:rPr>
                <w:sz w:val="22"/>
                <w:szCs w:val="22"/>
              </w:rPr>
            </w:pPr>
            <w:r>
              <w:rPr>
                <w:spacing w:val="-13"/>
                <w:position w:val="-1"/>
                <w:sz w:val="22"/>
                <w:szCs w:val="22"/>
              </w:rPr>
              <w:t>27</w:t>
            </w:r>
          </w:p>
        </w:tc>
        <w:tc>
          <w:tcPr>
            <w:tcW w:w="3740" w:type="dxa"/>
            <w:vAlign w:val="top"/>
          </w:tcPr>
          <w:p>
            <w:pPr>
              <w:pStyle w:val="6"/>
              <w:spacing w:before="161" w:line="178" w:lineRule="auto"/>
              <w:ind w:left="151"/>
              <w:rPr>
                <w:sz w:val="22"/>
                <w:szCs w:val="22"/>
              </w:rPr>
            </w:pPr>
            <w:r>
              <w:rPr>
                <w:spacing w:val="-5"/>
                <w:sz w:val="22"/>
                <w:szCs w:val="22"/>
              </w:rPr>
              <w:t>涪陵主城“两江四岸”智慧体育长廊</w:t>
            </w:r>
          </w:p>
        </w:tc>
        <w:tc>
          <w:tcPr>
            <w:tcW w:w="2705" w:type="dxa"/>
            <w:vAlign w:val="top"/>
          </w:tcPr>
          <w:p>
            <w:pPr>
              <w:pStyle w:val="6"/>
              <w:spacing w:before="167" w:line="174" w:lineRule="auto"/>
              <w:ind w:left="1015"/>
              <w:rPr>
                <w:sz w:val="22"/>
                <w:szCs w:val="22"/>
              </w:rPr>
            </w:pPr>
            <w:r>
              <w:rPr>
                <w:spacing w:val="-14"/>
                <w:sz w:val="22"/>
                <w:szCs w:val="22"/>
              </w:rPr>
              <w:t>30</w:t>
            </w:r>
            <w:r>
              <w:rPr>
                <w:spacing w:val="-11"/>
                <w:sz w:val="22"/>
                <w:szCs w:val="22"/>
              </w:rPr>
              <w:t xml:space="preserve"> </w:t>
            </w:r>
            <w:r>
              <w:rPr>
                <w:spacing w:val="-14"/>
                <w:sz w:val="22"/>
                <w:szCs w:val="22"/>
              </w:rPr>
              <w:t>公里</w:t>
            </w:r>
          </w:p>
        </w:tc>
        <w:tc>
          <w:tcPr>
            <w:tcW w:w="1724" w:type="dxa"/>
            <w:tcBorders>
              <w:right w:val="single" w:color="000000" w:sz="10" w:space="0"/>
            </w:tcBorders>
            <w:vAlign w:val="top"/>
          </w:tcPr>
          <w:p>
            <w:pPr>
              <w:pStyle w:val="6"/>
              <w:spacing w:before="198" w:line="242" w:lineRule="exact"/>
              <w:ind w:left="702"/>
              <w:rPr>
                <w:sz w:val="22"/>
                <w:szCs w:val="22"/>
              </w:rPr>
            </w:pPr>
            <w:r>
              <w:rPr>
                <w:spacing w:val="-17"/>
                <w:position w:val="-1"/>
                <w:sz w:val="22"/>
                <w:szCs w:val="22"/>
              </w:rPr>
              <w:t>200</w:t>
            </w:r>
          </w:p>
        </w:tc>
      </w:tr>
      <w:tr>
        <w:trPr>
          <w:trHeight w:val="477" w:hRule="atLeast"/>
        </w:trPr>
        <w:tc>
          <w:tcPr>
            <w:tcW w:w="845" w:type="dxa"/>
            <w:tcBorders>
              <w:left w:val="single" w:color="000000" w:sz="10" w:space="0"/>
              <w:bottom w:val="single" w:color="000000" w:sz="10" w:space="0"/>
            </w:tcBorders>
            <w:vAlign w:val="top"/>
          </w:tcPr>
          <w:p>
            <w:pPr>
              <w:pStyle w:val="6"/>
              <w:spacing w:before="203" w:line="159" w:lineRule="auto"/>
              <w:ind w:left="311"/>
              <w:rPr>
                <w:sz w:val="22"/>
                <w:szCs w:val="22"/>
              </w:rPr>
            </w:pPr>
            <w:r>
              <w:rPr>
                <w:spacing w:val="-13"/>
                <w:sz w:val="22"/>
                <w:szCs w:val="22"/>
              </w:rPr>
              <w:t>28</w:t>
            </w:r>
          </w:p>
        </w:tc>
        <w:tc>
          <w:tcPr>
            <w:tcW w:w="3740" w:type="dxa"/>
            <w:tcBorders>
              <w:bottom w:val="single" w:color="000000" w:sz="10" w:space="0"/>
            </w:tcBorders>
            <w:vAlign w:val="top"/>
          </w:tcPr>
          <w:p>
            <w:pPr>
              <w:pStyle w:val="6"/>
              <w:spacing w:before="165" w:line="183" w:lineRule="auto"/>
              <w:ind w:left="1010"/>
              <w:rPr>
                <w:sz w:val="22"/>
                <w:szCs w:val="22"/>
              </w:rPr>
            </w:pPr>
            <w:r>
              <w:rPr>
                <w:spacing w:val="-4"/>
                <w:sz w:val="22"/>
                <w:szCs w:val="22"/>
              </w:rPr>
              <w:t>涪陵智慧体育公园</w:t>
            </w:r>
          </w:p>
        </w:tc>
        <w:tc>
          <w:tcPr>
            <w:tcW w:w="2705" w:type="dxa"/>
            <w:tcBorders>
              <w:bottom w:val="single" w:color="000000" w:sz="10" w:space="0"/>
            </w:tcBorders>
            <w:vAlign w:val="top"/>
          </w:tcPr>
          <w:p>
            <w:pPr>
              <w:pStyle w:val="6"/>
              <w:spacing w:before="169" w:line="180" w:lineRule="auto"/>
              <w:ind w:left="530"/>
              <w:rPr>
                <w:sz w:val="22"/>
                <w:szCs w:val="22"/>
              </w:rPr>
            </w:pPr>
            <w:r>
              <w:rPr>
                <w:spacing w:val="-15"/>
                <w:sz w:val="22"/>
                <w:szCs w:val="22"/>
              </w:rPr>
              <w:t>占地 11000 平方米</w:t>
            </w:r>
          </w:p>
        </w:tc>
        <w:tc>
          <w:tcPr>
            <w:tcW w:w="1724" w:type="dxa"/>
            <w:tcBorders>
              <w:bottom w:val="single" w:color="000000" w:sz="10" w:space="0"/>
              <w:right w:val="single" w:color="000000" w:sz="10" w:space="0"/>
            </w:tcBorders>
            <w:vAlign w:val="top"/>
          </w:tcPr>
          <w:p>
            <w:pPr>
              <w:pStyle w:val="6"/>
              <w:spacing w:before="200" w:line="161" w:lineRule="auto"/>
              <w:ind w:left="705"/>
              <w:rPr>
                <w:sz w:val="22"/>
                <w:szCs w:val="22"/>
              </w:rPr>
            </w:pPr>
            <w:r>
              <w:rPr>
                <w:spacing w:val="-18"/>
                <w:sz w:val="22"/>
                <w:szCs w:val="22"/>
              </w:rPr>
              <w:t>350</w:t>
            </w:r>
          </w:p>
        </w:tc>
      </w:tr>
    </w:tbl>
    <w:p>
      <w:pPr>
        <w:spacing w:before="194" w:line="211" w:lineRule="auto"/>
        <w:ind w:left="117"/>
        <w:rPr>
          <w:rFonts w:ascii="方正黑体_GBK" w:hAnsi="方正黑体_GBK" w:eastAsia="方正黑体_GBK" w:cs="方正黑体_GBK"/>
          <w:sz w:val="31"/>
          <w:szCs w:val="31"/>
        </w:rPr>
      </w:pPr>
      <w:r>
        <w:rPr>
          <w:rFonts w:ascii="方正黑体_GBK" w:hAnsi="方正黑体_GBK" w:eastAsia="方正黑体_GBK" w:cs="方正黑体_GBK"/>
          <w:spacing w:val="9"/>
          <w:sz w:val="31"/>
          <w:szCs w:val="31"/>
        </w:rPr>
        <w:t>二、2035 远景目标规划</w:t>
      </w:r>
    </w:p>
    <w:tbl>
      <w:tblPr>
        <w:tblStyle w:val="5"/>
        <w:tblW w:w="900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479"/>
        <w:gridCol w:w="4324"/>
        <w:gridCol w:w="1161"/>
      </w:tblGrid>
      <w:tr>
        <w:trPr>
          <w:trHeight w:val="605" w:hRule="atLeast"/>
        </w:trPr>
        <w:tc>
          <w:tcPr>
            <w:tcW w:w="1040" w:type="dxa"/>
            <w:tcBorders>
              <w:top w:val="single" w:color="000000" w:sz="10" w:space="0"/>
              <w:left w:val="single" w:color="000000" w:sz="10" w:space="0"/>
            </w:tcBorders>
            <w:vAlign w:val="top"/>
          </w:tcPr>
          <w:p>
            <w:pPr>
              <w:spacing w:before="196" w:line="239" w:lineRule="auto"/>
              <w:ind w:left="88"/>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项目内容</w:t>
            </w:r>
          </w:p>
        </w:tc>
        <w:tc>
          <w:tcPr>
            <w:tcW w:w="2479" w:type="dxa"/>
            <w:tcBorders>
              <w:top w:val="single" w:color="000000" w:sz="10" w:space="0"/>
            </w:tcBorders>
            <w:vAlign w:val="top"/>
          </w:tcPr>
          <w:p>
            <w:pPr>
              <w:spacing w:before="196" w:line="239" w:lineRule="auto"/>
              <w:ind w:left="81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建设内容</w:t>
            </w:r>
          </w:p>
        </w:tc>
        <w:tc>
          <w:tcPr>
            <w:tcW w:w="4324" w:type="dxa"/>
            <w:tcBorders>
              <w:top w:val="single" w:color="000000" w:sz="10" w:space="0"/>
            </w:tcBorders>
            <w:vAlign w:val="top"/>
          </w:tcPr>
          <w:p>
            <w:pPr>
              <w:spacing w:before="196"/>
              <w:ind w:left="1742"/>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建设规模</w:t>
            </w:r>
          </w:p>
        </w:tc>
        <w:tc>
          <w:tcPr>
            <w:tcW w:w="1161" w:type="dxa"/>
            <w:tcBorders>
              <w:top w:val="single" w:color="000000" w:sz="10" w:space="0"/>
              <w:right w:val="single" w:color="000000" w:sz="10" w:space="0"/>
            </w:tcBorders>
            <w:vAlign w:val="top"/>
          </w:tcPr>
          <w:p>
            <w:pPr>
              <w:spacing w:before="44" w:line="201" w:lineRule="auto"/>
              <w:ind w:left="135" w:right="122" w:firstLine="22"/>
              <w:rPr>
                <w:rFonts w:ascii="方正黑体_GBK" w:hAnsi="方正黑体_GBK" w:eastAsia="方正黑体_GBK" w:cs="方正黑体_GBK"/>
                <w:sz w:val="22"/>
                <w:szCs w:val="22"/>
              </w:rPr>
            </w:pPr>
            <w:r>
              <w:rPr>
                <w:rFonts w:ascii="方正黑体_GBK" w:hAnsi="方正黑体_GBK" w:eastAsia="方正黑体_GBK" w:cs="方正黑体_GBK"/>
                <w:spacing w:val="-6"/>
                <w:sz w:val="22"/>
                <w:szCs w:val="22"/>
              </w:rPr>
              <w:t>资金预算</w:t>
            </w:r>
            <w:r>
              <w:rPr>
                <w:rFonts w:ascii="方正黑体_GBK" w:hAnsi="方正黑体_GBK" w:eastAsia="方正黑体_GBK" w:cs="方正黑体_GBK"/>
                <w:sz w:val="22"/>
                <w:szCs w:val="22"/>
              </w:rPr>
              <w:t xml:space="preserve"> </w:t>
            </w:r>
            <w:r>
              <w:rPr>
                <w:rFonts w:ascii="方正黑体_GBK" w:hAnsi="方正黑体_GBK" w:eastAsia="方正黑体_GBK" w:cs="方正黑体_GBK"/>
                <w:spacing w:val="2"/>
                <w:sz w:val="22"/>
                <w:szCs w:val="22"/>
              </w:rPr>
              <w:t>（万元）</w:t>
            </w:r>
          </w:p>
        </w:tc>
      </w:tr>
      <w:tr>
        <w:trPr>
          <w:trHeight w:val="452" w:hRule="atLeast"/>
        </w:trPr>
        <w:tc>
          <w:tcPr>
            <w:tcW w:w="1040" w:type="dxa"/>
            <w:vMerge w:val="restart"/>
            <w:tcBorders>
              <w:left w:val="single" w:color="000000" w:sz="10" w:space="0"/>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95" w:line="177" w:lineRule="auto"/>
              <w:ind w:left="106"/>
              <w:rPr>
                <w:sz w:val="22"/>
                <w:szCs w:val="22"/>
              </w:rPr>
            </w:pPr>
            <w:r>
              <w:rPr>
                <w:spacing w:val="-9"/>
                <w:sz w:val="22"/>
                <w:szCs w:val="22"/>
              </w:rPr>
              <w:t>中国涪陵</w:t>
            </w:r>
          </w:p>
          <w:p>
            <w:pPr>
              <w:pStyle w:val="6"/>
              <w:spacing w:before="28" w:line="173" w:lineRule="auto"/>
              <w:ind w:left="115"/>
              <w:rPr>
                <w:sz w:val="22"/>
                <w:szCs w:val="22"/>
              </w:rPr>
            </w:pPr>
            <w:r>
              <w:rPr>
                <w:spacing w:val="-14"/>
                <w:sz w:val="22"/>
                <w:szCs w:val="22"/>
              </w:rPr>
              <w:t>816 工程</w:t>
            </w:r>
          </w:p>
          <w:p>
            <w:pPr>
              <w:pStyle w:val="6"/>
              <w:spacing w:before="18" w:line="180" w:lineRule="auto"/>
              <w:ind w:left="106"/>
              <w:rPr>
                <w:sz w:val="22"/>
                <w:szCs w:val="22"/>
              </w:rPr>
            </w:pPr>
            <w:r>
              <w:rPr>
                <w:spacing w:val="-9"/>
                <w:sz w:val="22"/>
                <w:szCs w:val="22"/>
              </w:rPr>
              <w:t>国际路亚</w:t>
            </w:r>
          </w:p>
          <w:p>
            <w:pPr>
              <w:pStyle w:val="6"/>
              <w:spacing w:before="24" w:line="176" w:lineRule="auto"/>
              <w:ind w:left="299"/>
              <w:rPr>
                <w:sz w:val="22"/>
                <w:szCs w:val="22"/>
              </w:rPr>
            </w:pPr>
            <w:r>
              <w:rPr>
                <w:spacing w:val="-2"/>
                <w:sz w:val="22"/>
                <w:szCs w:val="22"/>
              </w:rPr>
              <w:t>基地</w:t>
            </w:r>
          </w:p>
        </w:tc>
        <w:tc>
          <w:tcPr>
            <w:tcW w:w="2479" w:type="dxa"/>
            <w:vAlign w:val="top"/>
          </w:tcPr>
          <w:p>
            <w:pPr>
              <w:pStyle w:val="6"/>
              <w:spacing w:before="130" w:line="179" w:lineRule="auto"/>
              <w:ind w:left="487"/>
              <w:rPr>
                <w:sz w:val="22"/>
                <w:szCs w:val="22"/>
              </w:rPr>
            </w:pPr>
            <w:r>
              <w:rPr>
                <w:spacing w:val="-4"/>
                <w:sz w:val="22"/>
                <w:szCs w:val="22"/>
              </w:rPr>
              <w:t>大型路亚艇码头</w:t>
            </w:r>
          </w:p>
        </w:tc>
        <w:tc>
          <w:tcPr>
            <w:tcW w:w="4324" w:type="dxa"/>
            <w:vAlign w:val="top"/>
          </w:tcPr>
          <w:p>
            <w:pPr>
              <w:pStyle w:val="6"/>
              <w:spacing w:before="127" w:line="181" w:lineRule="auto"/>
              <w:ind w:left="5"/>
              <w:rPr>
                <w:sz w:val="22"/>
                <w:szCs w:val="22"/>
              </w:rPr>
            </w:pPr>
            <w:r>
              <w:rPr>
                <w:spacing w:val="-11"/>
                <w:sz w:val="22"/>
                <w:szCs w:val="22"/>
              </w:rPr>
              <w:t>长 65 米、宽</w:t>
            </w:r>
            <w:r>
              <w:rPr>
                <w:spacing w:val="-3"/>
                <w:sz w:val="22"/>
                <w:szCs w:val="22"/>
              </w:rPr>
              <w:t xml:space="preserve"> </w:t>
            </w:r>
            <w:r>
              <w:rPr>
                <w:spacing w:val="-11"/>
                <w:sz w:val="22"/>
                <w:szCs w:val="22"/>
              </w:rPr>
              <w:t>5</w:t>
            </w:r>
            <w:r>
              <w:rPr>
                <w:spacing w:val="-9"/>
                <w:sz w:val="22"/>
                <w:szCs w:val="22"/>
              </w:rPr>
              <w:t xml:space="preserve"> </w:t>
            </w:r>
            <w:r>
              <w:rPr>
                <w:spacing w:val="-11"/>
                <w:sz w:val="22"/>
                <w:szCs w:val="22"/>
              </w:rPr>
              <w:t>米、高</w:t>
            </w:r>
            <w:r>
              <w:rPr>
                <w:spacing w:val="-10"/>
                <w:sz w:val="22"/>
                <w:szCs w:val="22"/>
              </w:rPr>
              <w:t xml:space="preserve"> </w:t>
            </w:r>
            <w:r>
              <w:rPr>
                <w:spacing w:val="-11"/>
                <w:sz w:val="22"/>
                <w:szCs w:val="22"/>
              </w:rPr>
              <w:t>2.8 米</w:t>
            </w:r>
          </w:p>
        </w:tc>
        <w:tc>
          <w:tcPr>
            <w:tcW w:w="1161" w:type="dxa"/>
            <w:tcBorders>
              <w:right w:val="single" w:color="000000" w:sz="10" w:space="0"/>
            </w:tcBorders>
            <w:vAlign w:val="top"/>
          </w:tcPr>
          <w:p>
            <w:pPr>
              <w:pStyle w:val="6"/>
              <w:spacing w:before="160" w:line="161" w:lineRule="auto"/>
              <w:ind w:left="438"/>
              <w:rPr>
                <w:sz w:val="22"/>
                <w:szCs w:val="22"/>
              </w:rPr>
            </w:pPr>
            <w:r>
              <w:rPr>
                <w:spacing w:val="-23"/>
                <w:sz w:val="22"/>
                <w:szCs w:val="22"/>
              </w:rPr>
              <w:t>150</w:t>
            </w:r>
          </w:p>
        </w:tc>
      </w:tr>
      <w:tr>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1" w:line="181" w:lineRule="auto"/>
              <w:ind w:left="375"/>
              <w:rPr>
                <w:sz w:val="22"/>
                <w:szCs w:val="22"/>
              </w:rPr>
            </w:pPr>
            <w:r>
              <w:rPr>
                <w:spacing w:val="-4"/>
                <w:sz w:val="22"/>
                <w:szCs w:val="22"/>
              </w:rPr>
              <w:t>路亚艇及相关设备</w:t>
            </w:r>
          </w:p>
        </w:tc>
        <w:tc>
          <w:tcPr>
            <w:tcW w:w="4324" w:type="dxa"/>
            <w:vAlign w:val="top"/>
          </w:tcPr>
          <w:p>
            <w:pPr>
              <w:pStyle w:val="6"/>
              <w:spacing w:before="132" w:line="180" w:lineRule="auto"/>
              <w:ind w:left="7"/>
              <w:rPr>
                <w:sz w:val="22"/>
                <w:szCs w:val="22"/>
              </w:rPr>
            </w:pPr>
            <w:r>
              <w:rPr>
                <w:spacing w:val="-8"/>
                <w:sz w:val="22"/>
                <w:szCs w:val="22"/>
              </w:rPr>
              <w:t>35 艘艇及前后推进器等</w:t>
            </w:r>
          </w:p>
        </w:tc>
        <w:tc>
          <w:tcPr>
            <w:tcW w:w="1161" w:type="dxa"/>
            <w:tcBorders>
              <w:right w:val="single" w:color="000000" w:sz="10" w:space="0"/>
            </w:tcBorders>
            <w:vAlign w:val="top"/>
          </w:tcPr>
          <w:p>
            <w:pPr>
              <w:pStyle w:val="6"/>
              <w:spacing w:before="164" w:line="161" w:lineRule="auto"/>
              <w:ind w:left="420"/>
              <w:rPr>
                <w:sz w:val="22"/>
                <w:szCs w:val="22"/>
              </w:rPr>
            </w:pPr>
            <w:r>
              <w:rPr>
                <w:spacing w:val="-17"/>
                <w:sz w:val="22"/>
                <w:szCs w:val="22"/>
              </w:rPr>
              <w:t>250</w:t>
            </w:r>
          </w:p>
        </w:tc>
      </w:tr>
      <w:tr>
        <w:trPr>
          <w:trHeight w:val="452"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3" w:line="179" w:lineRule="auto"/>
              <w:ind w:left="912"/>
              <w:rPr>
                <w:sz w:val="22"/>
                <w:szCs w:val="22"/>
              </w:rPr>
            </w:pPr>
            <w:r>
              <w:rPr>
                <w:spacing w:val="-3"/>
                <w:sz w:val="22"/>
                <w:szCs w:val="22"/>
              </w:rPr>
              <w:t>救生艇</w:t>
            </w:r>
          </w:p>
        </w:tc>
        <w:tc>
          <w:tcPr>
            <w:tcW w:w="4324" w:type="dxa"/>
            <w:vAlign w:val="top"/>
          </w:tcPr>
          <w:p>
            <w:pPr>
              <w:pStyle w:val="6"/>
              <w:spacing w:before="135" w:line="177" w:lineRule="auto"/>
              <w:ind w:left="7"/>
              <w:rPr>
                <w:sz w:val="22"/>
                <w:szCs w:val="22"/>
              </w:rPr>
            </w:pPr>
            <w:r>
              <w:rPr>
                <w:spacing w:val="12"/>
                <w:sz w:val="22"/>
                <w:szCs w:val="22"/>
              </w:rPr>
              <w:t>3艘</w:t>
            </w:r>
          </w:p>
        </w:tc>
        <w:tc>
          <w:tcPr>
            <w:tcW w:w="1161" w:type="dxa"/>
            <w:tcBorders>
              <w:right w:val="single" w:color="000000" w:sz="10" w:space="0"/>
            </w:tcBorders>
            <w:vAlign w:val="top"/>
          </w:tcPr>
          <w:p>
            <w:pPr>
              <w:pStyle w:val="6"/>
              <w:spacing w:before="168" w:line="159" w:lineRule="auto"/>
              <w:ind w:left="473"/>
              <w:rPr>
                <w:sz w:val="22"/>
                <w:szCs w:val="22"/>
              </w:rPr>
            </w:pPr>
            <w:r>
              <w:rPr>
                <w:spacing w:val="-13"/>
                <w:sz w:val="22"/>
                <w:szCs w:val="22"/>
              </w:rPr>
              <w:t>20</w:t>
            </w:r>
          </w:p>
        </w:tc>
      </w:tr>
      <w:tr>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4" w:line="180" w:lineRule="auto"/>
              <w:ind w:left="372"/>
              <w:rPr>
                <w:sz w:val="22"/>
                <w:szCs w:val="22"/>
              </w:rPr>
            </w:pPr>
            <w:r>
              <w:rPr>
                <w:spacing w:val="-4"/>
                <w:sz w:val="22"/>
                <w:szCs w:val="22"/>
              </w:rPr>
              <w:t>停车场及颁奖礼台</w:t>
            </w:r>
          </w:p>
        </w:tc>
        <w:tc>
          <w:tcPr>
            <w:tcW w:w="4324" w:type="dxa"/>
            <w:vAlign w:val="top"/>
          </w:tcPr>
          <w:p>
            <w:pPr>
              <w:pStyle w:val="6"/>
              <w:spacing w:before="130" w:line="199" w:lineRule="auto"/>
              <w:ind w:left="33"/>
              <w:rPr>
                <w:sz w:val="22"/>
                <w:szCs w:val="22"/>
              </w:rPr>
            </w:pPr>
            <w:r>
              <w:rPr>
                <w:spacing w:val="-12"/>
                <w:sz w:val="22"/>
                <w:szCs w:val="22"/>
              </w:rPr>
              <w:t>≥</w:t>
            </w:r>
            <w:r>
              <w:rPr>
                <w:spacing w:val="-45"/>
                <w:sz w:val="22"/>
                <w:szCs w:val="22"/>
              </w:rPr>
              <w:t xml:space="preserve"> </w:t>
            </w:r>
            <w:r>
              <w:rPr>
                <w:spacing w:val="-12"/>
                <w:sz w:val="22"/>
                <w:szCs w:val="22"/>
              </w:rPr>
              <w:t>1000 平方米</w:t>
            </w:r>
          </w:p>
        </w:tc>
        <w:tc>
          <w:tcPr>
            <w:tcW w:w="1161" w:type="dxa"/>
            <w:tcBorders>
              <w:right w:val="single" w:color="000000" w:sz="10" w:space="0"/>
            </w:tcBorders>
            <w:vAlign w:val="top"/>
          </w:tcPr>
          <w:p>
            <w:pPr>
              <w:pStyle w:val="6"/>
              <w:spacing w:before="169" w:line="159" w:lineRule="auto"/>
              <w:ind w:left="469"/>
              <w:rPr>
                <w:sz w:val="22"/>
                <w:szCs w:val="22"/>
              </w:rPr>
            </w:pPr>
            <w:r>
              <w:rPr>
                <w:spacing w:val="-12"/>
                <w:sz w:val="22"/>
                <w:szCs w:val="22"/>
              </w:rPr>
              <w:t>40</w:t>
            </w:r>
          </w:p>
        </w:tc>
      </w:tr>
      <w:tr>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4" w:line="180" w:lineRule="auto"/>
              <w:ind w:left="483"/>
              <w:rPr>
                <w:sz w:val="22"/>
                <w:szCs w:val="22"/>
              </w:rPr>
            </w:pPr>
            <w:r>
              <w:rPr>
                <w:spacing w:val="-4"/>
                <w:sz w:val="22"/>
                <w:szCs w:val="22"/>
              </w:rPr>
              <w:t>宾馆及办公大楼</w:t>
            </w:r>
          </w:p>
        </w:tc>
        <w:tc>
          <w:tcPr>
            <w:tcW w:w="4324" w:type="dxa"/>
            <w:vAlign w:val="top"/>
          </w:tcPr>
          <w:p>
            <w:pPr>
              <w:pStyle w:val="6"/>
              <w:spacing w:before="130" w:line="199" w:lineRule="auto"/>
              <w:ind w:left="33"/>
              <w:rPr>
                <w:sz w:val="22"/>
                <w:szCs w:val="22"/>
              </w:rPr>
            </w:pPr>
            <w:r>
              <w:rPr>
                <w:spacing w:val="-9"/>
                <w:sz w:val="22"/>
                <w:szCs w:val="22"/>
              </w:rPr>
              <w:t>≥2000 平方米，六层</w:t>
            </w:r>
          </w:p>
        </w:tc>
        <w:tc>
          <w:tcPr>
            <w:tcW w:w="1161" w:type="dxa"/>
            <w:tcBorders>
              <w:right w:val="single" w:color="000000" w:sz="10" w:space="0"/>
            </w:tcBorders>
            <w:vAlign w:val="top"/>
          </w:tcPr>
          <w:p>
            <w:pPr>
              <w:pStyle w:val="6"/>
              <w:spacing w:before="170" w:line="159" w:lineRule="auto"/>
              <w:ind w:left="370"/>
              <w:rPr>
                <w:sz w:val="22"/>
                <w:szCs w:val="22"/>
              </w:rPr>
            </w:pPr>
            <w:r>
              <w:rPr>
                <w:spacing w:val="-19"/>
                <w:sz w:val="22"/>
                <w:szCs w:val="22"/>
              </w:rPr>
              <w:t>3000</w:t>
            </w:r>
          </w:p>
        </w:tc>
      </w:tr>
      <w:tr>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9" w:line="177" w:lineRule="auto"/>
              <w:ind w:left="1020"/>
              <w:rPr>
                <w:sz w:val="22"/>
                <w:szCs w:val="22"/>
              </w:rPr>
            </w:pPr>
            <w:r>
              <w:rPr>
                <w:spacing w:val="-2"/>
                <w:sz w:val="22"/>
                <w:szCs w:val="22"/>
              </w:rPr>
              <w:t>餐厅</w:t>
            </w:r>
          </w:p>
        </w:tc>
        <w:tc>
          <w:tcPr>
            <w:tcW w:w="4324" w:type="dxa"/>
            <w:vAlign w:val="top"/>
          </w:tcPr>
          <w:p>
            <w:pPr>
              <w:pStyle w:val="6"/>
              <w:spacing w:before="133" w:line="197" w:lineRule="auto"/>
              <w:ind w:left="33"/>
              <w:rPr>
                <w:sz w:val="22"/>
                <w:szCs w:val="22"/>
              </w:rPr>
            </w:pPr>
            <w:r>
              <w:rPr>
                <w:spacing w:val="-7"/>
                <w:sz w:val="22"/>
                <w:szCs w:val="22"/>
              </w:rPr>
              <w:t>≥800 平方米，两层</w:t>
            </w:r>
          </w:p>
        </w:tc>
        <w:tc>
          <w:tcPr>
            <w:tcW w:w="1161" w:type="dxa"/>
            <w:tcBorders>
              <w:right w:val="single" w:color="000000" w:sz="10" w:space="0"/>
            </w:tcBorders>
            <w:vAlign w:val="top"/>
          </w:tcPr>
          <w:p>
            <w:pPr>
              <w:pStyle w:val="6"/>
              <w:spacing w:before="172" w:line="159" w:lineRule="auto"/>
              <w:ind w:left="385"/>
              <w:rPr>
                <w:sz w:val="22"/>
                <w:szCs w:val="22"/>
              </w:rPr>
            </w:pPr>
            <w:r>
              <w:rPr>
                <w:spacing w:val="-22"/>
                <w:sz w:val="22"/>
                <w:szCs w:val="22"/>
              </w:rPr>
              <w:t>1000</w:t>
            </w:r>
          </w:p>
        </w:tc>
      </w:tr>
      <w:tr>
        <w:trPr>
          <w:trHeight w:val="452"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41" w:line="178" w:lineRule="auto"/>
              <w:ind w:left="1020"/>
              <w:rPr>
                <w:sz w:val="22"/>
                <w:szCs w:val="22"/>
              </w:rPr>
            </w:pPr>
            <w:r>
              <w:rPr>
                <w:spacing w:val="-3"/>
                <w:sz w:val="22"/>
                <w:szCs w:val="22"/>
              </w:rPr>
              <w:t>绿化</w:t>
            </w:r>
          </w:p>
        </w:tc>
        <w:tc>
          <w:tcPr>
            <w:tcW w:w="4324" w:type="dxa"/>
            <w:vAlign w:val="top"/>
          </w:tcPr>
          <w:p>
            <w:pPr>
              <w:pStyle w:val="6"/>
              <w:spacing w:before="138" w:line="179" w:lineRule="auto"/>
              <w:ind w:left="1"/>
              <w:rPr>
                <w:sz w:val="22"/>
                <w:szCs w:val="22"/>
              </w:rPr>
            </w:pPr>
            <w:r>
              <w:rPr>
                <w:spacing w:val="-4"/>
                <w:sz w:val="22"/>
                <w:szCs w:val="22"/>
              </w:rPr>
              <w:t>水上及周边区域</w:t>
            </w:r>
          </w:p>
        </w:tc>
        <w:tc>
          <w:tcPr>
            <w:tcW w:w="1161" w:type="dxa"/>
            <w:tcBorders>
              <w:right w:val="single" w:color="000000" w:sz="10" w:space="0"/>
            </w:tcBorders>
            <w:vAlign w:val="top"/>
          </w:tcPr>
          <w:p>
            <w:pPr>
              <w:pStyle w:val="6"/>
              <w:spacing w:before="170" w:line="161" w:lineRule="auto"/>
              <w:ind w:left="438"/>
              <w:rPr>
                <w:sz w:val="22"/>
                <w:szCs w:val="22"/>
              </w:rPr>
            </w:pPr>
            <w:r>
              <w:rPr>
                <w:spacing w:val="-23"/>
                <w:sz w:val="22"/>
                <w:szCs w:val="22"/>
              </w:rPr>
              <w:t>150</w:t>
            </w:r>
          </w:p>
        </w:tc>
      </w:tr>
      <w:tr>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37" w:line="175" w:lineRule="auto"/>
              <w:ind w:left="299"/>
              <w:rPr>
                <w:sz w:val="22"/>
                <w:szCs w:val="22"/>
              </w:rPr>
            </w:pPr>
            <w:r>
              <w:rPr>
                <w:spacing w:val="-10"/>
                <w:sz w:val="22"/>
                <w:szCs w:val="22"/>
              </w:rPr>
              <w:t>816 洞景（场）建设</w:t>
            </w:r>
          </w:p>
        </w:tc>
        <w:tc>
          <w:tcPr>
            <w:tcW w:w="4324" w:type="dxa"/>
            <w:vAlign w:val="top"/>
          </w:tcPr>
          <w:p>
            <w:pPr>
              <w:pStyle w:val="6"/>
              <w:spacing w:before="141" w:line="179" w:lineRule="auto"/>
              <w:ind w:left="5"/>
              <w:rPr>
                <w:sz w:val="22"/>
                <w:szCs w:val="22"/>
              </w:rPr>
            </w:pPr>
            <w:r>
              <w:rPr>
                <w:spacing w:val="-4"/>
                <w:sz w:val="22"/>
                <w:szCs w:val="22"/>
              </w:rPr>
              <w:t>洞内区域</w:t>
            </w:r>
          </w:p>
        </w:tc>
        <w:tc>
          <w:tcPr>
            <w:tcW w:w="1161" w:type="dxa"/>
            <w:tcBorders>
              <w:right w:val="single" w:color="000000" w:sz="10" w:space="0"/>
            </w:tcBorders>
            <w:vAlign w:val="top"/>
          </w:tcPr>
          <w:p>
            <w:pPr>
              <w:pStyle w:val="6"/>
              <w:spacing w:before="174" w:line="159" w:lineRule="auto"/>
              <w:ind w:left="385"/>
              <w:rPr>
                <w:sz w:val="22"/>
                <w:szCs w:val="22"/>
              </w:rPr>
            </w:pPr>
            <w:r>
              <w:rPr>
                <w:spacing w:val="-22"/>
                <w:sz w:val="22"/>
                <w:szCs w:val="22"/>
              </w:rPr>
              <w:t>1000</w:t>
            </w:r>
          </w:p>
        </w:tc>
      </w:tr>
      <w:tr>
        <w:trPr>
          <w:trHeight w:val="452"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41" w:line="178" w:lineRule="auto"/>
              <w:ind w:left="375"/>
              <w:rPr>
                <w:sz w:val="22"/>
                <w:szCs w:val="22"/>
              </w:rPr>
            </w:pPr>
            <w:r>
              <w:rPr>
                <w:spacing w:val="-4"/>
                <w:sz w:val="22"/>
                <w:szCs w:val="22"/>
              </w:rPr>
              <w:t>小型超市及租赁室</w:t>
            </w:r>
          </w:p>
        </w:tc>
        <w:tc>
          <w:tcPr>
            <w:tcW w:w="4324" w:type="dxa"/>
            <w:vAlign w:val="top"/>
          </w:tcPr>
          <w:p>
            <w:pPr>
              <w:pStyle w:val="6"/>
              <w:spacing w:before="135" w:line="195" w:lineRule="auto"/>
              <w:ind w:left="33"/>
              <w:rPr>
                <w:sz w:val="22"/>
                <w:szCs w:val="22"/>
              </w:rPr>
            </w:pPr>
            <w:r>
              <w:rPr>
                <w:spacing w:val="-8"/>
                <w:sz w:val="22"/>
                <w:szCs w:val="22"/>
              </w:rPr>
              <w:t>≥300 平方米</w:t>
            </w:r>
          </w:p>
        </w:tc>
        <w:tc>
          <w:tcPr>
            <w:tcW w:w="1161" w:type="dxa"/>
            <w:tcBorders>
              <w:right w:val="single" w:color="000000" w:sz="10" w:space="0"/>
            </w:tcBorders>
            <w:vAlign w:val="top"/>
          </w:tcPr>
          <w:p>
            <w:pPr>
              <w:pStyle w:val="6"/>
              <w:spacing w:before="171" w:line="161" w:lineRule="auto"/>
              <w:ind w:left="473"/>
              <w:rPr>
                <w:sz w:val="22"/>
                <w:szCs w:val="22"/>
              </w:rPr>
            </w:pPr>
            <w:r>
              <w:rPr>
                <w:spacing w:val="-13"/>
                <w:sz w:val="22"/>
                <w:szCs w:val="22"/>
              </w:rPr>
              <w:t>50</w:t>
            </w:r>
          </w:p>
        </w:tc>
      </w:tr>
      <w:tr>
        <w:trPr>
          <w:trHeight w:val="453" w:hRule="atLeast"/>
        </w:trPr>
        <w:tc>
          <w:tcPr>
            <w:tcW w:w="1040" w:type="dxa"/>
            <w:vMerge w:val="continue"/>
            <w:tcBorders>
              <w:top w:val="nil"/>
              <w:left w:val="single" w:color="000000" w:sz="10" w:space="0"/>
            </w:tcBorders>
            <w:vAlign w:val="top"/>
          </w:tcPr>
          <w:p>
            <w:pPr>
              <w:rPr>
                <w:rFonts w:ascii="Arial"/>
                <w:sz w:val="21"/>
              </w:rPr>
            </w:pPr>
          </w:p>
        </w:tc>
        <w:tc>
          <w:tcPr>
            <w:tcW w:w="2479" w:type="dxa"/>
            <w:vAlign w:val="top"/>
          </w:tcPr>
          <w:p>
            <w:pPr>
              <w:pStyle w:val="6"/>
              <w:spacing w:before="143" w:line="180" w:lineRule="auto"/>
              <w:ind w:left="481"/>
              <w:rPr>
                <w:sz w:val="22"/>
                <w:szCs w:val="22"/>
              </w:rPr>
            </w:pPr>
            <w:r>
              <w:rPr>
                <w:spacing w:val="-4"/>
                <w:sz w:val="22"/>
                <w:szCs w:val="22"/>
              </w:rPr>
              <w:t>其他辅助用房等</w:t>
            </w:r>
          </w:p>
        </w:tc>
        <w:tc>
          <w:tcPr>
            <w:tcW w:w="4324" w:type="dxa"/>
            <w:vAlign w:val="top"/>
          </w:tcPr>
          <w:p>
            <w:pPr>
              <w:pStyle w:val="6"/>
              <w:spacing w:before="143" w:line="180" w:lineRule="auto"/>
              <w:ind w:left="16"/>
              <w:rPr>
                <w:sz w:val="22"/>
                <w:szCs w:val="22"/>
              </w:rPr>
            </w:pPr>
            <w:r>
              <w:rPr>
                <w:spacing w:val="-6"/>
                <w:sz w:val="22"/>
                <w:szCs w:val="22"/>
              </w:rPr>
              <w:t>医务室、机房等</w:t>
            </w:r>
          </w:p>
        </w:tc>
        <w:tc>
          <w:tcPr>
            <w:tcW w:w="1161" w:type="dxa"/>
            <w:tcBorders>
              <w:right w:val="single" w:color="000000" w:sz="10" w:space="0"/>
            </w:tcBorders>
            <w:vAlign w:val="top"/>
          </w:tcPr>
          <w:p>
            <w:pPr>
              <w:pStyle w:val="6"/>
              <w:spacing w:before="178" w:line="159" w:lineRule="auto"/>
              <w:ind w:left="420"/>
              <w:rPr>
                <w:sz w:val="22"/>
                <w:szCs w:val="22"/>
              </w:rPr>
            </w:pPr>
            <w:r>
              <w:rPr>
                <w:spacing w:val="-17"/>
                <w:sz w:val="22"/>
                <w:szCs w:val="22"/>
              </w:rPr>
              <w:t>200</w:t>
            </w:r>
          </w:p>
        </w:tc>
      </w:tr>
      <w:tr>
        <w:trPr>
          <w:trHeight w:val="452" w:hRule="atLeast"/>
        </w:trPr>
        <w:tc>
          <w:tcPr>
            <w:tcW w:w="1040" w:type="dxa"/>
            <w:vMerge w:val="restart"/>
            <w:tcBorders>
              <w:left w:val="single" w:color="000000" w:sz="10" w:space="0"/>
              <w:bottom w:val="nil"/>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94" w:line="187" w:lineRule="auto"/>
              <w:ind w:left="68"/>
              <w:rPr>
                <w:rFonts w:ascii="Arial" w:hAnsi="Arial" w:eastAsia="Arial" w:cs="Arial"/>
                <w:sz w:val="22"/>
                <w:szCs w:val="22"/>
              </w:rPr>
            </w:pPr>
            <w:r>
              <w:rPr>
                <w:spacing w:val="-6"/>
                <w:sz w:val="22"/>
                <w:szCs w:val="22"/>
              </w:rPr>
              <w:t>中国涪陵</w:t>
            </w:r>
            <w:r>
              <w:rPr>
                <w:rFonts w:ascii="Arial" w:hAnsi="Arial" w:eastAsia="Arial" w:cs="Arial"/>
                <w:spacing w:val="-6"/>
                <w:sz w:val="22"/>
                <w:szCs w:val="22"/>
              </w:rPr>
              <w:t>.</w:t>
            </w:r>
          </w:p>
          <w:p>
            <w:pPr>
              <w:pStyle w:val="6"/>
              <w:spacing w:before="11" w:line="178" w:lineRule="auto"/>
              <w:ind w:left="85"/>
              <w:rPr>
                <w:sz w:val="22"/>
                <w:szCs w:val="22"/>
              </w:rPr>
            </w:pPr>
            <w:r>
              <w:rPr>
                <w:spacing w:val="-3"/>
                <w:sz w:val="22"/>
                <w:szCs w:val="22"/>
              </w:rPr>
              <w:t>武陵山国</w:t>
            </w:r>
          </w:p>
          <w:p>
            <w:pPr>
              <w:pStyle w:val="6"/>
              <w:spacing w:before="19" w:line="177" w:lineRule="auto"/>
              <w:ind w:left="97"/>
              <w:rPr>
                <w:sz w:val="22"/>
                <w:szCs w:val="22"/>
              </w:rPr>
            </w:pPr>
            <w:r>
              <w:rPr>
                <w:spacing w:val="-5"/>
                <w:w w:val="99"/>
                <w:sz w:val="22"/>
                <w:szCs w:val="22"/>
              </w:rPr>
              <w:t>际户外运</w:t>
            </w:r>
          </w:p>
          <w:p>
            <w:pPr>
              <w:pStyle w:val="6"/>
              <w:spacing w:before="22" w:line="177" w:lineRule="auto"/>
              <w:ind w:left="195"/>
              <w:rPr>
                <w:sz w:val="22"/>
                <w:szCs w:val="22"/>
              </w:rPr>
            </w:pPr>
            <w:r>
              <w:rPr>
                <w:spacing w:val="-4"/>
                <w:sz w:val="22"/>
                <w:szCs w:val="22"/>
              </w:rPr>
              <w:t>动基地</w:t>
            </w:r>
          </w:p>
        </w:tc>
        <w:tc>
          <w:tcPr>
            <w:tcW w:w="2479" w:type="dxa"/>
            <w:vAlign w:val="top"/>
          </w:tcPr>
          <w:p>
            <w:pPr>
              <w:pStyle w:val="6"/>
              <w:spacing w:before="143" w:line="180" w:lineRule="auto"/>
              <w:ind w:left="808"/>
              <w:rPr>
                <w:sz w:val="22"/>
                <w:szCs w:val="22"/>
              </w:rPr>
            </w:pPr>
            <w:r>
              <w:rPr>
                <w:spacing w:val="-4"/>
                <w:sz w:val="22"/>
                <w:szCs w:val="22"/>
              </w:rPr>
              <w:t>商务会所</w:t>
            </w:r>
          </w:p>
        </w:tc>
        <w:tc>
          <w:tcPr>
            <w:tcW w:w="4324" w:type="dxa"/>
            <w:vAlign w:val="top"/>
          </w:tcPr>
          <w:p>
            <w:pPr>
              <w:pStyle w:val="6"/>
              <w:spacing w:before="140" w:line="192" w:lineRule="auto"/>
              <w:ind w:left="33"/>
              <w:rPr>
                <w:sz w:val="22"/>
                <w:szCs w:val="22"/>
              </w:rPr>
            </w:pPr>
            <w:r>
              <w:rPr>
                <w:spacing w:val="-9"/>
                <w:sz w:val="22"/>
                <w:szCs w:val="22"/>
              </w:rPr>
              <w:t>≥2000 平方米，六层</w:t>
            </w:r>
          </w:p>
        </w:tc>
        <w:tc>
          <w:tcPr>
            <w:tcW w:w="1161" w:type="dxa"/>
            <w:tcBorders>
              <w:right w:val="single" w:color="000000" w:sz="10" w:space="0"/>
            </w:tcBorders>
            <w:vAlign w:val="top"/>
          </w:tcPr>
          <w:p>
            <w:pPr>
              <w:pStyle w:val="6"/>
              <w:spacing w:before="175" w:line="161" w:lineRule="auto"/>
              <w:ind w:left="367"/>
              <w:rPr>
                <w:sz w:val="22"/>
                <w:szCs w:val="22"/>
              </w:rPr>
            </w:pPr>
            <w:r>
              <w:rPr>
                <w:spacing w:val="-18"/>
                <w:sz w:val="22"/>
                <w:szCs w:val="22"/>
              </w:rPr>
              <w:t>5000</w:t>
            </w:r>
          </w:p>
        </w:tc>
      </w:tr>
      <w:tr>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44" w:line="181" w:lineRule="auto"/>
              <w:ind w:left="805"/>
              <w:rPr>
                <w:sz w:val="22"/>
                <w:szCs w:val="22"/>
              </w:rPr>
            </w:pPr>
            <w:r>
              <w:rPr>
                <w:spacing w:val="-3"/>
                <w:sz w:val="22"/>
                <w:szCs w:val="22"/>
              </w:rPr>
              <w:t>健身中心</w:t>
            </w:r>
          </w:p>
        </w:tc>
        <w:tc>
          <w:tcPr>
            <w:tcW w:w="4324" w:type="dxa"/>
            <w:vAlign w:val="top"/>
          </w:tcPr>
          <w:p>
            <w:pPr>
              <w:pStyle w:val="6"/>
              <w:spacing w:before="141" w:line="192" w:lineRule="auto"/>
              <w:ind w:left="33"/>
              <w:rPr>
                <w:sz w:val="22"/>
                <w:szCs w:val="22"/>
              </w:rPr>
            </w:pPr>
            <w:r>
              <w:rPr>
                <w:spacing w:val="-10"/>
                <w:sz w:val="22"/>
                <w:szCs w:val="22"/>
              </w:rPr>
              <w:t>≥</w:t>
            </w:r>
            <w:r>
              <w:rPr>
                <w:spacing w:val="-45"/>
                <w:sz w:val="22"/>
                <w:szCs w:val="22"/>
              </w:rPr>
              <w:t xml:space="preserve"> </w:t>
            </w:r>
            <w:r>
              <w:rPr>
                <w:spacing w:val="-10"/>
                <w:sz w:val="22"/>
                <w:szCs w:val="22"/>
              </w:rPr>
              <w:t>1000 平方米，三层</w:t>
            </w:r>
          </w:p>
        </w:tc>
        <w:tc>
          <w:tcPr>
            <w:tcW w:w="1161" w:type="dxa"/>
            <w:tcBorders>
              <w:right w:val="single" w:color="000000" w:sz="10" w:space="0"/>
            </w:tcBorders>
            <w:vAlign w:val="top"/>
          </w:tcPr>
          <w:p>
            <w:pPr>
              <w:pStyle w:val="6"/>
              <w:spacing w:before="180" w:line="159" w:lineRule="auto"/>
              <w:ind w:left="385"/>
              <w:rPr>
                <w:sz w:val="22"/>
                <w:szCs w:val="22"/>
              </w:rPr>
            </w:pPr>
            <w:r>
              <w:rPr>
                <w:spacing w:val="-22"/>
                <w:sz w:val="22"/>
                <w:szCs w:val="22"/>
              </w:rPr>
              <w:t>1000</w:t>
            </w:r>
          </w:p>
        </w:tc>
      </w:tr>
      <w:tr>
        <w:trPr>
          <w:trHeight w:val="598"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68" w:line="165" w:lineRule="auto"/>
              <w:ind w:left="462" w:hanging="458"/>
              <w:rPr>
                <w:sz w:val="22"/>
                <w:szCs w:val="22"/>
              </w:rPr>
            </w:pPr>
            <w:r>
              <w:rPr>
                <w:spacing w:val="-12"/>
                <w:w w:val="99"/>
                <w:sz w:val="22"/>
                <w:szCs w:val="22"/>
              </w:rPr>
              <w:t>足球场、篮球场、网球场、</w:t>
            </w:r>
            <w:r>
              <w:rPr>
                <w:sz w:val="22"/>
                <w:szCs w:val="22"/>
              </w:rPr>
              <w:t xml:space="preserve"> </w:t>
            </w:r>
            <w:r>
              <w:rPr>
                <w:spacing w:val="-6"/>
                <w:w w:val="98"/>
                <w:sz w:val="22"/>
                <w:szCs w:val="22"/>
              </w:rPr>
              <w:t>保龄球等运动区</w:t>
            </w:r>
          </w:p>
        </w:tc>
        <w:tc>
          <w:tcPr>
            <w:tcW w:w="4324" w:type="dxa"/>
            <w:vAlign w:val="top"/>
          </w:tcPr>
          <w:p>
            <w:pPr>
              <w:pStyle w:val="6"/>
              <w:spacing w:before="215" w:line="207" w:lineRule="auto"/>
              <w:ind w:left="33"/>
              <w:rPr>
                <w:sz w:val="22"/>
                <w:szCs w:val="22"/>
              </w:rPr>
            </w:pPr>
            <w:r>
              <w:rPr>
                <w:spacing w:val="-10"/>
                <w:sz w:val="22"/>
                <w:szCs w:val="22"/>
              </w:rPr>
              <w:t>≥2000 平方米</w:t>
            </w:r>
          </w:p>
        </w:tc>
        <w:tc>
          <w:tcPr>
            <w:tcW w:w="1161" w:type="dxa"/>
            <w:tcBorders>
              <w:right w:val="single" w:color="000000" w:sz="10" w:space="0"/>
            </w:tcBorders>
            <w:vAlign w:val="top"/>
          </w:tcPr>
          <w:p>
            <w:pPr>
              <w:pStyle w:val="6"/>
              <w:spacing w:before="255" w:line="159" w:lineRule="auto"/>
              <w:ind w:left="385"/>
              <w:rPr>
                <w:sz w:val="22"/>
                <w:szCs w:val="22"/>
              </w:rPr>
            </w:pPr>
            <w:r>
              <w:rPr>
                <w:spacing w:val="-22"/>
                <w:sz w:val="22"/>
                <w:szCs w:val="22"/>
              </w:rPr>
              <w:t>1000</w:t>
            </w:r>
          </w:p>
        </w:tc>
      </w:tr>
      <w:tr>
        <w:trPr>
          <w:trHeight w:val="598"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68" w:line="165" w:lineRule="auto"/>
              <w:ind w:left="50" w:hanging="46"/>
              <w:rPr>
                <w:sz w:val="22"/>
                <w:szCs w:val="22"/>
              </w:rPr>
            </w:pPr>
            <w:r>
              <w:rPr>
                <w:spacing w:val="-15"/>
                <w:sz w:val="22"/>
                <w:szCs w:val="22"/>
              </w:rPr>
              <w:t>滑草、骑马、滑雪、赛车、</w:t>
            </w:r>
            <w:r>
              <w:rPr>
                <w:spacing w:val="8"/>
                <w:sz w:val="22"/>
                <w:szCs w:val="22"/>
              </w:rPr>
              <w:t xml:space="preserve"> </w:t>
            </w:r>
            <w:r>
              <w:rPr>
                <w:spacing w:val="-5"/>
                <w:w w:val="97"/>
                <w:sz w:val="22"/>
                <w:szCs w:val="22"/>
              </w:rPr>
              <w:t>射击、滑翔伞等场地设施</w:t>
            </w:r>
          </w:p>
        </w:tc>
        <w:tc>
          <w:tcPr>
            <w:tcW w:w="4324" w:type="dxa"/>
            <w:vAlign w:val="top"/>
          </w:tcPr>
          <w:p>
            <w:pPr>
              <w:pStyle w:val="6"/>
              <w:spacing w:before="217" w:line="209" w:lineRule="auto"/>
              <w:ind w:left="33"/>
              <w:rPr>
                <w:sz w:val="22"/>
                <w:szCs w:val="22"/>
              </w:rPr>
            </w:pPr>
            <w:r>
              <w:rPr>
                <w:spacing w:val="-11"/>
                <w:sz w:val="22"/>
                <w:szCs w:val="22"/>
              </w:rPr>
              <w:t>≥5000 亩</w:t>
            </w:r>
          </w:p>
        </w:tc>
        <w:tc>
          <w:tcPr>
            <w:tcW w:w="1161" w:type="dxa"/>
            <w:tcBorders>
              <w:right w:val="single" w:color="000000" w:sz="10" w:space="0"/>
            </w:tcBorders>
            <w:vAlign w:val="top"/>
          </w:tcPr>
          <w:p>
            <w:pPr>
              <w:pStyle w:val="6"/>
              <w:spacing w:before="257" w:line="159" w:lineRule="auto"/>
              <w:ind w:left="332"/>
              <w:rPr>
                <w:sz w:val="22"/>
                <w:szCs w:val="22"/>
              </w:rPr>
            </w:pPr>
            <w:r>
              <w:rPr>
                <w:spacing w:val="-23"/>
                <w:sz w:val="22"/>
                <w:szCs w:val="22"/>
              </w:rPr>
              <w:t>10000</w:t>
            </w:r>
          </w:p>
        </w:tc>
      </w:tr>
      <w:tr>
        <w:trPr>
          <w:trHeight w:val="45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148" w:line="181" w:lineRule="auto"/>
              <w:ind w:left="268"/>
              <w:rPr>
                <w:sz w:val="22"/>
                <w:szCs w:val="22"/>
              </w:rPr>
            </w:pPr>
            <w:r>
              <w:rPr>
                <w:spacing w:val="-4"/>
                <w:sz w:val="22"/>
                <w:szCs w:val="22"/>
              </w:rPr>
              <w:t>房车泊位及供电设施</w:t>
            </w:r>
          </w:p>
        </w:tc>
        <w:tc>
          <w:tcPr>
            <w:tcW w:w="4324" w:type="dxa"/>
            <w:vAlign w:val="top"/>
          </w:tcPr>
          <w:p>
            <w:pPr>
              <w:pStyle w:val="6"/>
              <w:spacing w:before="152" w:line="177" w:lineRule="auto"/>
              <w:ind w:left="4"/>
              <w:rPr>
                <w:sz w:val="22"/>
                <w:szCs w:val="22"/>
              </w:rPr>
            </w:pPr>
            <w:r>
              <w:rPr>
                <w:spacing w:val="-4"/>
                <w:sz w:val="22"/>
                <w:szCs w:val="22"/>
              </w:rPr>
              <w:t>环运动区空地</w:t>
            </w:r>
          </w:p>
        </w:tc>
        <w:tc>
          <w:tcPr>
            <w:tcW w:w="1161" w:type="dxa"/>
            <w:tcBorders>
              <w:right w:val="single" w:color="000000" w:sz="10" w:space="0"/>
            </w:tcBorders>
            <w:vAlign w:val="top"/>
          </w:tcPr>
          <w:p>
            <w:pPr>
              <w:pStyle w:val="6"/>
              <w:spacing w:before="181" w:line="161" w:lineRule="auto"/>
              <w:ind w:left="385"/>
              <w:rPr>
                <w:sz w:val="22"/>
                <w:szCs w:val="22"/>
              </w:rPr>
            </w:pPr>
            <w:r>
              <w:rPr>
                <w:spacing w:val="-22"/>
                <w:sz w:val="22"/>
                <w:szCs w:val="22"/>
              </w:rPr>
              <w:t>1500</w:t>
            </w:r>
          </w:p>
        </w:tc>
      </w:tr>
      <w:tr>
        <w:trPr>
          <w:trHeight w:val="477" w:hRule="atLeast"/>
        </w:trPr>
        <w:tc>
          <w:tcPr>
            <w:tcW w:w="1040" w:type="dxa"/>
            <w:vMerge w:val="continue"/>
            <w:tcBorders>
              <w:top w:val="nil"/>
              <w:left w:val="single" w:color="000000" w:sz="10" w:space="0"/>
              <w:bottom w:val="single" w:color="000000" w:sz="10" w:space="0"/>
            </w:tcBorders>
            <w:vAlign w:val="top"/>
          </w:tcPr>
          <w:p>
            <w:pPr>
              <w:rPr>
                <w:rFonts w:ascii="Arial"/>
                <w:sz w:val="21"/>
              </w:rPr>
            </w:pPr>
          </w:p>
        </w:tc>
        <w:tc>
          <w:tcPr>
            <w:tcW w:w="2479" w:type="dxa"/>
            <w:tcBorders>
              <w:bottom w:val="single" w:color="000000" w:sz="10" w:space="0"/>
            </w:tcBorders>
            <w:vAlign w:val="top"/>
          </w:tcPr>
          <w:p>
            <w:pPr>
              <w:pStyle w:val="6"/>
              <w:spacing w:before="152" w:line="179" w:lineRule="auto"/>
              <w:ind w:left="265"/>
              <w:rPr>
                <w:sz w:val="22"/>
                <w:szCs w:val="22"/>
              </w:rPr>
            </w:pPr>
            <w:r>
              <w:rPr>
                <w:spacing w:val="-4"/>
                <w:sz w:val="22"/>
                <w:szCs w:val="22"/>
              </w:rPr>
              <w:t>露营地及房车营绿化</w:t>
            </w:r>
          </w:p>
        </w:tc>
        <w:tc>
          <w:tcPr>
            <w:tcW w:w="4324" w:type="dxa"/>
            <w:tcBorders>
              <w:bottom w:val="single" w:color="000000" w:sz="10" w:space="0"/>
            </w:tcBorders>
            <w:vAlign w:val="top"/>
          </w:tcPr>
          <w:p>
            <w:pPr>
              <w:pStyle w:val="6"/>
              <w:spacing w:before="149" w:line="182" w:lineRule="auto"/>
              <w:ind w:left="4"/>
              <w:rPr>
                <w:sz w:val="22"/>
                <w:szCs w:val="22"/>
              </w:rPr>
            </w:pPr>
            <w:r>
              <w:rPr>
                <w:spacing w:val="-4"/>
                <w:sz w:val="22"/>
                <w:szCs w:val="22"/>
              </w:rPr>
              <w:t>整体范围</w:t>
            </w:r>
          </w:p>
        </w:tc>
        <w:tc>
          <w:tcPr>
            <w:tcW w:w="1161" w:type="dxa"/>
            <w:tcBorders>
              <w:bottom w:val="single" w:color="000000" w:sz="10" w:space="0"/>
              <w:right w:val="single" w:color="000000" w:sz="10" w:space="0"/>
            </w:tcBorders>
            <w:vAlign w:val="top"/>
          </w:tcPr>
          <w:p>
            <w:pPr>
              <w:pStyle w:val="6"/>
              <w:spacing w:before="184" w:line="161" w:lineRule="auto"/>
              <w:ind w:left="420"/>
              <w:rPr>
                <w:sz w:val="22"/>
                <w:szCs w:val="22"/>
              </w:rPr>
            </w:pPr>
            <w:r>
              <w:rPr>
                <w:spacing w:val="-17"/>
                <w:sz w:val="22"/>
                <w:szCs w:val="22"/>
              </w:rPr>
              <w:t>500</w:t>
            </w:r>
          </w:p>
        </w:tc>
      </w:tr>
    </w:tbl>
    <w:p>
      <w:pPr>
        <w:pStyle w:val="2"/>
        <w:spacing w:before="202" w:line="220" w:lineRule="auto"/>
        <w:ind w:left="7783"/>
        <w:rPr>
          <w:sz w:val="28"/>
          <w:szCs w:val="28"/>
        </w:rPr>
      </w:pPr>
      <w:r>
        <w:rPr>
          <w:spacing w:val="39"/>
          <w:w w:val="113"/>
          <w:sz w:val="28"/>
          <w:szCs w:val="28"/>
        </w:rPr>
        <w:t>-61-</w:t>
      </w:r>
    </w:p>
    <w:p>
      <w:pPr>
        <w:spacing w:line="220" w:lineRule="auto"/>
        <w:rPr>
          <w:sz w:val="28"/>
          <w:szCs w:val="28"/>
        </w:rPr>
        <w:sectPr>
          <w:pgSz w:w="11906" w:h="16838"/>
          <w:pgMar w:top="400" w:right="1375" w:bottom="400" w:left="1490" w:header="0" w:footer="0"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90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479"/>
        <w:gridCol w:w="4324"/>
        <w:gridCol w:w="1161"/>
      </w:tblGrid>
      <w:tr>
        <w:trPr>
          <w:trHeight w:val="603" w:hRule="atLeast"/>
        </w:trPr>
        <w:tc>
          <w:tcPr>
            <w:tcW w:w="1040" w:type="dxa"/>
            <w:tcBorders>
              <w:top w:val="single" w:color="000000" w:sz="10" w:space="0"/>
              <w:left w:val="single" w:color="000000" w:sz="10" w:space="0"/>
            </w:tcBorders>
            <w:vAlign w:val="top"/>
          </w:tcPr>
          <w:p>
            <w:pPr>
              <w:spacing w:before="196" w:line="239" w:lineRule="auto"/>
              <w:ind w:left="88"/>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项目内容</w:t>
            </w:r>
          </w:p>
        </w:tc>
        <w:tc>
          <w:tcPr>
            <w:tcW w:w="2479" w:type="dxa"/>
            <w:tcBorders>
              <w:top w:val="single" w:color="000000" w:sz="10" w:space="0"/>
            </w:tcBorders>
            <w:vAlign w:val="top"/>
          </w:tcPr>
          <w:p>
            <w:pPr>
              <w:spacing w:before="196" w:line="239" w:lineRule="auto"/>
              <w:ind w:left="810"/>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建设内容</w:t>
            </w:r>
          </w:p>
        </w:tc>
        <w:tc>
          <w:tcPr>
            <w:tcW w:w="4324" w:type="dxa"/>
            <w:tcBorders>
              <w:top w:val="single" w:color="000000" w:sz="10" w:space="0"/>
            </w:tcBorders>
            <w:vAlign w:val="top"/>
          </w:tcPr>
          <w:p>
            <w:pPr>
              <w:spacing w:before="196"/>
              <w:ind w:left="1742"/>
              <w:rPr>
                <w:rFonts w:ascii="方正黑体_GBK" w:hAnsi="方正黑体_GBK" w:eastAsia="方正黑体_GBK" w:cs="方正黑体_GBK"/>
                <w:sz w:val="22"/>
                <w:szCs w:val="22"/>
              </w:rPr>
            </w:pPr>
            <w:r>
              <w:rPr>
                <w:rFonts w:ascii="方正黑体_GBK" w:hAnsi="方正黑体_GBK" w:eastAsia="方正黑体_GBK" w:cs="方正黑体_GBK"/>
                <w:spacing w:val="-4"/>
                <w:sz w:val="22"/>
                <w:szCs w:val="22"/>
              </w:rPr>
              <w:t>建设规模</w:t>
            </w:r>
          </w:p>
        </w:tc>
        <w:tc>
          <w:tcPr>
            <w:tcW w:w="1161" w:type="dxa"/>
            <w:tcBorders>
              <w:top w:val="single" w:color="000000" w:sz="10" w:space="0"/>
              <w:right w:val="single" w:color="000000" w:sz="10" w:space="0"/>
            </w:tcBorders>
            <w:vAlign w:val="top"/>
          </w:tcPr>
          <w:p>
            <w:pPr>
              <w:spacing w:before="45" w:line="200" w:lineRule="auto"/>
              <w:ind w:left="135" w:right="122" w:firstLine="22"/>
              <w:rPr>
                <w:rFonts w:ascii="方正黑体_GBK" w:hAnsi="方正黑体_GBK" w:eastAsia="方正黑体_GBK" w:cs="方正黑体_GBK"/>
                <w:sz w:val="22"/>
                <w:szCs w:val="22"/>
              </w:rPr>
            </w:pPr>
            <w:r>
              <w:rPr>
                <w:rFonts w:ascii="方正黑体_GBK" w:hAnsi="方正黑体_GBK" w:eastAsia="方正黑体_GBK" w:cs="方正黑体_GBK"/>
                <w:spacing w:val="-6"/>
                <w:sz w:val="22"/>
                <w:szCs w:val="22"/>
              </w:rPr>
              <w:t>资金预算</w:t>
            </w:r>
            <w:r>
              <w:rPr>
                <w:rFonts w:ascii="方正黑体_GBK" w:hAnsi="方正黑体_GBK" w:eastAsia="方正黑体_GBK" w:cs="方正黑体_GBK"/>
                <w:sz w:val="22"/>
                <w:szCs w:val="22"/>
              </w:rPr>
              <w:t xml:space="preserve"> </w:t>
            </w:r>
            <w:r>
              <w:rPr>
                <w:rFonts w:ascii="方正黑体_GBK" w:hAnsi="方正黑体_GBK" w:eastAsia="方正黑体_GBK" w:cs="方正黑体_GBK"/>
                <w:spacing w:val="2"/>
                <w:sz w:val="22"/>
                <w:szCs w:val="22"/>
              </w:rPr>
              <w:t>（万元）</w:t>
            </w:r>
          </w:p>
        </w:tc>
      </w:tr>
      <w:tr>
        <w:trPr>
          <w:trHeight w:val="451" w:hRule="atLeast"/>
        </w:trPr>
        <w:tc>
          <w:tcPr>
            <w:tcW w:w="1040" w:type="dxa"/>
            <w:vMerge w:val="restart"/>
            <w:tcBorders>
              <w:left w:val="single" w:color="000000" w:sz="10" w:space="0"/>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5" w:line="187" w:lineRule="auto"/>
              <w:ind w:left="68"/>
              <w:rPr>
                <w:rFonts w:ascii="Arial" w:hAnsi="Arial" w:eastAsia="Arial" w:cs="Arial"/>
                <w:sz w:val="22"/>
                <w:szCs w:val="22"/>
              </w:rPr>
            </w:pPr>
            <w:r>
              <w:rPr>
                <w:spacing w:val="-6"/>
                <w:sz w:val="22"/>
                <w:szCs w:val="22"/>
              </w:rPr>
              <w:t>中国涪陵</w:t>
            </w:r>
            <w:r>
              <w:rPr>
                <w:rFonts w:ascii="Arial" w:hAnsi="Arial" w:eastAsia="Arial" w:cs="Arial"/>
                <w:spacing w:val="-6"/>
                <w:sz w:val="22"/>
                <w:szCs w:val="22"/>
              </w:rPr>
              <w:t>.</w:t>
            </w:r>
          </w:p>
          <w:p>
            <w:pPr>
              <w:pStyle w:val="6"/>
              <w:spacing w:before="11" w:line="178" w:lineRule="auto"/>
              <w:ind w:left="85"/>
              <w:rPr>
                <w:sz w:val="22"/>
                <w:szCs w:val="22"/>
              </w:rPr>
            </w:pPr>
            <w:r>
              <w:rPr>
                <w:spacing w:val="-3"/>
                <w:sz w:val="22"/>
                <w:szCs w:val="22"/>
              </w:rPr>
              <w:t>武陵山国</w:t>
            </w:r>
          </w:p>
          <w:p>
            <w:pPr>
              <w:pStyle w:val="6"/>
              <w:spacing w:before="19" w:line="177" w:lineRule="auto"/>
              <w:ind w:left="97"/>
              <w:rPr>
                <w:sz w:val="22"/>
                <w:szCs w:val="22"/>
              </w:rPr>
            </w:pPr>
            <w:r>
              <w:rPr>
                <w:spacing w:val="-5"/>
                <w:w w:val="99"/>
                <w:sz w:val="22"/>
                <w:szCs w:val="22"/>
              </w:rPr>
              <w:t>际户外运</w:t>
            </w:r>
          </w:p>
          <w:p>
            <w:pPr>
              <w:pStyle w:val="6"/>
              <w:spacing w:before="22" w:line="177" w:lineRule="auto"/>
              <w:ind w:left="195"/>
              <w:rPr>
                <w:sz w:val="22"/>
                <w:szCs w:val="22"/>
              </w:rPr>
            </w:pPr>
            <w:r>
              <w:rPr>
                <w:spacing w:val="-4"/>
                <w:sz w:val="22"/>
                <w:szCs w:val="22"/>
              </w:rPr>
              <w:t>动基地</w:t>
            </w:r>
          </w:p>
        </w:tc>
        <w:tc>
          <w:tcPr>
            <w:tcW w:w="2479" w:type="dxa"/>
            <w:vAlign w:val="top"/>
          </w:tcPr>
          <w:p>
            <w:pPr>
              <w:pStyle w:val="6"/>
              <w:spacing w:before="132" w:line="178" w:lineRule="auto"/>
              <w:ind w:left="269"/>
              <w:rPr>
                <w:sz w:val="22"/>
                <w:szCs w:val="22"/>
              </w:rPr>
            </w:pPr>
            <w:r>
              <w:rPr>
                <w:spacing w:val="-4"/>
                <w:sz w:val="22"/>
                <w:szCs w:val="22"/>
              </w:rPr>
              <w:t>办公、医疗、租赁房</w:t>
            </w:r>
          </w:p>
        </w:tc>
        <w:tc>
          <w:tcPr>
            <w:tcW w:w="4324" w:type="dxa"/>
            <w:vAlign w:val="top"/>
          </w:tcPr>
          <w:p>
            <w:pPr>
              <w:pStyle w:val="6"/>
              <w:spacing w:before="126" w:line="200" w:lineRule="auto"/>
              <w:ind w:left="33"/>
              <w:rPr>
                <w:sz w:val="22"/>
                <w:szCs w:val="22"/>
              </w:rPr>
            </w:pPr>
            <w:r>
              <w:rPr>
                <w:spacing w:val="-8"/>
                <w:sz w:val="22"/>
                <w:szCs w:val="22"/>
              </w:rPr>
              <w:t>≥400 平方米</w:t>
            </w:r>
          </w:p>
        </w:tc>
        <w:tc>
          <w:tcPr>
            <w:tcW w:w="1161" w:type="dxa"/>
            <w:tcBorders>
              <w:right w:val="single" w:color="000000" w:sz="10" w:space="0"/>
            </w:tcBorders>
            <w:vAlign w:val="top"/>
          </w:tcPr>
          <w:p>
            <w:pPr>
              <w:pStyle w:val="6"/>
              <w:spacing w:before="165" w:line="159" w:lineRule="auto"/>
              <w:ind w:left="420"/>
              <w:rPr>
                <w:sz w:val="22"/>
                <w:szCs w:val="22"/>
              </w:rPr>
            </w:pPr>
            <w:r>
              <w:rPr>
                <w:spacing w:val="-17"/>
                <w:sz w:val="22"/>
                <w:szCs w:val="22"/>
              </w:rPr>
              <w:t>200</w:t>
            </w:r>
          </w:p>
        </w:tc>
      </w:tr>
      <w:tr>
        <w:trPr>
          <w:trHeight w:val="1193"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spacing w:line="409" w:lineRule="auto"/>
              <w:rPr>
                <w:rFonts w:ascii="Arial"/>
                <w:sz w:val="21"/>
              </w:rPr>
            </w:pPr>
          </w:p>
          <w:p>
            <w:pPr>
              <w:pStyle w:val="6"/>
              <w:spacing w:before="95" w:line="181" w:lineRule="auto"/>
              <w:ind w:left="480"/>
              <w:rPr>
                <w:sz w:val="22"/>
                <w:szCs w:val="22"/>
              </w:rPr>
            </w:pPr>
            <w:r>
              <w:rPr>
                <w:spacing w:val="-3"/>
                <w:sz w:val="22"/>
                <w:szCs w:val="22"/>
              </w:rPr>
              <w:t>综合训练馆大楼</w:t>
            </w:r>
          </w:p>
        </w:tc>
        <w:tc>
          <w:tcPr>
            <w:tcW w:w="4324" w:type="dxa"/>
            <w:vAlign w:val="top"/>
          </w:tcPr>
          <w:p>
            <w:pPr>
              <w:pStyle w:val="6"/>
              <w:spacing w:before="56" w:line="179" w:lineRule="auto"/>
              <w:ind w:left="1"/>
              <w:jc w:val="both"/>
              <w:rPr>
                <w:sz w:val="22"/>
                <w:szCs w:val="22"/>
              </w:rPr>
            </w:pPr>
            <w:r>
              <w:rPr>
                <w:spacing w:val="-19"/>
                <w:w w:val="98"/>
                <w:sz w:val="22"/>
                <w:szCs w:val="22"/>
              </w:rPr>
              <w:t>建筑面积 10000</w:t>
            </w:r>
            <w:r>
              <w:rPr>
                <w:spacing w:val="-22"/>
                <w:sz w:val="22"/>
                <w:szCs w:val="22"/>
              </w:rPr>
              <w:t xml:space="preserve"> </w:t>
            </w:r>
            <w:r>
              <w:rPr>
                <w:spacing w:val="-19"/>
                <w:w w:val="98"/>
                <w:sz w:val="22"/>
                <w:szCs w:val="22"/>
              </w:rPr>
              <w:t>平方米以上，共五层，每层</w:t>
            </w:r>
            <w:r>
              <w:rPr>
                <w:spacing w:val="-20"/>
                <w:sz w:val="22"/>
                <w:szCs w:val="22"/>
              </w:rPr>
              <w:t xml:space="preserve"> </w:t>
            </w:r>
            <w:r>
              <w:rPr>
                <w:spacing w:val="-19"/>
                <w:w w:val="98"/>
                <w:sz w:val="22"/>
                <w:szCs w:val="22"/>
              </w:rPr>
              <w:t xml:space="preserve">2000  </w:t>
            </w:r>
            <w:r>
              <w:rPr>
                <w:spacing w:val="-9"/>
                <w:sz w:val="22"/>
                <w:szCs w:val="22"/>
              </w:rPr>
              <w:t>平方米以上，内含篮球、排球、乒乓球、羽毛</w:t>
            </w:r>
            <w:r>
              <w:rPr>
                <w:spacing w:val="8"/>
                <w:sz w:val="22"/>
                <w:szCs w:val="22"/>
              </w:rPr>
              <w:t xml:space="preserve">  </w:t>
            </w:r>
            <w:r>
              <w:rPr>
                <w:spacing w:val="-13"/>
                <w:w w:val="99"/>
                <w:sz w:val="22"/>
                <w:szCs w:val="22"/>
              </w:rPr>
              <w:t>球、网球、柔道、跆拳道、武术、击剑、拳击、</w:t>
            </w:r>
            <w:r>
              <w:rPr>
                <w:spacing w:val="15"/>
                <w:sz w:val="22"/>
                <w:szCs w:val="22"/>
              </w:rPr>
              <w:t xml:space="preserve"> </w:t>
            </w:r>
            <w:r>
              <w:rPr>
                <w:spacing w:val="-10"/>
                <w:sz w:val="22"/>
                <w:szCs w:val="22"/>
              </w:rPr>
              <w:t>散打、举重、体操、等陆上室内项目</w:t>
            </w:r>
          </w:p>
        </w:tc>
        <w:tc>
          <w:tcPr>
            <w:tcW w:w="1161" w:type="dxa"/>
            <w:tcBorders>
              <w:right w:val="single" w:color="000000" w:sz="10" w:space="0"/>
            </w:tcBorders>
            <w:vAlign w:val="top"/>
          </w:tcPr>
          <w:p>
            <w:pPr>
              <w:spacing w:line="442" w:lineRule="auto"/>
              <w:rPr>
                <w:rFonts w:ascii="Arial"/>
                <w:sz w:val="21"/>
              </w:rPr>
            </w:pPr>
          </w:p>
          <w:p>
            <w:pPr>
              <w:pStyle w:val="6"/>
              <w:spacing w:before="94" w:line="161" w:lineRule="auto"/>
              <w:ind w:left="314"/>
              <w:rPr>
                <w:sz w:val="22"/>
                <w:szCs w:val="22"/>
              </w:rPr>
            </w:pPr>
            <w:r>
              <w:rPr>
                <w:spacing w:val="-19"/>
                <w:sz w:val="22"/>
                <w:szCs w:val="22"/>
              </w:rPr>
              <w:t>50000</w:t>
            </w:r>
          </w:p>
        </w:tc>
      </w:tr>
      <w:tr>
        <w:trPr>
          <w:trHeight w:val="596"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213" w:line="181" w:lineRule="auto"/>
              <w:ind w:left="588"/>
              <w:rPr>
                <w:sz w:val="22"/>
                <w:szCs w:val="22"/>
              </w:rPr>
            </w:pPr>
            <w:r>
              <w:rPr>
                <w:spacing w:val="-3"/>
                <w:sz w:val="22"/>
                <w:szCs w:val="22"/>
              </w:rPr>
              <w:t>综合配套大楼</w:t>
            </w:r>
          </w:p>
        </w:tc>
        <w:tc>
          <w:tcPr>
            <w:tcW w:w="4324" w:type="dxa"/>
            <w:vAlign w:val="top"/>
          </w:tcPr>
          <w:p>
            <w:pPr>
              <w:pStyle w:val="6"/>
              <w:spacing w:before="63" w:line="166" w:lineRule="auto"/>
              <w:ind w:left="1"/>
              <w:rPr>
                <w:sz w:val="22"/>
                <w:szCs w:val="22"/>
              </w:rPr>
            </w:pPr>
            <w:r>
              <w:rPr>
                <w:spacing w:val="-17"/>
                <w:sz w:val="22"/>
                <w:szCs w:val="22"/>
              </w:rPr>
              <w:t>建筑面积 5</w:t>
            </w:r>
            <w:r>
              <w:rPr>
                <w:spacing w:val="-16"/>
                <w:sz w:val="22"/>
                <w:szCs w:val="22"/>
              </w:rPr>
              <w:t>000 平方米以上，共五层，每层 100</w:t>
            </w:r>
            <w:r>
              <w:rPr>
                <w:spacing w:val="-10"/>
                <w:sz w:val="22"/>
                <w:szCs w:val="22"/>
              </w:rPr>
              <w:t>0</w:t>
            </w:r>
            <w:r>
              <w:rPr>
                <w:sz w:val="22"/>
                <w:szCs w:val="22"/>
              </w:rPr>
              <w:t xml:space="preserve"> </w:t>
            </w:r>
            <w:r>
              <w:rPr>
                <w:spacing w:val="-4"/>
                <w:sz w:val="22"/>
                <w:szCs w:val="22"/>
              </w:rPr>
              <w:t>平方米以上</w:t>
            </w:r>
          </w:p>
        </w:tc>
        <w:tc>
          <w:tcPr>
            <w:tcW w:w="1161" w:type="dxa"/>
            <w:tcBorders>
              <w:right w:val="single" w:color="000000" w:sz="10" w:space="0"/>
            </w:tcBorders>
            <w:vAlign w:val="top"/>
          </w:tcPr>
          <w:p>
            <w:pPr>
              <w:pStyle w:val="6"/>
              <w:spacing w:before="246" w:line="161" w:lineRule="auto"/>
              <w:ind w:left="314"/>
              <w:rPr>
                <w:sz w:val="22"/>
                <w:szCs w:val="22"/>
              </w:rPr>
            </w:pPr>
            <w:r>
              <w:rPr>
                <w:spacing w:val="-19"/>
                <w:sz w:val="22"/>
                <w:szCs w:val="22"/>
              </w:rPr>
              <w:t>50000</w:t>
            </w:r>
          </w:p>
        </w:tc>
      </w:tr>
      <w:tr>
        <w:trPr>
          <w:trHeight w:val="596" w:hRule="atLeast"/>
        </w:trPr>
        <w:tc>
          <w:tcPr>
            <w:tcW w:w="1040" w:type="dxa"/>
            <w:vMerge w:val="continue"/>
            <w:tcBorders>
              <w:top w:val="nil"/>
              <w:left w:val="single" w:color="000000" w:sz="10" w:space="0"/>
              <w:bottom w:val="nil"/>
            </w:tcBorders>
            <w:vAlign w:val="top"/>
          </w:tcPr>
          <w:p>
            <w:pPr>
              <w:rPr>
                <w:rFonts w:ascii="Arial"/>
                <w:sz w:val="21"/>
              </w:rPr>
            </w:pPr>
          </w:p>
        </w:tc>
        <w:tc>
          <w:tcPr>
            <w:tcW w:w="2479" w:type="dxa"/>
            <w:vAlign w:val="top"/>
          </w:tcPr>
          <w:p>
            <w:pPr>
              <w:pStyle w:val="6"/>
              <w:spacing w:before="220" w:line="177" w:lineRule="auto"/>
              <w:ind w:left="486"/>
              <w:rPr>
                <w:sz w:val="22"/>
                <w:szCs w:val="22"/>
              </w:rPr>
            </w:pPr>
            <w:r>
              <w:rPr>
                <w:spacing w:val="-4"/>
                <w:sz w:val="22"/>
                <w:szCs w:val="22"/>
              </w:rPr>
              <w:t>室外项目练习场</w:t>
            </w:r>
          </w:p>
        </w:tc>
        <w:tc>
          <w:tcPr>
            <w:tcW w:w="4324" w:type="dxa"/>
            <w:vAlign w:val="top"/>
          </w:tcPr>
          <w:p>
            <w:pPr>
              <w:pStyle w:val="6"/>
              <w:spacing w:before="70" w:line="164" w:lineRule="auto"/>
              <w:ind w:left="2" w:firstLine="19"/>
              <w:rPr>
                <w:sz w:val="22"/>
                <w:szCs w:val="22"/>
              </w:rPr>
            </w:pPr>
            <w:r>
              <w:rPr>
                <w:spacing w:val="-18"/>
                <w:sz w:val="22"/>
                <w:szCs w:val="22"/>
              </w:rPr>
              <w:t>10 块足球场、20 块网球场、篮球场 10 块以上、</w:t>
            </w:r>
            <w:r>
              <w:rPr>
                <w:spacing w:val="7"/>
                <w:sz w:val="22"/>
                <w:szCs w:val="22"/>
              </w:rPr>
              <w:t xml:space="preserve"> </w:t>
            </w:r>
            <w:r>
              <w:rPr>
                <w:spacing w:val="-6"/>
                <w:w w:val="98"/>
                <w:sz w:val="22"/>
                <w:szCs w:val="22"/>
              </w:rPr>
              <w:t>射箭场地一个、攀岩场地一个</w:t>
            </w:r>
          </w:p>
        </w:tc>
        <w:tc>
          <w:tcPr>
            <w:tcW w:w="1161" w:type="dxa"/>
            <w:tcBorders>
              <w:right w:val="single" w:color="000000" w:sz="10" w:space="0"/>
            </w:tcBorders>
            <w:vAlign w:val="top"/>
          </w:tcPr>
          <w:p>
            <w:pPr>
              <w:pStyle w:val="6"/>
              <w:spacing w:before="250" w:line="161" w:lineRule="auto"/>
              <w:ind w:left="314"/>
              <w:rPr>
                <w:sz w:val="22"/>
                <w:szCs w:val="22"/>
              </w:rPr>
            </w:pPr>
            <w:r>
              <w:rPr>
                <w:spacing w:val="-19"/>
                <w:sz w:val="22"/>
                <w:szCs w:val="22"/>
              </w:rPr>
              <w:t>25000</w:t>
            </w:r>
          </w:p>
        </w:tc>
      </w:tr>
      <w:tr>
        <w:trPr>
          <w:trHeight w:val="477" w:hRule="atLeast"/>
        </w:trPr>
        <w:tc>
          <w:tcPr>
            <w:tcW w:w="1040" w:type="dxa"/>
            <w:vMerge w:val="continue"/>
            <w:tcBorders>
              <w:top w:val="nil"/>
              <w:left w:val="single" w:color="000000" w:sz="10" w:space="0"/>
              <w:bottom w:val="single" w:color="000000" w:sz="10" w:space="0"/>
            </w:tcBorders>
            <w:vAlign w:val="top"/>
          </w:tcPr>
          <w:p>
            <w:pPr>
              <w:rPr>
                <w:rFonts w:ascii="Arial"/>
                <w:sz w:val="21"/>
              </w:rPr>
            </w:pPr>
          </w:p>
        </w:tc>
        <w:tc>
          <w:tcPr>
            <w:tcW w:w="2479" w:type="dxa"/>
            <w:tcBorders>
              <w:bottom w:val="single" w:color="000000" w:sz="10" w:space="0"/>
            </w:tcBorders>
            <w:vAlign w:val="top"/>
          </w:tcPr>
          <w:p>
            <w:pPr>
              <w:pStyle w:val="6"/>
              <w:spacing w:before="147" w:line="184" w:lineRule="auto"/>
              <w:ind w:left="480"/>
              <w:rPr>
                <w:sz w:val="22"/>
                <w:szCs w:val="22"/>
              </w:rPr>
            </w:pPr>
            <w:r>
              <w:rPr>
                <w:spacing w:val="-3"/>
                <w:sz w:val="22"/>
                <w:szCs w:val="22"/>
              </w:rPr>
              <w:t>休闲健身绿化带</w:t>
            </w:r>
          </w:p>
        </w:tc>
        <w:tc>
          <w:tcPr>
            <w:tcW w:w="4324" w:type="dxa"/>
            <w:tcBorders>
              <w:bottom w:val="single" w:color="000000" w:sz="10" w:space="0"/>
            </w:tcBorders>
            <w:vAlign w:val="top"/>
          </w:tcPr>
          <w:p>
            <w:pPr>
              <w:pStyle w:val="6"/>
              <w:spacing w:before="147" w:line="182" w:lineRule="auto"/>
              <w:ind w:left="1"/>
              <w:rPr>
                <w:sz w:val="22"/>
                <w:szCs w:val="22"/>
              </w:rPr>
            </w:pPr>
            <w:r>
              <w:rPr>
                <w:spacing w:val="-4"/>
                <w:sz w:val="22"/>
                <w:szCs w:val="22"/>
              </w:rPr>
              <w:t>健身广场及疏散环道若干</w:t>
            </w:r>
          </w:p>
        </w:tc>
        <w:tc>
          <w:tcPr>
            <w:tcW w:w="1161" w:type="dxa"/>
            <w:tcBorders>
              <w:bottom w:val="single" w:color="000000" w:sz="10" w:space="0"/>
              <w:right w:val="single" w:color="000000" w:sz="10" w:space="0"/>
            </w:tcBorders>
            <w:vAlign w:val="top"/>
          </w:tcPr>
          <w:p>
            <w:pPr>
              <w:pStyle w:val="6"/>
              <w:spacing w:before="181" w:line="161" w:lineRule="auto"/>
              <w:ind w:left="314"/>
              <w:rPr>
                <w:sz w:val="22"/>
                <w:szCs w:val="22"/>
              </w:rPr>
            </w:pPr>
            <w:r>
              <w:rPr>
                <w:spacing w:val="-19"/>
                <w:sz w:val="22"/>
                <w:szCs w:val="22"/>
              </w:rPr>
              <w:t>25000</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120" w:line="220" w:lineRule="auto"/>
        <w:ind w:left="448"/>
        <w:rPr>
          <w:sz w:val="28"/>
          <w:szCs w:val="28"/>
        </w:rPr>
      </w:pPr>
      <w:r>
        <w:rPr>
          <w:spacing w:val="33"/>
          <w:w w:val="110"/>
          <w:sz w:val="28"/>
          <w:szCs w:val="28"/>
        </w:rPr>
        <w:t>-62-</w:t>
      </w:r>
    </w:p>
    <w:p>
      <w:pPr>
        <w:spacing w:line="220" w:lineRule="auto"/>
        <w:rPr>
          <w:sz w:val="28"/>
          <w:szCs w:val="28"/>
        </w:rPr>
        <w:sectPr>
          <w:pgSz w:w="11906" w:h="16838"/>
          <w:pgMar w:top="400" w:right="1380" w:bottom="400" w:left="1495" w:header="0" w:footer="0"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184" w:line="188" w:lineRule="auto"/>
        <w:ind w:left="2525"/>
        <w:rPr>
          <w:sz w:val="43"/>
          <w:szCs w:val="43"/>
        </w:rPr>
      </w:pPr>
      <w:r>
        <w:rPr>
          <w:spacing w:val="-12"/>
          <w:sz w:val="43"/>
          <w:szCs w:val="43"/>
        </w:rPr>
        <w:t>“</w:t>
      </w:r>
      <w:r>
        <w:rPr>
          <w:spacing w:val="-101"/>
          <w:sz w:val="43"/>
          <w:szCs w:val="43"/>
        </w:rPr>
        <w:t xml:space="preserve"> </w:t>
      </w:r>
      <w:r>
        <w:rPr>
          <w:spacing w:val="-12"/>
          <w:sz w:val="43"/>
          <w:szCs w:val="43"/>
        </w:rPr>
        <w:t>161 字”规划目标</w:t>
      </w:r>
    </w:p>
    <w:p>
      <w:pPr>
        <w:spacing w:line="468" w:lineRule="auto"/>
        <w:rPr>
          <w:rFonts w:ascii="Arial"/>
          <w:sz w:val="21"/>
        </w:rPr>
      </w:pPr>
    </w:p>
    <w:p>
      <w:pPr>
        <w:pStyle w:val="2"/>
        <w:spacing w:before="133" w:line="579" w:lineRule="exact"/>
        <w:jc w:val="right"/>
      </w:pPr>
      <w:r>
        <w:rPr>
          <w:spacing w:val="7"/>
          <w:position w:val="17"/>
        </w:rPr>
        <w:t>“全区有品牌、街道有亮点、乡镇有特色、村社有典型、人</w:t>
      </w:r>
    </w:p>
    <w:p>
      <w:pPr>
        <w:pStyle w:val="2"/>
        <w:spacing w:before="1" w:line="206" w:lineRule="auto"/>
      </w:pPr>
      <w:r>
        <w:rPr>
          <w:spacing w:val="33"/>
        </w:rPr>
        <w:t>人有参与”</w:t>
      </w:r>
    </w:p>
    <w:p>
      <w:pPr>
        <w:pStyle w:val="2"/>
        <w:spacing w:before="119" w:line="207" w:lineRule="auto"/>
        <w:ind w:left="613"/>
      </w:pPr>
      <w:r>
        <w:rPr>
          <w:spacing w:val="13"/>
        </w:rPr>
        <w:t>“科学备战、稳中有升、重点突破、奥运有我”</w:t>
      </w:r>
    </w:p>
    <w:p>
      <w:pPr>
        <w:pStyle w:val="2"/>
        <w:spacing w:before="122" w:line="261" w:lineRule="auto"/>
        <w:ind w:left="613" w:right="190"/>
        <w:jc w:val="both"/>
      </w:pPr>
      <w:r>
        <w:rPr>
          <w:spacing w:val="12"/>
        </w:rPr>
        <w:t>“天天有运动、周周有训练、月月有小赛、年年有大赛”</w:t>
      </w:r>
      <w:r>
        <w:rPr>
          <w:spacing w:val="1"/>
        </w:rPr>
        <w:t xml:space="preserve"> </w:t>
      </w:r>
      <w:r>
        <w:rPr>
          <w:spacing w:val="12"/>
        </w:rPr>
        <w:t>“处处有商机、人人有消费、月月有增值、年年有突破”</w:t>
      </w:r>
    </w:p>
    <w:p>
      <w:pPr>
        <w:pStyle w:val="2"/>
        <w:spacing w:before="1" w:line="206" w:lineRule="auto"/>
        <w:ind w:left="613"/>
      </w:pPr>
      <w:r>
        <w:rPr>
          <w:spacing w:val="10"/>
        </w:rPr>
        <w:t>“</w:t>
      </w:r>
      <w:r>
        <w:rPr>
          <w:spacing w:val="-26"/>
        </w:rPr>
        <w:t xml:space="preserve"> </w:t>
      </w:r>
      <w:r>
        <w:rPr>
          <w:spacing w:val="10"/>
        </w:rPr>
        <w:t>门类齐全、功能完备、先进实用、惠及全民”</w:t>
      </w:r>
    </w:p>
    <w:p>
      <w:pPr>
        <w:pStyle w:val="2"/>
        <w:spacing w:before="123" w:line="261" w:lineRule="auto"/>
        <w:ind w:left="613" w:right="1455"/>
        <w:jc w:val="both"/>
      </w:pPr>
      <w:r>
        <w:rPr>
          <w:spacing w:val="13"/>
        </w:rPr>
        <w:t>“覆盖全域、内容丰富、便捷高效、时尚先进”</w:t>
      </w:r>
      <w:r>
        <w:rPr>
          <w:spacing w:val="3"/>
        </w:rPr>
        <w:t xml:space="preserve"> </w:t>
      </w:r>
      <w:r>
        <w:rPr>
          <w:spacing w:val="10"/>
        </w:rPr>
        <w:t>“</w:t>
      </w:r>
      <w:r>
        <w:rPr>
          <w:spacing w:val="-26"/>
        </w:rPr>
        <w:t xml:space="preserve"> </w:t>
      </w:r>
      <w:r>
        <w:rPr>
          <w:spacing w:val="10"/>
        </w:rPr>
        <w:t>以体育人、以体兴人、以体兴业、以体兴城”</w:t>
      </w:r>
      <w:r>
        <w:t xml:space="preserve"> </w:t>
      </w:r>
      <w:r>
        <w:rPr>
          <w:spacing w:val="13"/>
        </w:rPr>
        <w:t>“合作共赢、交流共享、美美与共、开放兴体”</w:t>
      </w:r>
    </w:p>
    <w:p>
      <w:pPr>
        <w:pStyle w:val="2"/>
        <w:spacing w:before="1" w:line="206" w:lineRule="auto"/>
        <w:ind w:left="613"/>
      </w:pPr>
      <w:r>
        <w:rPr>
          <w:spacing w:val="13"/>
        </w:rPr>
        <w:t>“制度完善、机制健全、部门联动、务实高效”</w:t>
      </w:r>
    </w:p>
    <w:p>
      <w:pPr>
        <w:spacing w:line="206" w:lineRule="auto"/>
        <w:sectPr>
          <w:footerReference r:id="rId65" w:type="default"/>
          <w:pgSz w:w="11906" w:h="16838"/>
          <w:pgMar w:top="400" w:right="1439" w:bottom="1917" w:left="1609" w:header="0" w:footer="1476" w:gutter="0"/>
          <w:cols w:space="720" w:num="1"/>
        </w:sectPr>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tbl>
      <w:tblPr>
        <w:tblStyle w:val="5"/>
        <w:tblW w:w="884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83"/>
        <w:gridCol w:w="4062"/>
      </w:tblGrid>
      <w:tr>
        <w:trPr>
          <w:trHeight w:val="1040" w:hRule="atLeast"/>
        </w:trPr>
        <w:tc>
          <w:tcPr>
            <w:tcW w:w="8845" w:type="dxa"/>
            <w:gridSpan w:val="2"/>
            <w:tcBorders>
              <w:top w:val="single" w:color="000000" w:sz="6" w:space="0"/>
              <w:bottom w:val="single" w:color="000000" w:sz="2" w:space="0"/>
            </w:tcBorders>
            <w:vAlign w:val="top"/>
          </w:tcPr>
          <w:p>
            <w:pPr>
              <w:pStyle w:val="6"/>
              <w:spacing w:before="170" w:line="521" w:lineRule="exact"/>
              <w:ind w:left="292"/>
              <w:rPr>
                <w:sz w:val="28"/>
                <w:szCs w:val="28"/>
              </w:rPr>
            </w:pPr>
            <w:r>
              <w:rPr>
                <w:spacing w:val="-10"/>
                <w:position w:val="16"/>
                <w:sz w:val="28"/>
                <w:szCs w:val="28"/>
              </w:rPr>
              <w:t>抄送：</w:t>
            </w:r>
            <w:r>
              <w:rPr>
                <w:spacing w:val="-22"/>
                <w:position w:val="16"/>
                <w:sz w:val="28"/>
                <w:szCs w:val="28"/>
              </w:rPr>
              <w:t xml:space="preserve"> </w:t>
            </w:r>
            <w:r>
              <w:rPr>
                <w:spacing w:val="-10"/>
                <w:position w:val="16"/>
                <w:sz w:val="28"/>
                <w:szCs w:val="28"/>
              </w:rPr>
              <w:t>区委各部委，</w:t>
            </w:r>
            <w:r>
              <w:rPr>
                <w:spacing w:val="-36"/>
                <w:position w:val="16"/>
                <w:sz w:val="28"/>
                <w:szCs w:val="28"/>
              </w:rPr>
              <w:t xml:space="preserve"> </w:t>
            </w:r>
            <w:r>
              <w:rPr>
                <w:spacing w:val="-10"/>
                <w:position w:val="16"/>
                <w:sz w:val="28"/>
                <w:szCs w:val="28"/>
              </w:rPr>
              <w:t>区人大常委会办公室，</w:t>
            </w:r>
            <w:r>
              <w:rPr>
                <w:spacing w:val="-36"/>
                <w:position w:val="16"/>
                <w:sz w:val="28"/>
                <w:szCs w:val="28"/>
              </w:rPr>
              <w:t xml:space="preserve"> </w:t>
            </w:r>
            <w:r>
              <w:rPr>
                <w:spacing w:val="-10"/>
                <w:position w:val="16"/>
                <w:sz w:val="28"/>
                <w:szCs w:val="28"/>
              </w:rPr>
              <w:t>区政协办公室，</w:t>
            </w:r>
            <w:r>
              <w:rPr>
                <w:spacing w:val="-39"/>
                <w:position w:val="16"/>
                <w:sz w:val="28"/>
                <w:szCs w:val="28"/>
              </w:rPr>
              <w:t xml:space="preserve"> </w:t>
            </w:r>
            <w:r>
              <w:rPr>
                <w:spacing w:val="-10"/>
                <w:position w:val="16"/>
                <w:sz w:val="28"/>
                <w:szCs w:val="28"/>
              </w:rPr>
              <w:t>区法院、</w:t>
            </w:r>
          </w:p>
          <w:p>
            <w:pPr>
              <w:pStyle w:val="6"/>
              <w:spacing w:before="1" w:line="168" w:lineRule="auto"/>
              <w:ind w:left="1115"/>
              <w:rPr>
                <w:sz w:val="28"/>
                <w:szCs w:val="28"/>
              </w:rPr>
            </w:pPr>
            <w:r>
              <w:rPr>
                <w:spacing w:val="-6"/>
                <w:sz w:val="28"/>
                <w:szCs w:val="28"/>
              </w:rPr>
              <w:t>检察院，</w:t>
            </w:r>
            <w:r>
              <w:rPr>
                <w:spacing w:val="-38"/>
                <w:sz w:val="28"/>
                <w:szCs w:val="28"/>
              </w:rPr>
              <w:t xml:space="preserve"> </w:t>
            </w:r>
            <w:r>
              <w:rPr>
                <w:spacing w:val="-6"/>
                <w:sz w:val="28"/>
                <w:szCs w:val="28"/>
              </w:rPr>
              <w:t>区人武部，各民主党派、工商联，各人民团体。</w:t>
            </w:r>
          </w:p>
        </w:tc>
      </w:tr>
      <w:tr>
        <w:trPr>
          <w:trHeight w:val="574" w:hRule="atLeast"/>
        </w:trPr>
        <w:tc>
          <w:tcPr>
            <w:tcW w:w="4783" w:type="dxa"/>
            <w:tcBorders>
              <w:top w:val="single" w:color="000000" w:sz="2" w:space="0"/>
              <w:bottom w:val="single" w:color="000000" w:sz="6" w:space="0"/>
            </w:tcBorders>
            <w:vAlign w:val="top"/>
          </w:tcPr>
          <w:p>
            <w:pPr>
              <w:pStyle w:val="6"/>
              <w:spacing w:before="195" w:line="184" w:lineRule="auto"/>
              <w:ind w:left="300"/>
              <w:rPr>
                <w:sz w:val="28"/>
                <w:szCs w:val="28"/>
              </w:rPr>
            </w:pPr>
            <w:r>
              <w:rPr>
                <w:spacing w:val="-6"/>
                <w:sz w:val="28"/>
                <w:szCs w:val="28"/>
              </w:rPr>
              <w:t>重庆市涪陵区人民政府办公室</w:t>
            </w:r>
          </w:p>
        </w:tc>
        <w:tc>
          <w:tcPr>
            <w:tcW w:w="4062" w:type="dxa"/>
            <w:tcBorders>
              <w:top w:val="single" w:color="000000" w:sz="2" w:space="0"/>
              <w:bottom w:val="single" w:color="000000" w:sz="6" w:space="0"/>
            </w:tcBorders>
            <w:vAlign w:val="top"/>
          </w:tcPr>
          <w:p>
            <w:pPr>
              <w:pStyle w:val="6"/>
              <w:spacing w:before="195" w:line="184" w:lineRule="auto"/>
              <w:ind w:left="1025"/>
              <w:rPr>
                <w:sz w:val="28"/>
                <w:szCs w:val="28"/>
              </w:rPr>
            </w:pPr>
            <w:r>
              <w:rPr>
                <w:spacing w:val="-27"/>
                <w:sz w:val="28"/>
                <w:szCs w:val="28"/>
              </w:rPr>
              <w:t>2022 年 6</w:t>
            </w:r>
            <w:r>
              <w:rPr>
                <w:spacing w:val="17"/>
                <w:sz w:val="28"/>
                <w:szCs w:val="28"/>
              </w:rPr>
              <w:t xml:space="preserve"> </w:t>
            </w:r>
            <w:r>
              <w:rPr>
                <w:spacing w:val="-27"/>
                <w:sz w:val="28"/>
                <w:szCs w:val="28"/>
              </w:rPr>
              <w:t>月</w:t>
            </w:r>
            <w:r>
              <w:rPr>
                <w:spacing w:val="-1"/>
                <w:sz w:val="28"/>
                <w:szCs w:val="28"/>
              </w:rPr>
              <w:t xml:space="preserve"> </w:t>
            </w:r>
            <w:r>
              <w:rPr>
                <w:spacing w:val="-27"/>
                <w:sz w:val="28"/>
                <w:szCs w:val="28"/>
              </w:rPr>
              <w:t>27</w:t>
            </w:r>
            <w:r>
              <w:rPr>
                <w:spacing w:val="65"/>
                <w:w w:val="101"/>
                <w:sz w:val="28"/>
                <w:szCs w:val="28"/>
              </w:rPr>
              <w:t xml:space="preserve"> </w:t>
            </w:r>
            <w:r>
              <w:rPr>
                <w:spacing w:val="-27"/>
                <w:sz w:val="28"/>
                <w:szCs w:val="28"/>
              </w:rPr>
              <w:t>日印发</w:t>
            </w:r>
          </w:p>
        </w:tc>
      </w:tr>
    </w:tbl>
    <w:p>
      <w:pPr>
        <w:rPr>
          <w:rFonts w:ascii="Arial"/>
          <w:sz w:val="21"/>
        </w:rPr>
      </w:pPr>
    </w:p>
    <w:sectPr>
      <w:footerReference r:id="rId66" w:type="default"/>
      <w:pgSz w:w="11906" w:h="16838"/>
      <w:pgMar w:top="400" w:right="1471" w:bottom="400"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37"/>
      <w:rPr>
        <w:sz w:val="28"/>
        <w:szCs w:val="28"/>
      </w:rPr>
    </w:pPr>
    <w:r>
      <w:rPr>
        <w:spacing w:val="39"/>
        <w:w w:val="125"/>
        <w:sz w:val="28"/>
        <w:szCs w:val="2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624"/>
      <w:rPr>
        <w:sz w:val="28"/>
        <w:szCs w:val="28"/>
      </w:rPr>
    </w:pPr>
    <w:r>
      <w:rPr>
        <w:spacing w:val="48"/>
        <w:w w:val="115"/>
        <w:sz w:val="28"/>
        <w:szCs w:val="2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85"/>
      <w:rPr>
        <w:sz w:val="28"/>
        <w:szCs w:val="28"/>
      </w:rPr>
    </w:pPr>
    <w:r>
      <w:rPr>
        <w:spacing w:val="41"/>
        <w:w w:val="112"/>
        <w:sz w:val="28"/>
        <w:szCs w:val="2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10"/>
      <w:rPr>
        <w:sz w:val="28"/>
        <w:szCs w:val="28"/>
      </w:rPr>
    </w:pPr>
    <w:r>
      <w:rPr>
        <w:spacing w:val="43"/>
        <w:w w:val="111"/>
        <w:sz w:val="28"/>
        <w:szCs w:val="2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39"/>
      <w:rPr>
        <w:sz w:val="28"/>
        <w:szCs w:val="28"/>
      </w:rPr>
    </w:pPr>
    <w:r>
      <w:rPr>
        <w:spacing w:val="35"/>
        <w:w w:val="119"/>
        <w:sz w:val="28"/>
        <w:szCs w:val="2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668"/>
      <w:rPr>
        <w:sz w:val="28"/>
        <w:szCs w:val="28"/>
      </w:rPr>
    </w:pPr>
    <w:r>
      <w:rPr>
        <w:spacing w:val="45"/>
        <w:w w:val="109"/>
        <w:sz w:val="28"/>
        <w:szCs w:val="2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52"/>
      <w:rPr>
        <w:sz w:val="28"/>
        <w:szCs w:val="28"/>
      </w:rPr>
    </w:pPr>
    <w:r>
      <w:rPr>
        <w:spacing w:val="39"/>
        <w:w w:val="113"/>
        <w:sz w:val="28"/>
        <w:szCs w:val="2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684"/>
      <w:rPr>
        <w:sz w:val="28"/>
        <w:szCs w:val="28"/>
      </w:rPr>
    </w:pPr>
    <w:r>
      <w:rPr>
        <w:spacing w:val="40"/>
        <w:w w:val="112"/>
        <w:sz w:val="28"/>
        <w:szCs w:val="2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33"/>
        <w:w w:val="110"/>
        <w:sz w:val="28"/>
        <w:szCs w:val="2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672"/>
      <w:rPr>
        <w:sz w:val="28"/>
        <w:szCs w:val="28"/>
      </w:rPr>
    </w:pPr>
    <w:r>
      <w:rPr>
        <w:spacing w:val="41"/>
        <w:w w:val="112"/>
        <w:sz w:val="28"/>
        <w:szCs w:val="2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843"/>
      <w:rPr>
        <w:sz w:val="28"/>
        <w:szCs w:val="28"/>
      </w:rPr>
    </w:pPr>
    <w:r>
      <w:rPr>
        <w:spacing w:val="40"/>
        <w:w w:val="125"/>
        <w:sz w:val="28"/>
        <w:szCs w:val="2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465"/>
      <w:rPr>
        <w:sz w:val="28"/>
        <w:szCs w:val="28"/>
      </w:rPr>
    </w:pPr>
    <w:r>
      <w:rPr>
        <w:spacing w:val="35"/>
        <w:w w:val="109"/>
        <w:sz w:val="28"/>
        <w:szCs w:val="2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8"/>
      <w:rPr>
        <w:sz w:val="28"/>
        <w:szCs w:val="28"/>
      </w:rPr>
    </w:pPr>
    <w:r>
      <w:rPr>
        <w:spacing w:val="37"/>
        <w:w w:val="108"/>
        <w:sz w:val="28"/>
        <w:szCs w:val="2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40"/>
      <w:rPr>
        <w:sz w:val="28"/>
        <w:szCs w:val="28"/>
      </w:rPr>
    </w:pPr>
    <w:r>
      <w:rPr>
        <w:spacing w:val="28"/>
        <w:w w:val="116"/>
        <w:sz w:val="28"/>
        <w:szCs w:val="2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14"/>
      <w:rPr>
        <w:sz w:val="28"/>
        <w:szCs w:val="28"/>
      </w:rPr>
    </w:pPr>
    <w:r>
      <w:rPr>
        <w:spacing w:val="36"/>
        <w:w w:val="108"/>
        <w:sz w:val="28"/>
        <w:szCs w:val="2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0"/>
      <w:rPr>
        <w:sz w:val="28"/>
        <w:szCs w:val="28"/>
      </w:rPr>
    </w:pPr>
    <w:r>
      <w:rPr>
        <w:spacing w:val="33"/>
        <w:w w:val="110"/>
        <w:sz w:val="28"/>
        <w:szCs w:val="2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707"/>
      <w:rPr>
        <w:sz w:val="28"/>
        <w:szCs w:val="28"/>
      </w:rPr>
    </w:pPr>
    <w:r>
      <w:rPr>
        <w:spacing w:val="34"/>
        <w:w w:val="110"/>
        <w:sz w:val="28"/>
        <w:szCs w:val="2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87"/>
      <w:rPr>
        <w:sz w:val="28"/>
        <w:szCs w:val="28"/>
      </w:rPr>
    </w:pPr>
    <w:r>
      <w:rPr>
        <w:spacing w:val="33"/>
        <w:w w:val="112"/>
        <w:sz w:val="28"/>
        <w:szCs w:val="2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0"/>
      <w:rPr>
        <w:sz w:val="28"/>
        <w:szCs w:val="28"/>
      </w:rPr>
    </w:pPr>
    <w:r>
      <w:rPr>
        <w:spacing w:val="35"/>
        <w:w w:val="109"/>
        <w:sz w:val="28"/>
        <w:szCs w:val="2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666"/>
      <w:rPr>
        <w:sz w:val="28"/>
        <w:szCs w:val="28"/>
      </w:rPr>
    </w:pPr>
    <w:r>
      <w:rPr>
        <w:spacing w:val="43"/>
        <w:w w:val="111"/>
        <w:sz w:val="28"/>
        <w:szCs w:val="2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40"/>
      <w:rPr>
        <w:sz w:val="28"/>
        <w:szCs w:val="28"/>
      </w:rPr>
    </w:pPr>
    <w:r>
      <w:rPr>
        <w:spacing w:val="43"/>
        <w:w w:val="125"/>
        <w:sz w:val="28"/>
        <w:szCs w:val="2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37"/>
        <w:w w:val="108"/>
        <w:sz w:val="28"/>
        <w:szCs w:val="2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3"/>
      <w:rPr>
        <w:sz w:val="28"/>
        <w:szCs w:val="28"/>
      </w:rPr>
    </w:pPr>
    <w:r>
      <w:rPr>
        <w:spacing w:val="39"/>
        <w:w w:val="107"/>
        <w:sz w:val="28"/>
        <w:szCs w:val="2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465"/>
      <w:rPr>
        <w:sz w:val="28"/>
        <w:szCs w:val="28"/>
      </w:rPr>
    </w:pPr>
    <w:r>
      <w:rPr>
        <w:spacing w:val="30"/>
        <w:w w:val="115"/>
        <w:sz w:val="28"/>
        <w:szCs w:val="2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9"/>
      <w:rPr>
        <w:sz w:val="28"/>
        <w:szCs w:val="28"/>
      </w:rPr>
    </w:pPr>
    <w:r>
      <w:rPr>
        <w:spacing w:val="40"/>
        <w:w w:val="106"/>
        <w:sz w:val="28"/>
        <w:szCs w:val="2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35"/>
        <w:w w:val="109"/>
        <w:sz w:val="28"/>
        <w:szCs w:val="2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3"/>
      <w:rPr>
        <w:sz w:val="28"/>
        <w:szCs w:val="28"/>
      </w:rPr>
    </w:pPr>
    <w:r>
      <w:rPr>
        <w:spacing w:val="36"/>
        <w:w w:val="110"/>
        <w:sz w:val="28"/>
        <w:szCs w:val="2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52"/>
      <w:rPr>
        <w:sz w:val="28"/>
        <w:szCs w:val="28"/>
      </w:rPr>
    </w:pPr>
    <w:r>
      <w:rPr>
        <w:spacing w:val="35"/>
        <w:w w:val="111"/>
        <w:sz w:val="28"/>
        <w:szCs w:val="2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10"/>
      <w:rPr>
        <w:sz w:val="28"/>
        <w:szCs w:val="28"/>
      </w:rPr>
    </w:pPr>
    <w:r>
      <w:rPr>
        <w:spacing w:val="36"/>
        <w:w w:val="108"/>
        <w:sz w:val="28"/>
        <w:szCs w:val="2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0"/>
      <w:rPr>
        <w:sz w:val="28"/>
        <w:szCs w:val="28"/>
      </w:rPr>
    </w:pPr>
    <w:r>
      <w:rPr>
        <w:spacing w:val="26"/>
        <w:w w:val="117"/>
        <w:sz w:val="28"/>
        <w:szCs w:val="2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698"/>
      <w:rPr>
        <w:sz w:val="28"/>
        <w:szCs w:val="28"/>
      </w:rPr>
    </w:pPr>
    <w:r>
      <w:rPr>
        <w:spacing w:val="35"/>
        <w:w w:val="119"/>
        <w:sz w:val="28"/>
        <w:szCs w:val="2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851"/>
      <w:rPr>
        <w:sz w:val="28"/>
        <w:szCs w:val="28"/>
      </w:rPr>
    </w:pPr>
    <w:r>
      <w:rPr>
        <w:spacing w:val="38"/>
        <w:w w:val="125"/>
        <w:sz w:val="28"/>
        <w:szCs w:val="2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85"/>
      <w:rPr>
        <w:sz w:val="28"/>
        <w:szCs w:val="28"/>
      </w:rPr>
    </w:pPr>
    <w:r>
      <w:rPr>
        <w:spacing w:val="28"/>
        <w:w w:val="116"/>
        <w:sz w:val="28"/>
        <w:szCs w:val="2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692"/>
      <w:rPr>
        <w:sz w:val="28"/>
        <w:szCs w:val="28"/>
      </w:rPr>
    </w:pPr>
    <w:r>
      <w:rPr>
        <w:spacing w:val="30"/>
        <w:w w:val="115"/>
        <w:sz w:val="28"/>
        <w:szCs w:val="2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341"/>
      <w:rPr>
        <w:sz w:val="28"/>
        <w:szCs w:val="28"/>
      </w:rPr>
    </w:pPr>
    <w:r>
      <w:rPr>
        <w:spacing w:val="21"/>
        <w:w w:val="123"/>
        <w:sz w:val="28"/>
        <w:szCs w:val="2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0"/>
      <w:rPr>
        <w:sz w:val="28"/>
        <w:szCs w:val="28"/>
      </w:rPr>
    </w:pPr>
    <w:r>
      <w:rPr>
        <w:spacing w:val="31"/>
        <w:w w:val="114"/>
        <w:sz w:val="28"/>
        <w:szCs w:val="2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0"/>
      <w:rPr>
        <w:sz w:val="28"/>
        <w:szCs w:val="28"/>
      </w:rPr>
    </w:pPr>
    <w:r>
      <w:rPr>
        <w:spacing w:val="26"/>
        <w:w w:val="117"/>
        <w:sz w:val="28"/>
        <w:szCs w:val="2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691"/>
      <w:rPr>
        <w:sz w:val="28"/>
        <w:szCs w:val="28"/>
      </w:rPr>
    </w:pPr>
    <w:r>
      <w:rPr>
        <w:spacing w:val="27"/>
        <w:w w:val="118"/>
        <w:sz w:val="28"/>
        <w:szCs w:val="2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0"/>
      <w:rPr>
        <w:sz w:val="28"/>
        <w:szCs w:val="28"/>
      </w:rPr>
    </w:pPr>
    <w:r>
      <w:rPr>
        <w:spacing w:val="27"/>
        <w:w w:val="118"/>
        <w:sz w:val="28"/>
        <w:szCs w:val="2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826"/>
      <w:rPr>
        <w:sz w:val="28"/>
        <w:szCs w:val="28"/>
      </w:rPr>
    </w:pPr>
    <w:r>
      <w:rPr>
        <w:spacing w:val="27"/>
        <w:w w:val="116"/>
        <w:sz w:val="28"/>
        <w:szCs w:val="2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3"/>
      <w:rPr>
        <w:sz w:val="28"/>
        <w:szCs w:val="28"/>
      </w:rPr>
    </w:pPr>
    <w:r>
      <w:rPr>
        <w:spacing w:val="36"/>
        <w:w w:val="108"/>
        <w:sz w:val="28"/>
        <w:szCs w:val="2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671"/>
      <w:rPr>
        <w:sz w:val="28"/>
        <w:szCs w:val="28"/>
      </w:rPr>
    </w:pPr>
    <w:r>
      <w:rPr>
        <w:spacing w:val="45"/>
        <w:w w:val="109"/>
        <w:sz w:val="28"/>
        <w:szCs w:val="2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37"/>
        <w:w w:val="125"/>
        <w:sz w:val="28"/>
        <w:szCs w:val="2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465"/>
      <w:rPr>
        <w:sz w:val="28"/>
        <w:szCs w:val="28"/>
      </w:rPr>
    </w:pPr>
    <w:r>
      <w:rPr>
        <w:spacing w:val="36"/>
        <w:w w:val="108"/>
        <w:sz w:val="28"/>
        <w:szCs w:val="28"/>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9"/>
      <w:rPr>
        <w:sz w:val="28"/>
        <w:szCs w:val="28"/>
      </w:rPr>
    </w:pPr>
    <w:r>
      <w:rPr>
        <w:spacing w:val="40"/>
        <w:w w:val="106"/>
        <w:sz w:val="28"/>
        <w:szCs w:val="28"/>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3"/>
      <w:rPr>
        <w:sz w:val="28"/>
        <w:szCs w:val="28"/>
      </w:rPr>
    </w:pPr>
    <w:r>
      <w:rPr>
        <w:spacing w:val="31"/>
        <w:w w:val="114"/>
        <w:sz w:val="28"/>
        <w:szCs w:val="28"/>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37"/>
      <w:rPr>
        <w:sz w:val="28"/>
        <w:szCs w:val="28"/>
      </w:rPr>
    </w:pPr>
    <w:r>
      <w:rPr>
        <w:spacing w:val="35"/>
        <w:w w:val="108"/>
        <w:sz w:val="28"/>
        <w:szCs w:val="2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10"/>
      <w:rPr>
        <w:sz w:val="28"/>
        <w:szCs w:val="28"/>
      </w:rPr>
    </w:pPr>
    <w:r>
      <w:rPr>
        <w:spacing w:val="37"/>
        <w:w w:val="108"/>
        <w:sz w:val="28"/>
        <w:szCs w:val="2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37"/>
        <w:w w:val="109"/>
        <w:sz w:val="28"/>
        <w:szCs w:val="2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16"/>
      <w:rPr>
        <w:sz w:val="28"/>
        <w:szCs w:val="28"/>
      </w:rPr>
    </w:pPr>
    <w:r>
      <w:rPr>
        <w:spacing w:val="36"/>
        <w:w w:val="107"/>
        <w:sz w:val="28"/>
        <w:szCs w:val="28"/>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704"/>
      <w:rPr>
        <w:sz w:val="28"/>
        <w:szCs w:val="28"/>
      </w:rPr>
    </w:pPr>
    <w:r>
      <w:rPr>
        <w:spacing w:val="35"/>
        <w:w w:val="109"/>
        <w:sz w:val="28"/>
        <w:szCs w:val="28"/>
      </w:rPr>
      <w:t>-63-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ind w:left="7844"/>
      <w:rPr>
        <w:sz w:val="28"/>
        <w:szCs w:val="28"/>
      </w:rPr>
    </w:pPr>
    <w:r>
      <w:rPr>
        <w:spacing w:val="40"/>
        <w:w w:val="125"/>
        <w:sz w:val="28"/>
        <w:szCs w:val="2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1"/>
      <w:rPr>
        <w:sz w:val="28"/>
        <w:szCs w:val="28"/>
      </w:rPr>
    </w:pPr>
    <w:r>
      <w:rPr>
        <w:spacing w:val="41"/>
        <w:w w:val="125"/>
        <w:sz w:val="28"/>
        <w:szCs w:val="2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7854"/>
      <w:rPr>
        <w:sz w:val="28"/>
        <w:szCs w:val="28"/>
      </w:rPr>
    </w:pPr>
    <w:r>
      <w:rPr>
        <w:spacing w:val="37"/>
        <w:w w:val="125"/>
        <w:sz w:val="28"/>
        <w:szCs w:val="2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5" w:lineRule="auto"/>
      <w:ind w:left="344"/>
      <w:rPr>
        <w:sz w:val="28"/>
        <w:szCs w:val="28"/>
      </w:rPr>
    </w:pPr>
    <w:r>
      <w:rPr>
        <w:spacing w:val="39"/>
        <w:w w:val="113"/>
        <w:sz w:val="28"/>
        <w:szCs w:val="2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g4MWM2YmFhNjI2ZjBiMzdmZDQ5YWQxZGNmMDQ4ZWEifQ=="/>
  </w:docVars>
  <w:rsids>
    <w:rsidRoot w:val="00000000"/>
    <w:rsid w:val="172E462B"/>
    <w:rsid w:val="1F7F62CC"/>
    <w:rsid w:val="3C211F8E"/>
    <w:rsid w:val="417043B4"/>
    <w:rsid w:val="779910F9"/>
    <w:rsid w:val="97D62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1" Type="http://schemas.openxmlformats.org/officeDocument/2006/relationships/fontTable" Target="fontTable.xml"/><Relationship Id="rId70" Type="http://schemas.openxmlformats.org/officeDocument/2006/relationships/image" Target="media/image3.png"/><Relationship Id="rId7" Type="http://schemas.openxmlformats.org/officeDocument/2006/relationships/footer" Target="footer1.xml"/><Relationship Id="rId69" Type="http://schemas.openxmlformats.org/officeDocument/2006/relationships/image" Target="media/image2.png"/><Relationship Id="rId68" Type="http://schemas.openxmlformats.org/officeDocument/2006/relationships/image" Target="media/image1.png"/><Relationship Id="rId67" Type="http://schemas.openxmlformats.org/officeDocument/2006/relationships/theme" Target="theme/theme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2022-07-15T02:06:00Z</dcterms:created>
  <dc:creator>张宗勇</dc:creator>
  <cp:lastModifiedBy>WPS_1664260647</cp:lastModifiedBy>
  <dcterms:modified xsi:type="dcterms:W3CDTF">2024-12-20T04:26:46Z</dcterms:modified>
  <dc:title>涪陵府办发〔2019〕号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2023-10-09T10:05:33Z</vt:filetime>
  </property>
  <property fmtid="{D5CDD505-2E9C-101B-9397-08002B2CF9AE}" pid="4" name="KSOProductBuildVer">
    <vt:lpwstr>2052-12.1.0.16412</vt:lpwstr>
  </property>
  <property fmtid="{D5CDD505-2E9C-101B-9397-08002B2CF9AE}" pid="5" name="ICV">
    <vt:lpwstr>D1EBA9810C584B2B84F81088C64510A9_13</vt:lpwstr>
  </property>
</Properties>
</file>